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1F8DCD" w14:textId="629755F3" w:rsidR="0034459A" w:rsidRPr="00FB7A3E" w:rsidRDefault="0034459A" w:rsidP="005B06DB">
      <w:pPr>
        <w:spacing w:line="480" w:lineRule="auto"/>
        <w:jc w:val="both"/>
        <w:rPr>
          <w:rFonts w:ascii="Times" w:hAnsi="Times" w:cs="Arial"/>
          <w:b/>
          <w:bCs/>
        </w:rPr>
      </w:pPr>
      <w:r w:rsidRPr="00FB7A3E">
        <w:rPr>
          <w:rFonts w:ascii="Times" w:hAnsi="Times" w:cs="Arial"/>
          <w:b/>
          <w:bCs/>
        </w:rPr>
        <w:t>Chemokines form complex signals during inflammation and disease that can be decoded by extracellular matrix proteoglycans</w:t>
      </w:r>
    </w:p>
    <w:p w14:paraId="62C93586" w14:textId="3858B438" w:rsidR="00A34DCE" w:rsidRPr="00FB7A3E" w:rsidRDefault="00A34DCE" w:rsidP="005B06DB">
      <w:pPr>
        <w:spacing w:line="480" w:lineRule="auto"/>
        <w:jc w:val="both"/>
        <w:rPr>
          <w:rFonts w:ascii="Times" w:hAnsi="Times" w:cs="Arial"/>
          <w:b/>
          <w:bCs/>
        </w:rPr>
      </w:pPr>
    </w:p>
    <w:p w14:paraId="3E06A87A" w14:textId="42F3E59F" w:rsidR="00A34DCE" w:rsidRPr="00FB7A3E" w:rsidRDefault="00A34DCE" w:rsidP="005B06DB">
      <w:pPr>
        <w:spacing w:line="480" w:lineRule="auto"/>
        <w:jc w:val="both"/>
        <w:rPr>
          <w:rFonts w:ascii="Times" w:hAnsi="Times" w:cs="Arial"/>
          <w:b/>
          <w:bCs/>
        </w:rPr>
      </w:pPr>
      <w:r w:rsidRPr="00FB7A3E">
        <w:rPr>
          <w:rFonts w:ascii="Times" w:hAnsi="Times" w:cs="Arial"/>
          <w:b/>
          <w:bCs/>
        </w:rPr>
        <w:t xml:space="preserve">One sentence summary: </w:t>
      </w:r>
      <w:r w:rsidR="008803F4" w:rsidRPr="00FB7A3E">
        <w:rPr>
          <w:rFonts w:ascii="Times" w:hAnsi="Times" w:cs="Arial"/>
        </w:rPr>
        <w:t>Chemokine function is specialised and facilitated by binding to extracellular matrix proteoglycans.</w:t>
      </w:r>
    </w:p>
    <w:p w14:paraId="63EE56F2" w14:textId="498A7142" w:rsidR="00D57E5C" w:rsidRPr="00FB7A3E" w:rsidRDefault="00D57E5C" w:rsidP="005B06DB">
      <w:pPr>
        <w:spacing w:line="480" w:lineRule="auto"/>
        <w:jc w:val="both"/>
        <w:rPr>
          <w:rFonts w:ascii="Times" w:hAnsi="Times" w:cs="Arial"/>
        </w:rPr>
      </w:pPr>
    </w:p>
    <w:p w14:paraId="5F27C7AB" w14:textId="3A568684" w:rsidR="00D57E5C" w:rsidRPr="00FB7A3E" w:rsidRDefault="003E57EE" w:rsidP="005B06DB">
      <w:pPr>
        <w:spacing w:line="480" w:lineRule="auto"/>
        <w:jc w:val="both"/>
        <w:rPr>
          <w:rFonts w:ascii="Times" w:hAnsi="Times" w:cs="Arial"/>
          <w:lang w:val="en-US"/>
        </w:rPr>
      </w:pPr>
      <w:r w:rsidRPr="00FB7A3E">
        <w:rPr>
          <w:rFonts w:ascii="Times" w:hAnsi="Times" w:cs="Arial"/>
          <w:b/>
          <w:bCs/>
        </w:rPr>
        <w:t>Authors</w:t>
      </w:r>
      <w:r w:rsidRPr="00FB7A3E">
        <w:rPr>
          <w:rFonts w:ascii="Times" w:hAnsi="Times" w:cs="Arial"/>
        </w:rPr>
        <w:t xml:space="preserve">: </w:t>
      </w:r>
      <w:r w:rsidR="00D57E5C" w:rsidRPr="00FB7A3E">
        <w:rPr>
          <w:rFonts w:ascii="Times" w:hAnsi="Times" w:cs="Arial"/>
        </w:rPr>
        <w:t>Amanda JL Ridley</w:t>
      </w:r>
      <w:r w:rsidR="00D57E5C" w:rsidRPr="00FB7A3E">
        <w:rPr>
          <w:rFonts w:ascii="Times" w:hAnsi="Times" w:cs="Arial"/>
          <w:vertAlign w:val="superscript"/>
        </w:rPr>
        <w:t>1</w:t>
      </w:r>
      <w:r w:rsidR="00D57E5C" w:rsidRPr="00FB7A3E">
        <w:rPr>
          <w:rFonts w:ascii="Times" w:hAnsi="Times" w:cs="Arial"/>
        </w:rPr>
        <w:t xml:space="preserve">, </w:t>
      </w:r>
      <w:r w:rsidR="006D70DE" w:rsidRPr="00FB7A3E">
        <w:rPr>
          <w:rFonts w:ascii="Times" w:hAnsi="Times" w:cs="Arial"/>
          <w:lang w:val="en-US"/>
        </w:rPr>
        <w:t>Yaqing Ou</w:t>
      </w:r>
      <w:r w:rsidR="006D70DE" w:rsidRPr="00FB7A3E">
        <w:rPr>
          <w:rFonts w:ascii="Times" w:hAnsi="Times" w:cs="Arial"/>
          <w:vertAlign w:val="superscript"/>
          <w:lang w:val="en-US"/>
        </w:rPr>
        <w:t>1</w:t>
      </w:r>
      <w:r w:rsidR="006D70DE" w:rsidRPr="00FB7A3E">
        <w:rPr>
          <w:rFonts w:ascii="Times" w:hAnsi="Times" w:cs="Arial"/>
          <w:lang w:val="en-US"/>
        </w:rPr>
        <w:t xml:space="preserve">, </w:t>
      </w:r>
      <w:r w:rsidR="00D57E5C" w:rsidRPr="00FB7A3E">
        <w:rPr>
          <w:rFonts w:ascii="Times" w:hAnsi="Times" w:cs="Arial"/>
          <w:lang w:val="en-US"/>
        </w:rPr>
        <w:t>Richard Karlsson</w:t>
      </w:r>
      <w:r w:rsidR="002A166D" w:rsidRPr="00FB7A3E">
        <w:rPr>
          <w:rFonts w:ascii="Times" w:hAnsi="Times" w:cs="Arial"/>
          <w:vertAlign w:val="superscript"/>
          <w:lang w:val="en-US"/>
        </w:rPr>
        <w:t>2</w:t>
      </w:r>
      <w:r w:rsidR="00D57E5C" w:rsidRPr="00FB7A3E">
        <w:rPr>
          <w:rFonts w:ascii="Times" w:hAnsi="Times" w:cs="Arial"/>
          <w:lang w:val="en-US"/>
        </w:rPr>
        <w:t xml:space="preserve">, </w:t>
      </w:r>
      <w:r w:rsidR="00D57E5C" w:rsidRPr="00FB7A3E">
        <w:rPr>
          <w:rFonts w:ascii="Times" w:hAnsi="Times" w:cs="Arial"/>
        </w:rPr>
        <w:t>Nabina Pun</w:t>
      </w:r>
      <w:r w:rsidR="00D57E5C" w:rsidRPr="00FB7A3E">
        <w:rPr>
          <w:rFonts w:ascii="Times" w:hAnsi="Times" w:cs="Arial"/>
          <w:vertAlign w:val="superscript"/>
        </w:rPr>
        <w:t>1</w:t>
      </w:r>
      <w:r w:rsidR="00D57E5C" w:rsidRPr="00FB7A3E">
        <w:rPr>
          <w:rFonts w:ascii="Times" w:hAnsi="Times" w:cs="Arial"/>
        </w:rPr>
        <w:t xml:space="preserve">, </w:t>
      </w:r>
      <w:r w:rsidR="00A738EF" w:rsidRPr="00FB7A3E">
        <w:rPr>
          <w:rFonts w:ascii="Times" w:hAnsi="Times" w:cs="Arial"/>
          <w:lang w:val="en-US"/>
        </w:rPr>
        <w:t>Holly L Birchenough</w:t>
      </w:r>
      <w:r w:rsidR="00A738EF" w:rsidRPr="00FB7A3E">
        <w:rPr>
          <w:rFonts w:ascii="Times" w:hAnsi="Times" w:cs="Arial"/>
          <w:vertAlign w:val="superscript"/>
          <w:lang w:val="en-US"/>
        </w:rPr>
        <w:t>1</w:t>
      </w:r>
      <w:r w:rsidR="00A738EF" w:rsidRPr="00FB7A3E">
        <w:rPr>
          <w:rFonts w:ascii="Times" w:hAnsi="Times" w:cs="Arial"/>
          <w:lang w:val="en-US"/>
        </w:rPr>
        <w:t>,</w:t>
      </w:r>
      <w:r w:rsidR="00E22B93" w:rsidRPr="00FB7A3E">
        <w:rPr>
          <w:rFonts w:ascii="Times" w:hAnsi="Times" w:cs="Arial"/>
          <w:lang w:val="en-US"/>
        </w:rPr>
        <w:t xml:space="preserve"> </w:t>
      </w:r>
      <w:r w:rsidR="00343219" w:rsidRPr="00FB7A3E">
        <w:rPr>
          <w:rFonts w:ascii="Times" w:hAnsi="Times" w:cs="Arial"/>
          <w:lang w:val="en-US"/>
        </w:rPr>
        <w:t>Iashia Z Mulholland</w:t>
      </w:r>
      <w:r w:rsidR="00343219" w:rsidRPr="00FB7A3E">
        <w:rPr>
          <w:rFonts w:ascii="Times" w:hAnsi="Times" w:cs="Arial"/>
          <w:vertAlign w:val="superscript"/>
          <w:lang w:val="en-US"/>
        </w:rPr>
        <w:t>1</w:t>
      </w:r>
      <w:r w:rsidR="00343219" w:rsidRPr="00FB7A3E">
        <w:rPr>
          <w:rFonts w:ascii="Times" w:hAnsi="Times" w:cs="Arial"/>
          <w:lang w:val="en-US"/>
        </w:rPr>
        <w:t xml:space="preserve">, </w:t>
      </w:r>
      <w:r w:rsidR="00E22B93" w:rsidRPr="00FB7A3E">
        <w:rPr>
          <w:rFonts w:ascii="Times" w:hAnsi="Times" w:cs="Arial"/>
          <w:lang w:val="en-US"/>
        </w:rPr>
        <w:t>Mary L Birch</w:t>
      </w:r>
      <w:r w:rsidR="000C3868" w:rsidRPr="00FB7A3E">
        <w:rPr>
          <w:rFonts w:ascii="Times" w:hAnsi="Times" w:cs="Arial"/>
          <w:vertAlign w:val="superscript"/>
          <w:lang w:val="en-US"/>
        </w:rPr>
        <w:t>3</w:t>
      </w:r>
      <w:r w:rsidR="00E22B93" w:rsidRPr="00FB7A3E">
        <w:rPr>
          <w:rFonts w:ascii="Times" w:hAnsi="Times" w:cs="Arial"/>
          <w:lang w:val="en-US"/>
        </w:rPr>
        <w:t>, Andrew S MacDonald</w:t>
      </w:r>
      <w:r w:rsidR="000C3868" w:rsidRPr="00FB7A3E">
        <w:rPr>
          <w:rFonts w:ascii="Times" w:hAnsi="Times" w:cs="Arial"/>
          <w:vertAlign w:val="superscript"/>
          <w:lang w:val="en-US"/>
        </w:rPr>
        <w:t>4</w:t>
      </w:r>
      <w:r w:rsidR="00E22B93" w:rsidRPr="00FB7A3E">
        <w:rPr>
          <w:rFonts w:ascii="Times" w:hAnsi="Times" w:cs="Arial"/>
          <w:lang w:val="en-US"/>
        </w:rPr>
        <w:t>,</w:t>
      </w:r>
      <w:r w:rsidR="00A738EF" w:rsidRPr="00FB7A3E">
        <w:rPr>
          <w:rFonts w:ascii="Times" w:hAnsi="Times" w:cs="Arial"/>
          <w:lang w:val="en-US"/>
        </w:rPr>
        <w:t xml:space="preserve"> Thomas A Jowitt</w:t>
      </w:r>
      <w:r w:rsidR="00A738EF" w:rsidRPr="00FB7A3E">
        <w:rPr>
          <w:rFonts w:ascii="Times" w:hAnsi="Times" w:cs="Arial"/>
          <w:vertAlign w:val="superscript"/>
          <w:lang w:val="en-US"/>
        </w:rPr>
        <w:t>1</w:t>
      </w:r>
      <w:r w:rsidR="00A738EF" w:rsidRPr="00FB7A3E">
        <w:rPr>
          <w:rFonts w:ascii="Times" w:hAnsi="Times" w:cs="Arial"/>
          <w:lang w:val="en-US"/>
        </w:rPr>
        <w:t xml:space="preserve">, </w:t>
      </w:r>
      <w:r w:rsidR="00D57E5C" w:rsidRPr="00FB7A3E">
        <w:rPr>
          <w:rFonts w:ascii="Times" w:hAnsi="Times" w:cs="Arial"/>
        </w:rPr>
        <w:t>Craig Lawless</w:t>
      </w:r>
      <w:r w:rsidR="00D57E5C" w:rsidRPr="00FB7A3E">
        <w:rPr>
          <w:rFonts w:ascii="Times" w:hAnsi="Times" w:cs="Arial"/>
          <w:vertAlign w:val="superscript"/>
        </w:rPr>
        <w:t>1</w:t>
      </w:r>
      <w:r w:rsidR="00D57E5C" w:rsidRPr="00FB7A3E">
        <w:rPr>
          <w:rFonts w:ascii="Times" w:hAnsi="Times" w:cs="Arial"/>
        </w:rPr>
        <w:t xml:space="preserve">, </w:t>
      </w:r>
      <w:r w:rsidR="00D57E5C" w:rsidRPr="00FB7A3E">
        <w:rPr>
          <w:rFonts w:ascii="Times" w:hAnsi="Times" w:cs="Arial"/>
          <w:lang w:val="en-US"/>
        </w:rPr>
        <w:t>Rebecca L Miller</w:t>
      </w:r>
      <w:r w:rsidR="002A166D" w:rsidRPr="00FB7A3E">
        <w:rPr>
          <w:rFonts w:ascii="Times" w:hAnsi="Times" w:cs="Arial"/>
          <w:vertAlign w:val="superscript"/>
          <w:lang w:val="en-US"/>
        </w:rPr>
        <w:t>2</w:t>
      </w:r>
      <w:r w:rsidR="00D57E5C" w:rsidRPr="00FB7A3E">
        <w:rPr>
          <w:rFonts w:ascii="Times" w:hAnsi="Times" w:cs="Arial"/>
          <w:lang w:val="en-US"/>
        </w:rPr>
        <w:t xml:space="preserve"> and Douglas P Dyer</w:t>
      </w:r>
      <w:r w:rsidR="00D57E5C" w:rsidRPr="00FB7A3E">
        <w:rPr>
          <w:rFonts w:ascii="Times" w:hAnsi="Times" w:cs="Arial"/>
          <w:vertAlign w:val="superscript"/>
          <w:lang w:val="en-US"/>
        </w:rPr>
        <w:t>1,</w:t>
      </w:r>
      <w:r w:rsidR="000C3868" w:rsidRPr="00FB7A3E">
        <w:rPr>
          <w:rFonts w:ascii="Times" w:hAnsi="Times" w:cs="Arial"/>
          <w:vertAlign w:val="superscript"/>
          <w:lang w:val="en-US"/>
        </w:rPr>
        <w:t>5</w:t>
      </w:r>
      <w:r w:rsidR="00D57E5C" w:rsidRPr="00FB7A3E">
        <w:rPr>
          <w:rFonts w:ascii="Times" w:hAnsi="Times" w:cs="Arial"/>
          <w:lang w:val="en-US"/>
        </w:rPr>
        <w:t>.</w:t>
      </w:r>
    </w:p>
    <w:p w14:paraId="42840F47" w14:textId="77777777" w:rsidR="003E57EE" w:rsidRPr="00FB7A3E" w:rsidRDefault="003E57EE" w:rsidP="005B06DB">
      <w:pPr>
        <w:spacing w:line="480" w:lineRule="auto"/>
        <w:jc w:val="both"/>
        <w:rPr>
          <w:rFonts w:ascii="Times" w:hAnsi="Times" w:cs="Arial"/>
          <w:lang w:val="en-US"/>
        </w:rPr>
      </w:pPr>
    </w:p>
    <w:p w14:paraId="4978E051" w14:textId="5F4ADE0C" w:rsidR="004B0A07" w:rsidRPr="00FB7A3E" w:rsidRDefault="003E57EE" w:rsidP="005B06DB">
      <w:pPr>
        <w:spacing w:line="480" w:lineRule="auto"/>
        <w:jc w:val="both"/>
        <w:rPr>
          <w:rFonts w:ascii="Times" w:eastAsia="Times New Roman" w:hAnsi="Times" w:cs="Arial"/>
        </w:rPr>
      </w:pPr>
      <w:r w:rsidRPr="00FB7A3E">
        <w:rPr>
          <w:rFonts w:ascii="Times" w:eastAsia="Times New Roman" w:hAnsi="Times" w:cs="Arial"/>
          <w:b/>
          <w:bCs/>
        </w:rPr>
        <w:t>Affiliations</w:t>
      </w:r>
      <w:r w:rsidRPr="00FB7A3E">
        <w:rPr>
          <w:rFonts w:ascii="Times" w:eastAsia="Times New Roman" w:hAnsi="Times" w:cs="Arial"/>
        </w:rPr>
        <w:t>:</w:t>
      </w:r>
    </w:p>
    <w:p w14:paraId="56356898" w14:textId="77777777" w:rsidR="003E57EE" w:rsidRPr="00FB7A3E" w:rsidRDefault="003E57EE" w:rsidP="005B06DB">
      <w:pPr>
        <w:spacing w:line="480" w:lineRule="auto"/>
        <w:jc w:val="both"/>
        <w:rPr>
          <w:rFonts w:ascii="Times" w:hAnsi="Times" w:cs="Arial"/>
          <w:lang w:val="en-US"/>
        </w:rPr>
      </w:pPr>
    </w:p>
    <w:p w14:paraId="08889E26" w14:textId="77777777" w:rsidR="004B0A07" w:rsidRPr="00FB7A3E" w:rsidRDefault="004B0A07" w:rsidP="005B06DB">
      <w:pPr>
        <w:spacing w:line="480" w:lineRule="auto"/>
        <w:jc w:val="both"/>
        <w:rPr>
          <w:rFonts w:ascii="Times" w:eastAsia="Times New Roman" w:hAnsi="Times" w:cs="Arial"/>
        </w:rPr>
      </w:pPr>
      <w:r w:rsidRPr="00FB7A3E">
        <w:rPr>
          <w:rFonts w:ascii="Times" w:eastAsia="Times New Roman" w:hAnsi="Times" w:cs="Arial"/>
          <w:vertAlign w:val="superscript"/>
        </w:rPr>
        <w:t xml:space="preserve">1 </w:t>
      </w:r>
      <w:r w:rsidRPr="00FB7A3E">
        <w:rPr>
          <w:rFonts w:ascii="Times" w:eastAsia="Times New Roman" w:hAnsi="Times" w:cs="Arial"/>
        </w:rPr>
        <w:t>Wellcome Centre for Cell-Matrix Research, Lydia Becker Institute of Immunology and Inflammation, Faculty of Biology, Medicine and Health, Manchester Academic Health Science Centre, University of Manchester, United Kingdom</w:t>
      </w:r>
    </w:p>
    <w:p w14:paraId="1CEDC37F" w14:textId="0A1E8390" w:rsidR="004B0A07" w:rsidRPr="00FB7A3E" w:rsidRDefault="004B0A07" w:rsidP="0085118E">
      <w:pPr>
        <w:spacing w:line="480" w:lineRule="auto"/>
        <w:jc w:val="both"/>
        <w:rPr>
          <w:rFonts w:ascii="Times" w:hAnsi="Times" w:cs="Arial"/>
          <w:lang w:val="en-US"/>
        </w:rPr>
      </w:pPr>
      <w:r w:rsidRPr="00FB7A3E">
        <w:rPr>
          <w:rFonts w:ascii="Times" w:hAnsi="Times" w:cs="Arial"/>
          <w:vertAlign w:val="superscript"/>
          <w:lang w:val="en-US"/>
        </w:rPr>
        <w:t xml:space="preserve">2  </w:t>
      </w:r>
      <w:r w:rsidRPr="00FB7A3E">
        <w:rPr>
          <w:rFonts w:ascii="Times" w:hAnsi="Times" w:cs="Arial"/>
          <w:lang w:val="en-US"/>
        </w:rPr>
        <w:t>Copenhagen Center for Glycomics, Department of Cellular and Molecular Medicine, Faculty of Health Sciences, University of Copenhagen, Blegdamsvej 3, DK-2200 Copenhagen N, Denmark</w:t>
      </w:r>
    </w:p>
    <w:p w14:paraId="7154B958" w14:textId="77777777" w:rsidR="000C3868" w:rsidRPr="00FB7A3E" w:rsidRDefault="004B0A07" w:rsidP="0085118E">
      <w:pPr>
        <w:spacing w:line="480" w:lineRule="auto"/>
        <w:jc w:val="both"/>
        <w:rPr>
          <w:rFonts w:ascii="Calibri" w:eastAsia="Times New Roman" w:hAnsi="Calibri" w:cs="Calibri"/>
          <w:sz w:val="22"/>
          <w:szCs w:val="22"/>
          <w:lang w:eastAsia="en-GB"/>
        </w:rPr>
      </w:pPr>
      <w:r w:rsidRPr="00FB7A3E">
        <w:rPr>
          <w:rFonts w:ascii="Times" w:hAnsi="Times" w:cs="Arial"/>
          <w:vertAlign w:val="superscript"/>
        </w:rPr>
        <w:t xml:space="preserve">3 </w:t>
      </w:r>
      <w:r w:rsidR="000C3868" w:rsidRPr="00FB7A3E">
        <w:rPr>
          <w:rFonts w:ascii="Times" w:eastAsia="Times New Roman" w:hAnsi="Times" w:cs="Calibri"/>
          <w:lang w:eastAsia="en-GB"/>
        </w:rPr>
        <w:t>Biological services Facility, Faculty of Biology, Medicine and Health, University of Manchester, United Kingdom</w:t>
      </w:r>
    </w:p>
    <w:p w14:paraId="04F2E99B" w14:textId="597E307E" w:rsidR="000C3868" w:rsidRPr="00FB7A3E" w:rsidRDefault="000C3868" w:rsidP="0085118E">
      <w:pPr>
        <w:autoSpaceDE w:val="0"/>
        <w:autoSpaceDN w:val="0"/>
        <w:adjustRightInd w:val="0"/>
        <w:spacing w:line="480" w:lineRule="auto"/>
        <w:jc w:val="both"/>
        <w:rPr>
          <w:rFonts w:ascii="Times" w:hAnsi="Times" w:cs="Arial"/>
        </w:rPr>
      </w:pPr>
      <w:r w:rsidRPr="00FB7A3E">
        <w:rPr>
          <w:rFonts w:ascii="Times" w:hAnsi="Times" w:cs="Arial"/>
          <w:vertAlign w:val="superscript"/>
        </w:rPr>
        <w:t>4</w:t>
      </w:r>
      <w:r w:rsidRPr="00FB7A3E">
        <w:rPr>
          <w:rFonts w:ascii="Times" w:hAnsi="Times" w:cs="Arial"/>
        </w:rPr>
        <w:t xml:space="preserve"> </w:t>
      </w:r>
      <w:r w:rsidRPr="00FB7A3E">
        <w:rPr>
          <w:rFonts w:ascii="Times" w:eastAsia="Times New Roman" w:hAnsi="Times" w:cs="Arial"/>
        </w:rPr>
        <w:t>Lydia Becker Institute of Immunology and Inflammation, Faculty of Biology, Medicine and Health, Manchester Academic Health Science Centre, University of Manchester, United Kingdom</w:t>
      </w:r>
    </w:p>
    <w:p w14:paraId="203B135F" w14:textId="4C965E1E" w:rsidR="004B0A07" w:rsidRPr="00FB7A3E" w:rsidRDefault="000C3868" w:rsidP="005B06DB">
      <w:pPr>
        <w:autoSpaceDE w:val="0"/>
        <w:autoSpaceDN w:val="0"/>
        <w:adjustRightInd w:val="0"/>
        <w:spacing w:line="480" w:lineRule="auto"/>
        <w:jc w:val="both"/>
        <w:rPr>
          <w:rFonts w:ascii="Times" w:hAnsi="Times" w:cs="Arial"/>
        </w:rPr>
      </w:pPr>
      <w:r w:rsidRPr="00FB7A3E">
        <w:rPr>
          <w:rFonts w:ascii="Times" w:hAnsi="Times" w:cs="Arial"/>
          <w:vertAlign w:val="superscript"/>
        </w:rPr>
        <w:t xml:space="preserve">5 </w:t>
      </w:r>
      <w:r w:rsidR="004B0A07" w:rsidRPr="00FB7A3E">
        <w:rPr>
          <w:rFonts w:ascii="Times" w:hAnsi="Times" w:cs="Arial"/>
        </w:rPr>
        <w:t>Geoffrey Jefferson Brain Research Centre, Manchester Academic Health Science Centre, Northern Care Alliance NHS Group, University of Manchester, Manchester, UK</w:t>
      </w:r>
    </w:p>
    <w:p w14:paraId="6D7AEF4B" w14:textId="3BA9B9D8" w:rsidR="00592113" w:rsidRPr="00FB7A3E" w:rsidRDefault="00592113">
      <w:pPr>
        <w:rPr>
          <w:rFonts w:ascii="Times" w:hAnsi="Times" w:cs="Arial"/>
          <w:lang w:val="en-US"/>
        </w:rPr>
      </w:pPr>
      <w:r w:rsidRPr="00FB7A3E">
        <w:rPr>
          <w:rFonts w:ascii="Times" w:hAnsi="Times" w:cs="Arial"/>
          <w:lang w:val="en-US"/>
        </w:rPr>
        <w:lastRenderedPageBreak/>
        <w:br w:type="page"/>
      </w:r>
    </w:p>
    <w:p w14:paraId="3759BBDB" w14:textId="34D76E62" w:rsidR="004B0A07" w:rsidRPr="00FB7A3E" w:rsidRDefault="007E3DBA" w:rsidP="005B06DB">
      <w:pPr>
        <w:spacing w:line="480" w:lineRule="auto"/>
        <w:jc w:val="both"/>
        <w:rPr>
          <w:rFonts w:ascii="Times" w:hAnsi="Times" w:cs="Arial"/>
          <w:b/>
          <w:bCs/>
        </w:rPr>
      </w:pPr>
      <w:r w:rsidRPr="00FB7A3E">
        <w:rPr>
          <w:rFonts w:ascii="Times" w:hAnsi="Times" w:cs="Arial"/>
          <w:b/>
          <w:bCs/>
        </w:rPr>
        <w:lastRenderedPageBreak/>
        <w:t>Abstract</w:t>
      </w:r>
    </w:p>
    <w:p w14:paraId="27304D07" w14:textId="1025EF45" w:rsidR="00B43500" w:rsidRPr="00FB7A3E" w:rsidRDefault="00B43500" w:rsidP="005B06DB">
      <w:pPr>
        <w:spacing w:line="480" w:lineRule="auto"/>
        <w:jc w:val="both"/>
        <w:rPr>
          <w:rFonts w:ascii="Times" w:hAnsi="Times" w:cs="Arial"/>
          <w:b/>
          <w:bCs/>
        </w:rPr>
      </w:pPr>
    </w:p>
    <w:p w14:paraId="1A58F2D3" w14:textId="1BBD1570" w:rsidR="0031033B" w:rsidRPr="00FB7A3E" w:rsidRDefault="0031033B" w:rsidP="005B06DB">
      <w:pPr>
        <w:spacing w:line="480" w:lineRule="auto"/>
        <w:jc w:val="both"/>
        <w:rPr>
          <w:rFonts w:ascii="Times" w:hAnsi="Times" w:cs="Arial"/>
        </w:rPr>
      </w:pPr>
      <w:r w:rsidRPr="00FB7A3E">
        <w:rPr>
          <w:rFonts w:ascii="Times" w:hAnsi="Times" w:cs="Arial"/>
        </w:rPr>
        <w:t xml:space="preserve">Chemokine driven leukocyte recruitment is a </w:t>
      </w:r>
      <w:r w:rsidR="00BA54A7" w:rsidRPr="00FB7A3E">
        <w:rPr>
          <w:rFonts w:ascii="Times" w:hAnsi="Times" w:cs="Arial"/>
        </w:rPr>
        <w:t>key</w:t>
      </w:r>
      <w:r w:rsidRPr="00FB7A3E">
        <w:rPr>
          <w:rFonts w:ascii="Times" w:hAnsi="Times" w:cs="Arial"/>
        </w:rPr>
        <w:t xml:space="preserve"> component of the immune response</w:t>
      </w:r>
      <w:r w:rsidR="00BE0F1F" w:rsidRPr="00FB7A3E">
        <w:rPr>
          <w:rFonts w:ascii="Times" w:hAnsi="Times" w:cs="Arial"/>
        </w:rPr>
        <w:t xml:space="preserve"> and is central to a wide range of diseases</w:t>
      </w:r>
      <w:r w:rsidRPr="00FB7A3E">
        <w:rPr>
          <w:rFonts w:ascii="Times" w:hAnsi="Times" w:cs="Arial"/>
        </w:rPr>
        <w:t xml:space="preserve">. </w:t>
      </w:r>
      <w:r w:rsidR="00BE0F1F" w:rsidRPr="00FB7A3E">
        <w:rPr>
          <w:rFonts w:ascii="Times" w:hAnsi="Times" w:cs="Arial"/>
        </w:rPr>
        <w:t>However, there</w:t>
      </w:r>
      <w:r w:rsidRPr="00FB7A3E">
        <w:rPr>
          <w:rFonts w:ascii="Times" w:hAnsi="Times" w:cs="Arial"/>
        </w:rPr>
        <w:t xml:space="preserve"> has yet to be a clinically successful therapeutic approach that targets the chemokine system</w:t>
      </w:r>
      <w:r w:rsidR="008C4595" w:rsidRPr="00FB7A3E">
        <w:rPr>
          <w:rFonts w:ascii="Times" w:hAnsi="Times" w:cs="Arial"/>
        </w:rPr>
        <w:t xml:space="preserve"> during inflammatory disease;</w:t>
      </w:r>
      <w:r w:rsidR="00BE0F1F" w:rsidRPr="00FB7A3E">
        <w:rPr>
          <w:rFonts w:ascii="Times" w:hAnsi="Times" w:cs="Arial"/>
        </w:rPr>
        <w:t xml:space="preserve"> possibly due to </w:t>
      </w:r>
      <w:r w:rsidRPr="00FB7A3E">
        <w:rPr>
          <w:rFonts w:ascii="Times" w:hAnsi="Times" w:cs="Arial"/>
        </w:rPr>
        <w:t>the supposed</w:t>
      </w:r>
      <w:r w:rsidR="0015798F" w:rsidRPr="00FB7A3E">
        <w:rPr>
          <w:rFonts w:ascii="Times" w:hAnsi="Times" w:cs="Arial"/>
        </w:rPr>
        <w:t xml:space="preserve"> r</w:t>
      </w:r>
      <w:r w:rsidRPr="00FB7A3E">
        <w:rPr>
          <w:rFonts w:ascii="Times" w:hAnsi="Times" w:cs="Arial"/>
        </w:rPr>
        <w:t>edundancy of the</w:t>
      </w:r>
      <w:r w:rsidR="00BE0F1F" w:rsidRPr="00FB7A3E">
        <w:rPr>
          <w:rFonts w:ascii="Times" w:hAnsi="Times" w:cs="Arial"/>
        </w:rPr>
        <w:t xml:space="preserve"> chemokine</w:t>
      </w:r>
      <w:r w:rsidRPr="00FB7A3E">
        <w:rPr>
          <w:rFonts w:ascii="Times" w:hAnsi="Times" w:cs="Arial"/>
        </w:rPr>
        <w:t xml:space="preserve"> system. </w:t>
      </w:r>
      <w:r w:rsidR="00591B0E" w:rsidRPr="00FB7A3E">
        <w:rPr>
          <w:rFonts w:ascii="Times" w:hAnsi="Times" w:cs="Arial"/>
        </w:rPr>
        <w:t>A</w:t>
      </w:r>
      <w:r w:rsidRPr="00FB7A3E">
        <w:rPr>
          <w:rFonts w:ascii="Times" w:hAnsi="Times" w:cs="Arial"/>
        </w:rPr>
        <w:t xml:space="preserve"> range of studies have demonstrated that the chemokine system is in fact based on specificity of function. </w:t>
      </w:r>
      <w:r w:rsidR="006B07E1" w:rsidRPr="00FB7A3E">
        <w:rPr>
          <w:rFonts w:ascii="Times" w:hAnsi="Times" w:cs="Arial"/>
        </w:rPr>
        <w:t>W</w:t>
      </w:r>
      <w:r w:rsidRPr="00FB7A3E">
        <w:rPr>
          <w:rFonts w:ascii="Times" w:hAnsi="Times" w:cs="Arial"/>
        </w:rPr>
        <w:t>e</w:t>
      </w:r>
      <w:r w:rsidR="00BA54A7" w:rsidRPr="00FB7A3E">
        <w:rPr>
          <w:rFonts w:ascii="Times" w:hAnsi="Times" w:cs="Arial"/>
        </w:rPr>
        <w:t xml:space="preserve"> have generated a resource to</w:t>
      </w:r>
      <w:r w:rsidR="0001078F" w:rsidRPr="00FB7A3E">
        <w:rPr>
          <w:rFonts w:ascii="Times" w:hAnsi="Times" w:cs="Arial"/>
        </w:rPr>
        <w:t xml:space="preserve"> </w:t>
      </w:r>
      <w:r w:rsidR="00591B0E" w:rsidRPr="00FB7A3E">
        <w:rPr>
          <w:rFonts w:ascii="Times" w:hAnsi="Times" w:cs="Arial"/>
        </w:rPr>
        <w:t xml:space="preserve">analyse </w:t>
      </w:r>
      <w:r w:rsidR="00EC4C0A" w:rsidRPr="00FB7A3E">
        <w:rPr>
          <w:rFonts w:ascii="Times" w:hAnsi="Times" w:cs="Arial"/>
        </w:rPr>
        <w:t xml:space="preserve">chemokine gene (ligand and receptor) </w:t>
      </w:r>
      <w:r w:rsidRPr="00FB7A3E">
        <w:rPr>
          <w:rFonts w:ascii="Times" w:hAnsi="Times" w:cs="Arial"/>
        </w:rPr>
        <w:t>expression across species, tissues and diseases</w:t>
      </w:r>
      <w:r w:rsidR="00EC4C0A" w:rsidRPr="00FB7A3E">
        <w:rPr>
          <w:rFonts w:ascii="Times" w:hAnsi="Times" w:cs="Arial"/>
        </w:rPr>
        <w:t>;</w:t>
      </w:r>
      <w:r w:rsidRPr="00FB7A3E">
        <w:rPr>
          <w:rFonts w:ascii="Times" w:hAnsi="Times" w:cs="Arial"/>
        </w:rPr>
        <w:t xml:space="preserve"> reveal</w:t>
      </w:r>
      <w:r w:rsidR="00EC4C0A" w:rsidRPr="00FB7A3E">
        <w:rPr>
          <w:rFonts w:ascii="Times" w:hAnsi="Times" w:cs="Arial"/>
        </w:rPr>
        <w:t>ing</w:t>
      </w:r>
      <w:r w:rsidRPr="00FB7A3E">
        <w:rPr>
          <w:rFonts w:ascii="Times" w:hAnsi="Times" w:cs="Arial"/>
        </w:rPr>
        <w:t xml:space="preserve"> complex </w:t>
      </w:r>
      <w:r w:rsidR="00EC4C0A" w:rsidRPr="00FB7A3E">
        <w:rPr>
          <w:rFonts w:ascii="Times" w:hAnsi="Times" w:cs="Arial"/>
        </w:rPr>
        <w:t xml:space="preserve">expression </w:t>
      </w:r>
      <w:r w:rsidRPr="00FB7A3E">
        <w:rPr>
          <w:rFonts w:ascii="Times" w:hAnsi="Times" w:cs="Arial"/>
        </w:rPr>
        <w:t xml:space="preserve">patterns whereby multiple chemokine </w:t>
      </w:r>
      <w:r w:rsidR="00EC4C0A" w:rsidRPr="00FB7A3E">
        <w:rPr>
          <w:rFonts w:ascii="Times" w:hAnsi="Times" w:cs="Arial"/>
        </w:rPr>
        <w:t>ligands</w:t>
      </w:r>
      <w:r w:rsidRPr="00FB7A3E">
        <w:rPr>
          <w:rFonts w:ascii="Times" w:hAnsi="Times" w:cs="Arial"/>
        </w:rPr>
        <w:t xml:space="preserve"> that</w:t>
      </w:r>
      <w:r w:rsidR="00EC4C0A" w:rsidRPr="00FB7A3E">
        <w:rPr>
          <w:rFonts w:ascii="Times" w:hAnsi="Times" w:cs="Arial"/>
        </w:rPr>
        <w:t xml:space="preserve"> mediate</w:t>
      </w:r>
      <w:r w:rsidRPr="00FB7A3E">
        <w:rPr>
          <w:rFonts w:ascii="Times" w:hAnsi="Times" w:cs="Arial"/>
        </w:rPr>
        <w:t xml:space="preserve"> recruit</w:t>
      </w:r>
      <w:r w:rsidR="00EC4C0A" w:rsidRPr="00FB7A3E">
        <w:rPr>
          <w:rFonts w:ascii="Times" w:hAnsi="Times" w:cs="Arial"/>
        </w:rPr>
        <w:t>ment of</w:t>
      </w:r>
      <w:r w:rsidRPr="00FB7A3E">
        <w:rPr>
          <w:rFonts w:ascii="Times" w:hAnsi="Times" w:cs="Arial"/>
        </w:rPr>
        <w:t xml:space="preserve"> the same leukocyte type are expressed in the same context</w:t>
      </w:r>
      <w:r w:rsidR="001E4192" w:rsidRPr="00FB7A3E">
        <w:rPr>
          <w:rFonts w:ascii="Times" w:hAnsi="Times" w:cs="Arial"/>
        </w:rPr>
        <w:t xml:space="preserve">, e.g. the CXCR3 ligands CXCL9, </w:t>
      </w:r>
      <w:r w:rsidR="00061A9B" w:rsidRPr="00FB7A3E">
        <w:rPr>
          <w:rFonts w:ascii="Times" w:hAnsi="Times" w:cs="Arial"/>
        </w:rPr>
        <w:t>CXCL</w:t>
      </w:r>
      <w:r w:rsidR="001E4192" w:rsidRPr="00FB7A3E">
        <w:rPr>
          <w:rFonts w:ascii="Times" w:hAnsi="Times" w:cs="Arial"/>
        </w:rPr>
        <w:t xml:space="preserve">10 and </w:t>
      </w:r>
      <w:r w:rsidR="00061A9B" w:rsidRPr="00FB7A3E">
        <w:rPr>
          <w:rFonts w:ascii="Times" w:hAnsi="Times" w:cs="Arial"/>
        </w:rPr>
        <w:t>CXCL</w:t>
      </w:r>
      <w:r w:rsidR="001E4192" w:rsidRPr="00FB7A3E">
        <w:rPr>
          <w:rFonts w:ascii="Times" w:hAnsi="Times" w:cs="Arial"/>
        </w:rPr>
        <w:t>11</w:t>
      </w:r>
      <w:r w:rsidRPr="00FB7A3E">
        <w:rPr>
          <w:rFonts w:ascii="Times" w:hAnsi="Times" w:cs="Arial"/>
        </w:rPr>
        <w:t>.</w:t>
      </w:r>
      <w:r w:rsidR="001E4192" w:rsidRPr="00FB7A3E">
        <w:rPr>
          <w:rFonts w:ascii="Times" w:hAnsi="Times" w:cs="Arial"/>
        </w:rPr>
        <w:t xml:space="preserve"> </w:t>
      </w:r>
      <w:r w:rsidR="00EC4C0A" w:rsidRPr="00FB7A3E">
        <w:rPr>
          <w:rFonts w:ascii="Times" w:hAnsi="Times" w:cs="Arial"/>
        </w:rPr>
        <w:t xml:space="preserve">We use biophysical approaches to show that CXCL9, </w:t>
      </w:r>
      <w:r w:rsidR="003D2B47" w:rsidRPr="00FB7A3E">
        <w:rPr>
          <w:rFonts w:ascii="Times" w:hAnsi="Times" w:cs="Arial"/>
        </w:rPr>
        <w:t>CXCL</w:t>
      </w:r>
      <w:r w:rsidR="00EC4C0A" w:rsidRPr="00FB7A3E">
        <w:rPr>
          <w:rFonts w:ascii="Times" w:hAnsi="Times" w:cs="Arial"/>
        </w:rPr>
        <w:t xml:space="preserve">10 and </w:t>
      </w:r>
      <w:r w:rsidR="003D2B47" w:rsidRPr="00FB7A3E">
        <w:rPr>
          <w:rFonts w:ascii="Times" w:hAnsi="Times" w:cs="Arial"/>
        </w:rPr>
        <w:t>CXCL</w:t>
      </w:r>
      <w:r w:rsidR="00EC4C0A" w:rsidRPr="00FB7A3E">
        <w:rPr>
          <w:rFonts w:ascii="Times" w:hAnsi="Times" w:cs="Arial"/>
        </w:rPr>
        <w:t>11 have very different interaction</w:t>
      </w:r>
      <w:r w:rsidR="008C4595" w:rsidRPr="00FB7A3E">
        <w:rPr>
          <w:rFonts w:ascii="Times" w:hAnsi="Times" w:cs="Arial"/>
        </w:rPr>
        <w:t>s</w:t>
      </w:r>
      <w:r w:rsidR="00EC4C0A" w:rsidRPr="00FB7A3E">
        <w:rPr>
          <w:rFonts w:ascii="Times" w:hAnsi="Times" w:cs="Arial"/>
        </w:rPr>
        <w:t xml:space="preserve"> </w:t>
      </w:r>
      <w:r w:rsidR="001E4192" w:rsidRPr="00FB7A3E">
        <w:rPr>
          <w:rFonts w:ascii="Times" w:hAnsi="Times" w:cs="Arial"/>
        </w:rPr>
        <w:t xml:space="preserve">with </w:t>
      </w:r>
      <w:r w:rsidR="00EC4C0A" w:rsidRPr="00FB7A3E">
        <w:rPr>
          <w:rFonts w:ascii="Times" w:hAnsi="Times" w:cs="Arial"/>
        </w:rPr>
        <w:t xml:space="preserve">extracellular matrix </w:t>
      </w:r>
      <w:r w:rsidR="001E4192" w:rsidRPr="00FB7A3E">
        <w:rPr>
          <w:rFonts w:ascii="Times" w:hAnsi="Times" w:cs="Arial"/>
        </w:rPr>
        <w:t>glycosaminoglycans (</w:t>
      </w:r>
      <w:r w:rsidR="00031CBA" w:rsidRPr="00FB7A3E">
        <w:rPr>
          <w:rFonts w:ascii="Times" w:hAnsi="Times" w:cs="Arial"/>
        </w:rPr>
        <w:t xml:space="preserve"> ECM </w:t>
      </w:r>
      <w:r w:rsidR="001E4192" w:rsidRPr="00FB7A3E">
        <w:rPr>
          <w:rFonts w:ascii="Times" w:hAnsi="Times" w:cs="Arial"/>
        </w:rPr>
        <w:t>GAGs)</w:t>
      </w:r>
      <w:r w:rsidR="00EC4C0A" w:rsidRPr="00FB7A3E">
        <w:rPr>
          <w:rFonts w:ascii="Times" w:hAnsi="Times" w:cs="Arial"/>
        </w:rPr>
        <w:t xml:space="preserve"> which is exacerbated by</w:t>
      </w:r>
      <w:r w:rsidR="004670AA" w:rsidRPr="00FB7A3E">
        <w:rPr>
          <w:rFonts w:ascii="Times" w:hAnsi="Times" w:cs="Arial"/>
        </w:rPr>
        <w:t xml:space="preserve"> specific</w:t>
      </w:r>
      <w:r w:rsidR="00EC4C0A" w:rsidRPr="00FB7A3E">
        <w:rPr>
          <w:rFonts w:ascii="Times" w:hAnsi="Times" w:cs="Arial"/>
        </w:rPr>
        <w:t xml:space="preserve"> GAG sulphation. Finally, in vivo</w:t>
      </w:r>
      <w:r w:rsidR="00EC4C0A" w:rsidRPr="00FB7A3E">
        <w:rPr>
          <w:rFonts w:ascii="Times" w:hAnsi="Times" w:cs="Arial"/>
          <w:i/>
          <w:iCs/>
        </w:rPr>
        <w:t xml:space="preserve"> </w:t>
      </w:r>
      <w:r w:rsidR="00EC4C0A" w:rsidRPr="00FB7A3E">
        <w:rPr>
          <w:rFonts w:ascii="Times" w:hAnsi="Times" w:cs="Arial"/>
        </w:rPr>
        <w:t xml:space="preserve">approaches demonstrate that GAG-binding is </w:t>
      </w:r>
      <w:r w:rsidR="004670AA" w:rsidRPr="00FB7A3E">
        <w:rPr>
          <w:rFonts w:ascii="Times" w:hAnsi="Times" w:cs="Arial"/>
        </w:rPr>
        <w:t>critical</w:t>
      </w:r>
      <w:r w:rsidR="00EC4C0A" w:rsidRPr="00FB7A3E">
        <w:rPr>
          <w:rFonts w:ascii="Times" w:hAnsi="Times" w:cs="Arial"/>
        </w:rPr>
        <w:t xml:space="preserve"> for CXCL9</w:t>
      </w:r>
      <w:r w:rsidR="004670AA" w:rsidRPr="00FB7A3E">
        <w:rPr>
          <w:rFonts w:ascii="Times" w:hAnsi="Times" w:cs="Arial"/>
        </w:rPr>
        <w:t xml:space="preserve"> </w:t>
      </w:r>
      <w:r w:rsidR="00EC4C0A" w:rsidRPr="00FB7A3E">
        <w:rPr>
          <w:rFonts w:ascii="Times" w:hAnsi="Times" w:cs="Arial"/>
        </w:rPr>
        <w:t xml:space="preserve">driven recruitment of </w:t>
      </w:r>
      <w:r w:rsidR="004670AA" w:rsidRPr="00FB7A3E">
        <w:rPr>
          <w:rFonts w:ascii="Times" w:hAnsi="Times" w:cs="Arial"/>
        </w:rPr>
        <w:t>specific T cell subsets</w:t>
      </w:r>
      <w:r w:rsidR="008C4595" w:rsidRPr="00FB7A3E">
        <w:rPr>
          <w:rFonts w:ascii="Times" w:hAnsi="Times" w:cs="Arial"/>
        </w:rPr>
        <w:t xml:space="preserve"> (e.g. CD4</w:t>
      </w:r>
      <w:r w:rsidR="008C4595" w:rsidRPr="00FB7A3E">
        <w:rPr>
          <w:rFonts w:ascii="Times" w:hAnsi="Times" w:cs="Arial"/>
          <w:vertAlign w:val="superscript"/>
        </w:rPr>
        <w:t>+</w:t>
      </w:r>
      <w:r w:rsidR="008C4595" w:rsidRPr="00FB7A3E">
        <w:rPr>
          <w:rFonts w:ascii="Times" w:hAnsi="Times" w:cs="Arial"/>
        </w:rPr>
        <w:t>)</w:t>
      </w:r>
      <w:r w:rsidR="004670AA" w:rsidRPr="00FB7A3E">
        <w:rPr>
          <w:rFonts w:ascii="Times" w:hAnsi="Times" w:cs="Arial"/>
        </w:rPr>
        <w:t xml:space="preserve"> </w:t>
      </w:r>
      <w:r w:rsidR="008C4595" w:rsidRPr="00FB7A3E">
        <w:rPr>
          <w:rFonts w:ascii="Times" w:hAnsi="Times" w:cs="Arial"/>
        </w:rPr>
        <w:t>but</w:t>
      </w:r>
      <w:r w:rsidR="004670AA" w:rsidRPr="00FB7A3E">
        <w:rPr>
          <w:rFonts w:ascii="Times" w:hAnsi="Times" w:cs="Arial"/>
        </w:rPr>
        <w:t xml:space="preserve"> not others</w:t>
      </w:r>
      <w:r w:rsidR="008C4595" w:rsidRPr="00FB7A3E">
        <w:rPr>
          <w:rFonts w:ascii="Times" w:hAnsi="Times" w:cs="Arial"/>
        </w:rPr>
        <w:t xml:space="preserve"> (e.g. CD8</w:t>
      </w:r>
      <w:r w:rsidR="008C4595" w:rsidRPr="00FB7A3E">
        <w:rPr>
          <w:rFonts w:ascii="Times" w:hAnsi="Times" w:cs="Arial"/>
          <w:vertAlign w:val="superscript"/>
        </w:rPr>
        <w:t>+</w:t>
      </w:r>
      <w:r w:rsidR="008C4595" w:rsidRPr="00FB7A3E">
        <w:rPr>
          <w:rFonts w:ascii="Times" w:hAnsi="Times" w:cs="Arial"/>
        </w:rPr>
        <w:t>),</w:t>
      </w:r>
      <w:r w:rsidR="006F75E8" w:rsidRPr="00FB7A3E">
        <w:rPr>
          <w:rFonts w:ascii="Times" w:hAnsi="Times" w:cs="Arial"/>
        </w:rPr>
        <w:t xml:space="preserve"> </w:t>
      </w:r>
      <w:r w:rsidR="00DE671C" w:rsidRPr="00FB7A3E">
        <w:rPr>
          <w:rFonts w:ascii="Times" w:hAnsi="Times" w:cs="Arial"/>
        </w:rPr>
        <w:t xml:space="preserve">irrespective </w:t>
      </w:r>
      <w:r w:rsidR="006F75E8" w:rsidRPr="00FB7A3E">
        <w:rPr>
          <w:rFonts w:ascii="Times" w:hAnsi="Times" w:cs="Arial"/>
        </w:rPr>
        <w:t xml:space="preserve">of CXCR3 expression. </w:t>
      </w:r>
      <w:r w:rsidR="00372F95" w:rsidRPr="00FB7A3E">
        <w:rPr>
          <w:rFonts w:ascii="Times" w:hAnsi="Times" w:cs="Arial"/>
        </w:rPr>
        <w:t>Our data demonstrate that chemokine expression is complex and that multiple ligands are likely needed for robust leukocyte recruitment across tissue</w:t>
      </w:r>
      <w:r w:rsidR="001D31CC" w:rsidRPr="00FB7A3E">
        <w:rPr>
          <w:rFonts w:ascii="Times" w:hAnsi="Times" w:cs="Arial"/>
        </w:rPr>
        <w:t>s</w:t>
      </w:r>
      <w:r w:rsidR="00372F95" w:rsidRPr="00FB7A3E">
        <w:rPr>
          <w:rFonts w:ascii="Times" w:hAnsi="Times" w:cs="Arial"/>
        </w:rPr>
        <w:t xml:space="preserve"> and disease</w:t>
      </w:r>
      <w:r w:rsidR="001D31CC" w:rsidRPr="00FB7A3E">
        <w:rPr>
          <w:rFonts w:ascii="Times" w:hAnsi="Times" w:cs="Arial"/>
        </w:rPr>
        <w:t>s</w:t>
      </w:r>
      <w:r w:rsidR="00372F95" w:rsidRPr="00FB7A3E">
        <w:rPr>
          <w:rFonts w:ascii="Times" w:hAnsi="Times" w:cs="Arial"/>
        </w:rPr>
        <w:t>.</w:t>
      </w:r>
      <w:r w:rsidR="0078417B" w:rsidRPr="00FB7A3E">
        <w:rPr>
          <w:rFonts w:ascii="Times" w:hAnsi="Times" w:cs="Arial"/>
        </w:rPr>
        <w:t xml:space="preserve"> We also demonstrate that ECM GAGs facilitate de</w:t>
      </w:r>
      <w:r w:rsidR="0015798F" w:rsidRPr="00FB7A3E">
        <w:rPr>
          <w:rFonts w:ascii="Times" w:hAnsi="Times" w:cs="Arial"/>
        </w:rPr>
        <w:t>coding</w:t>
      </w:r>
      <w:r w:rsidR="0078417B" w:rsidRPr="00FB7A3E">
        <w:rPr>
          <w:rFonts w:ascii="Times" w:hAnsi="Times" w:cs="Arial"/>
        </w:rPr>
        <w:t xml:space="preserve"> of these complex chemokine signals so that they are </w:t>
      </w:r>
      <w:r w:rsidR="008C4595" w:rsidRPr="00FB7A3E">
        <w:rPr>
          <w:rFonts w:ascii="Times" w:hAnsi="Times" w:cs="Arial"/>
        </w:rPr>
        <w:t xml:space="preserve">either </w:t>
      </w:r>
      <w:r w:rsidR="00C85BBC" w:rsidRPr="00FB7A3E">
        <w:rPr>
          <w:rFonts w:ascii="Times" w:hAnsi="Times" w:cs="Arial"/>
        </w:rPr>
        <w:t xml:space="preserve">primarily </w:t>
      </w:r>
      <w:r w:rsidR="008C4595" w:rsidRPr="00FB7A3E">
        <w:rPr>
          <w:rFonts w:ascii="Times" w:hAnsi="Times" w:cs="Arial"/>
        </w:rPr>
        <w:t>presented</w:t>
      </w:r>
      <w:r w:rsidR="0078417B" w:rsidRPr="00FB7A3E">
        <w:rPr>
          <w:rFonts w:ascii="Times" w:hAnsi="Times" w:cs="Arial"/>
        </w:rPr>
        <w:t xml:space="preserve"> on GAG-coated cell surfaces or remain </w:t>
      </w:r>
      <w:r w:rsidR="00F91B52" w:rsidRPr="00FB7A3E">
        <w:rPr>
          <w:rFonts w:ascii="Times" w:hAnsi="Times" w:cs="Arial"/>
        </w:rPr>
        <w:t xml:space="preserve">more </w:t>
      </w:r>
      <w:r w:rsidR="0078417B" w:rsidRPr="00FB7A3E">
        <w:rPr>
          <w:rFonts w:ascii="Times" w:hAnsi="Times" w:cs="Arial"/>
        </w:rPr>
        <w:t xml:space="preserve">soluble. </w:t>
      </w:r>
      <w:r w:rsidR="00EB68A1" w:rsidRPr="00FB7A3E">
        <w:rPr>
          <w:rFonts w:ascii="Times" w:hAnsi="Times" w:cs="Arial"/>
        </w:rPr>
        <w:t>Our findings represent a new mechanistic understanding of chemokine mediate</w:t>
      </w:r>
      <w:r w:rsidR="00B25042" w:rsidRPr="00FB7A3E">
        <w:rPr>
          <w:rFonts w:ascii="Times" w:hAnsi="Times" w:cs="Arial"/>
        </w:rPr>
        <w:t>d</w:t>
      </w:r>
      <w:r w:rsidR="00F05B9A" w:rsidRPr="00FB7A3E">
        <w:rPr>
          <w:rFonts w:ascii="Times" w:hAnsi="Times" w:cs="Arial"/>
        </w:rPr>
        <w:t xml:space="preserve"> immune</w:t>
      </w:r>
      <w:r w:rsidR="00EB68A1" w:rsidRPr="00FB7A3E">
        <w:rPr>
          <w:rFonts w:ascii="Times" w:hAnsi="Times" w:cs="Arial"/>
        </w:rPr>
        <w:t xml:space="preserve"> cell recruitment and identify novel </w:t>
      </w:r>
      <w:r w:rsidR="005B1B4F" w:rsidRPr="00FB7A3E">
        <w:rPr>
          <w:rFonts w:ascii="Times" w:hAnsi="Times" w:cs="Arial"/>
        </w:rPr>
        <w:t>avenues</w:t>
      </w:r>
      <w:r w:rsidR="00EB68A1" w:rsidRPr="00FB7A3E">
        <w:rPr>
          <w:rFonts w:ascii="Times" w:hAnsi="Times" w:cs="Arial"/>
        </w:rPr>
        <w:t xml:space="preserve"> to target specific chemokines during inflammatory disease. </w:t>
      </w:r>
    </w:p>
    <w:p w14:paraId="3C046D7B" w14:textId="77777777" w:rsidR="0031033B" w:rsidRPr="00FB7A3E" w:rsidRDefault="0031033B" w:rsidP="005B06DB">
      <w:pPr>
        <w:spacing w:line="480" w:lineRule="auto"/>
        <w:jc w:val="both"/>
        <w:rPr>
          <w:rFonts w:ascii="Times" w:hAnsi="Times" w:cs="Arial"/>
          <w:b/>
          <w:bCs/>
        </w:rPr>
      </w:pPr>
    </w:p>
    <w:p w14:paraId="0A2A25B4" w14:textId="3340EF83" w:rsidR="00D3075D" w:rsidRPr="00FB7A3E" w:rsidRDefault="00D3075D" w:rsidP="005B06DB">
      <w:pPr>
        <w:spacing w:line="480" w:lineRule="auto"/>
        <w:jc w:val="both"/>
        <w:rPr>
          <w:rFonts w:ascii="Times" w:hAnsi="Times" w:cs="Arial"/>
          <w:b/>
          <w:bCs/>
        </w:rPr>
      </w:pPr>
      <w:r w:rsidRPr="00FB7A3E">
        <w:rPr>
          <w:rFonts w:ascii="Times" w:hAnsi="Times" w:cs="Arial"/>
          <w:b/>
          <w:bCs/>
        </w:rPr>
        <w:t>Introduction</w:t>
      </w:r>
    </w:p>
    <w:p w14:paraId="5D313F84" w14:textId="455E9D5E" w:rsidR="009A13FB" w:rsidRPr="00FB7A3E" w:rsidRDefault="009A13FB" w:rsidP="005B06DB">
      <w:pPr>
        <w:spacing w:line="480" w:lineRule="auto"/>
        <w:jc w:val="both"/>
        <w:rPr>
          <w:rFonts w:ascii="Times" w:hAnsi="Times" w:cs="Arial"/>
          <w:b/>
          <w:bCs/>
        </w:rPr>
      </w:pPr>
    </w:p>
    <w:p w14:paraId="009FDA2C" w14:textId="65491D2C" w:rsidR="00E439C6" w:rsidRPr="00FB7A3E" w:rsidRDefault="00E439C6" w:rsidP="005B06DB">
      <w:pPr>
        <w:spacing w:line="480" w:lineRule="auto"/>
        <w:jc w:val="both"/>
        <w:rPr>
          <w:rFonts w:ascii="Times" w:hAnsi="Times" w:cs="Arial"/>
        </w:rPr>
      </w:pPr>
      <w:r w:rsidRPr="00FB7A3E">
        <w:rPr>
          <w:rFonts w:ascii="Times" w:hAnsi="Times" w:cs="Arial"/>
        </w:rPr>
        <w:t>Leukocyte migration and recruitment facilitates tissue inflammation which in turn is central to a plethora of diseases such as rheumatoid arthritis, inflammatory bowel disease and cancer</w:t>
      </w:r>
      <w:sdt>
        <w:sdtPr>
          <w:rPr>
            <w:rFonts w:ascii="Times" w:hAnsi="Times" w:cs="Arial"/>
          </w:rPr>
          <w:alias w:val="SmartCite Citation"/>
          <w:tag w:val="16f24d8a-a7f5-44f7-8810-a61156d6e254:592bb9fb-7de8-42fa-b693-e6f326aad868+"/>
          <w:id w:val="707064204"/>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1</w:t>
          </w:r>
          <w:r w:rsidR="00575145" w:rsidRPr="00FB7A3E">
            <w:rPr>
              <w:rFonts w:ascii="Times" w:eastAsia="Times New Roman" w:hAnsi="Times"/>
              <w:color w:val="000000"/>
            </w:rPr>
            <w:t>)</w:t>
          </w:r>
        </w:sdtContent>
      </w:sdt>
      <w:r w:rsidRPr="00FB7A3E">
        <w:rPr>
          <w:rFonts w:ascii="Times" w:hAnsi="Times" w:cs="Arial"/>
        </w:rPr>
        <w:t>.  Leukocyte recruitment is itself primarily driven by chemokines (chemotactic cytokines), making them key players in inflammatory based disease and prime therapeutic targets</w:t>
      </w:r>
      <w:sdt>
        <w:sdtPr>
          <w:rPr>
            <w:rFonts w:ascii="Times" w:hAnsi="Times" w:cs="Arial"/>
          </w:rPr>
          <w:alias w:val="SmartCite Citation"/>
          <w:tag w:val="16f24d8a-a7f5-44f7-8810-a61156d6e254:fb9e7463-6d91-4d33-a9e3-582accd66ec6+"/>
          <w:id w:val="-54402929"/>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2</w:t>
          </w:r>
          <w:r w:rsidR="00575145" w:rsidRPr="00FB7A3E">
            <w:rPr>
              <w:rFonts w:ascii="Times" w:eastAsia="Times New Roman" w:hAnsi="Times"/>
              <w:color w:val="000000"/>
            </w:rPr>
            <w:t>)</w:t>
          </w:r>
        </w:sdtContent>
      </w:sdt>
      <w:r w:rsidRPr="00FB7A3E">
        <w:rPr>
          <w:rFonts w:ascii="Times" w:hAnsi="Times" w:cs="Arial"/>
        </w:rPr>
        <w:t>. Chemokines are a large family of small proteins that are thought to function by binding to their concomitant receptors on circulating leukocytes</w:t>
      </w:r>
      <w:sdt>
        <w:sdtPr>
          <w:rPr>
            <w:rFonts w:ascii="Times" w:hAnsi="Times" w:cs="Arial"/>
          </w:rPr>
          <w:alias w:val="SmartCite Citation"/>
          <w:tag w:val="16f24d8a-a7f5-44f7-8810-a61156d6e254:a2324787-e17e-46a3-a685-58997dc9174c+"/>
          <w:id w:val="907810080"/>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3</w:t>
          </w:r>
          <w:r w:rsidR="00575145" w:rsidRPr="00FB7A3E">
            <w:rPr>
              <w:rFonts w:ascii="Times" w:eastAsia="Times New Roman" w:hAnsi="Times"/>
              <w:color w:val="000000"/>
            </w:rPr>
            <w:t>)</w:t>
          </w:r>
        </w:sdtContent>
      </w:sdt>
      <w:r w:rsidRPr="00FB7A3E">
        <w:rPr>
          <w:rFonts w:ascii="Times" w:hAnsi="Times" w:cs="Arial"/>
        </w:rPr>
        <w:t>. This interaction produces integrin activation, enabling firm adhesion of leukocytes to the blood vessel wall and subsequent trans</w:t>
      </w:r>
      <w:r w:rsidR="00A21DAF" w:rsidRPr="00FB7A3E">
        <w:rPr>
          <w:rFonts w:ascii="Times" w:hAnsi="Times" w:cs="Arial"/>
        </w:rPr>
        <w:t>-</w:t>
      </w:r>
      <w:r w:rsidRPr="00FB7A3E">
        <w:rPr>
          <w:rFonts w:ascii="Times" w:hAnsi="Times" w:cs="Arial"/>
        </w:rPr>
        <w:t xml:space="preserve">endothelial migration. </w:t>
      </w:r>
    </w:p>
    <w:p w14:paraId="10BD1ADF" w14:textId="3078ED26" w:rsidR="000F3282" w:rsidRPr="00FB7A3E" w:rsidRDefault="00E439C6" w:rsidP="005B06DB">
      <w:pPr>
        <w:spacing w:line="480" w:lineRule="auto"/>
        <w:jc w:val="both"/>
        <w:rPr>
          <w:rFonts w:ascii="Times" w:hAnsi="Times" w:cs="Arial"/>
        </w:rPr>
      </w:pPr>
      <w:r w:rsidRPr="00FB7A3E">
        <w:rPr>
          <w:rFonts w:ascii="Times" w:hAnsi="Times" w:cs="Arial"/>
        </w:rPr>
        <w:t>Despite their importance the chemokine system has yet to be therapeutically targeted. The reasons for this are multiple, however</w:t>
      </w:r>
      <w:r w:rsidR="00ED2C6E" w:rsidRPr="00FB7A3E">
        <w:rPr>
          <w:rFonts w:ascii="Times" w:hAnsi="Times" w:cs="Arial"/>
        </w:rPr>
        <w:t>,</w:t>
      </w:r>
      <w:r w:rsidRPr="00FB7A3E">
        <w:rPr>
          <w:rFonts w:ascii="Times" w:hAnsi="Times" w:cs="Arial"/>
        </w:rPr>
        <w:t xml:space="preserve"> a central problem has been the idea of redundancy</w:t>
      </w:r>
      <w:r w:rsidR="000F3282" w:rsidRPr="00FB7A3E">
        <w:rPr>
          <w:rFonts w:ascii="Times" w:hAnsi="Times" w:cs="Arial"/>
        </w:rPr>
        <w:t xml:space="preserve"> where multiple chemokine ligands bind to multiple receptors and multiple receptors bind to multiple ligands</w:t>
      </w:r>
      <w:sdt>
        <w:sdtPr>
          <w:rPr>
            <w:rFonts w:ascii="Times" w:hAnsi="Times" w:cs="Arial"/>
          </w:rPr>
          <w:alias w:val="SmartCite Citation"/>
          <w:tag w:val="16f24d8a-a7f5-44f7-8810-a61156d6e254:fb9e7463-6d91-4d33-a9e3-582accd66ec6,16f24d8a-a7f5-44f7-8810-a61156d6e254:59ba263a-91e3-4970-9fb9-da6db71f108a+"/>
          <w:id w:val="1883909231"/>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2</w:t>
          </w:r>
          <w:r w:rsidR="00575145" w:rsidRPr="00FB7A3E">
            <w:rPr>
              <w:rFonts w:ascii="Times" w:eastAsia="Times New Roman" w:hAnsi="Times"/>
              <w:color w:val="000000"/>
            </w:rPr>
            <w:t xml:space="preserve">, </w:t>
          </w:r>
          <w:r w:rsidR="00575145" w:rsidRPr="00FB7A3E">
            <w:rPr>
              <w:rFonts w:ascii="Times" w:eastAsia="Times New Roman" w:hAnsi="Times"/>
              <w:i/>
              <w:iCs/>
              <w:color w:val="000000"/>
            </w:rPr>
            <w:t>4</w:t>
          </w:r>
          <w:r w:rsidR="00575145" w:rsidRPr="00FB7A3E">
            <w:rPr>
              <w:rFonts w:ascii="Times" w:eastAsia="Times New Roman" w:hAnsi="Times"/>
              <w:color w:val="000000"/>
            </w:rPr>
            <w:t>)</w:t>
          </w:r>
        </w:sdtContent>
      </w:sdt>
      <w:r w:rsidR="000F3282" w:rsidRPr="00FB7A3E">
        <w:rPr>
          <w:rFonts w:ascii="Times" w:hAnsi="Times" w:cs="Arial"/>
        </w:rPr>
        <w:t xml:space="preserve">. </w:t>
      </w:r>
      <w:r w:rsidR="00ED2C6E" w:rsidRPr="00FB7A3E">
        <w:rPr>
          <w:rFonts w:ascii="Times" w:hAnsi="Times" w:cs="Arial"/>
        </w:rPr>
        <w:t>Several</w:t>
      </w:r>
      <w:r w:rsidR="000F3282" w:rsidRPr="00FB7A3E">
        <w:rPr>
          <w:rFonts w:ascii="Times" w:hAnsi="Times" w:cs="Arial"/>
        </w:rPr>
        <w:t xml:space="preserve"> studies have set out to determine whether redundancy is a key aspect of chemokine function and have largely demonstrated the opposite, i.e.</w:t>
      </w:r>
      <w:r w:rsidR="00ED2C6E" w:rsidRPr="00FB7A3E">
        <w:rPr>
          <w:rFonts w:ascii="Times" w:hAnsi="Times" w:cs="Arial"/>
        </w:rPr>
        <w:t>,</w:t>
      </w:r>
      <w:r w:rsidR="000F3282" w:rsidRPr="00FB7A3E">
        <w:rPr>
          <w:rFonts w:ascii="Times" w:hAnsi="Times" w:cs="Arial"/>
        </w:rPr>
        <w:t xml:space="preserve"> extreme specificity of the chemokine system</w:t>
      </w:r>
      <w:sdt>
        <w:sdtPr>
          <w:rPr>
            <w:rFonts w:ascii="Times" w:hAnsi="Times" w:cs="Arial"/>
          </w:rPr>
          <w:alias w:val="SmartCite Citation"/>
          <w:tag w:val="16f24d8a-a7f5-44f7-8810-a61156d6e254:d0930c05-14e5-4a22-a586-22bf67229193,16f24d8a-a7f5-44f7-8810-a61156d6e254:123e5b64-d8db-4f29-92fe-23b3b7b7e342,16f24d8a-a7f5-44f7-8810-a61156d6e254:8a0016f2-3a9a-4c09-be4f-7568f7bf4b83,16f24d8a-a7f5-44f7-8810-a61156d6e254:bc8617b1-2f60-47f0-bd22-773024c79a52,16f24d8a-a7f5-44f7-8810-a61156d6e254:45bc0971-174c-4c36-b883-8488373bf263,16f24d8a-a7f5-44f7-8810-a61156d6e254:0f8c4c76-7887-44c9-8281-e6463c10bfd9+"/>
          <w:id w:val="-1009063729"/>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5</w:t>
          </w:r>
          <w:r w:rsidR="00575145" w:rsidRPr="00FB7A3E">
            <w:rPr>
              <w:rFonts w:ascii="Times" w:eastAsia="Times New Roman" w:hAnsi="Times"/>
              <w:color w:val="000000"/>
            </w:rPr>
            <w:t>–</w:t>
          </w:r>
          <w:r w:rsidR="00575145" w:rsidRPr="00FB7A3E">
            <w:rPr>
              <w:rFonts w:ascii="Times" w:eastAsia="Times New Roman" w:hAnsi="Times"/>
              <w:i/>
              <w:iCs/>
              <w:color w:val="000000"/>
            </w:rPr>
            <w:t>10</w:t>
          </w:r>
          <w:r w:rsidR="00575145" w:rsidRPr="00FB7A3E">
            <w:rPr>
              <w:rFonts w:ascii="Times" w:eastAsia="Times New Roman" w:hAnsi="Times"/>
              <w:color w:val="000000"/>
            </w:rPr>
            <w:t>)</w:t>
          </w:r>
        </w:sdtContent>
      </w:sdt>
      <w:r w:rsidR="000F3282" w:rsidRPr="00FB7A3E">
        <w:rPr>
          <w:rFonts w:ascii="Times" w:hAnsi="Times" w:cs="Arial"/>
        </w:rPr>
        <w:t>. This can be understood from a receptor perspective as studies have demonstrated that receptor expression is fine</w:t>
      </w:r>
      <w:r w:rsidR="00A21DAF" w:rsidRPr="00FB7A3E">
        <w:rPr>
          <w:rFonts w:ascii="Times" w:hAnsi="Times" w:cs="Arial"/>
        </w:rPr>
        <w:t>-</w:t>
      </w:r>
      <w:r w:rsidR="000F3282" w:rsidRPr="00FB7A3E">
        <w:rPr>
          <w:rFonts w:ascii="Times" w:hAnsi="Times" w:cs="Arial"/>
        </w:rPr>
        <w:t>tuned to have specific receptors on the leukocyte cell surface at each stage of its migration to facilitate specific functions</w:t>
      </w:r>
      <w:sdt>
        <w:sdtPr>
          <w:rPr>
            <w:rFonts w:ascii="Times" w:hAnsi="Times" w:cs="Arial"/>
          </w:rPr>
          <w:alias w:val="SmartCite Citation"/>
          <w:tag w:val="16f24d8a-a7f5-44f7-8810-a61156d6e254:45bc0971-174c-4c36-b883-8488373bf263+"/>
          <w:id w:val="1656956510"/>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9</w:t>
          </w:r>
          <w:r w:rsidR="00575145" w:rsidRPr="00FB7A3E">
            <w:rPr>
              <w:rFonts w:ascii="Times" w:eastAsia="Times New Roman" w:hAnsi="Times"/>
              <w:color w:val="000000"/>
            </w:rPr>
            <w:t>)</w:t>
          </w:r>
        </w:sdtContent>
      </w:sdt>
      <w:r w:rsidR="000F3282" w:rsidRPr="00FB7A3E">
        <w:rPr>
          <w:rFonts w:ascii="Times" w:hAnsi="Times" w:cs="Arial"/>
        </w:rPr>
        <w:t>.</w:t>
      </w:r>
    </w:p>
    <w:p w14:paraId="32AAB3CB" w14:textId="53BBF8C4" w:rsidR="006E6A25" w:rsidRPr="00FB7A3E" w:rsidRDefault="000F3282" w:rsidP="005B06DB">
      <w:pPr>
        <w:spacing w:line="480" w:lineRule="auto"/>
        <w:jc w:val="both"/>
        <w:rPr>
          <w:rFonts w:ascii="Times" w:hAnsi="Times" w:cs="Arial"/>
        </w:rPr>
      </w:pPr>
      <w:r w:rsidRPr="00FB7A3E">
        <w:rPr>
          <w:rFonts w:ascii="Times" w:hAnsi="Times" w:cs="Arial"/>
        </w:rPr>
        <w:t>In contrast</w:t>
      </w:r>
      <w:r w:rsidR="00A21DAF" w:rsidRPr="00FB7A3E">
        <w:rPr>
          <w:rFonts w:ascii="Times" w:hAnsi="Times" w:cs="Arial"/>
        </w:rPr>
        <w:t>,</w:t>
      </w:r>
      <w:r w:rsidRPr="00FB7A3E">
        <w:rPr>
          <w:rFonts w:ascii="Times" w:hAnsi="Times" w:cs="Arial"/>
        </w:rPr>
        <w:t xml:space="preserve"> when a</w:t>
      </w:r>
      <w:r w:rsidR="003C11EA" w:rsidRPr="00FB7A3E">
        <w:rPr>
          <w:rFonts w:ascii="Times" w:hAnsi="Times" w:cs="Arial"/>
        </w:rPr>
        <w:t>n unbiased</w:t>
      </w:r>
      <w:r w:rsidRPr="00FB7A3E">
        <w:rPr>
          <w:rFonts w:ascii="Times" w:hAnsi="Times" w:cs="Arial"/>
        </w:rPr>
        <w:t xml:space="preserve"> analysis is undertaken during inflammatory scenarios a range of different chemokines with overlapping function</w:t>
      </w:r>
      <w:r w:rsidR="00A21DAF" w:rsidRPr="00FB7A3E">
        <w:rPr>
          <w:rFonts w:ascii="Times" w:hAnsi="Times" w:cs="Arial"/>
        </w:rPr>
        <w:t>s</w:t>
      </w:r>
      <w:r w:rsidRPr="00FB7A3E">
        <w:rPr>
          <w:rFonts w:ascii="Times" w:hAnsi="Times" w:cs="Arial"/>
        </w:rPr>
        <w:t xml:space="preserve"> are present in the same location</w:t>
      </w:r>
      <w:sdt>
        <w:sdtPr>
          <w:rPr>
            <w:rFonts w:ascii="Times" w:hAnsi="Times" w:cs="Arial"/>
          </w:rPr>
          <w:alias w:val="SmartCite Citation"/>
          <w:tag w:val="16f24d8a-a7f5-44f7-8810-a61156d6e254:bc8617b1-2f60-47f0-bd22-773024c79a52+"/>
          <w:id w:val="-655993564"/>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8</w:t>
          </w:r>
          <w:r w:rsidR="00575145" w:rsidRPr="00FB7A3E">
            <w:rPr>
              <w:rFonts w:ascii="Times" w:eastAsia="Times New Roman" w:hAnsi="Times"/>
              <w:color w:val="000000"/>
            </w:rPr>
            <w:t>)</w:t>
          </w:r>
        </w:sdtContent>
      </w:sdt>
      <w:r w:rsidRPr="00FB7A3E">
        <w:rPr>
          <w:rFonts w:ascii="Times" w:hAnsi="Times" w:cs="Arial"/>
        </w:rPr>
        <w:t>. This present</w:t>
      </w:r>
      <w:r w:rsidR="00F052A0" w:rsidRPr="00FB7A3E">
        <w:rPr>
          <w:rFonts w:ascii="Times" w:hAnsi="Times" w:cs="Arial"/>
        </w:rPr>
        <w:t>s</w:t>
      </w:r>
      <w:r w:rsidRPr="00FB7A3E">
        <w:rPr>
          <w:rFonts w:ascii="Times" w:hAnsi="Times" w:cs="Arial"/>
        </w:rPr>
        <w:t xml:space="preserve"> a challenge to the idea of specificity of how non-redundant migratory outcomes are produced when multiple ligands for the same receptor are present in the same environment. One mechanistic explanation for this is biased agonism, where different ligands can produce different functional outcomes via the same receptor via different interactions</w:t>
      </w:r>
      <w:sdt>
        <w:sdtPr>
          <w:rPr>
            <w:rFonts w:ascii="Times" w:hAnsi="Times" w:cs="Arial"/>
          </w:rPr>
          <w:alias w:val="SmartCite Citation"/>
          <w:tag w:val="16f24d8a-a7f5-44f7-8810-a61156d6e254:7f720715-d4b4-430b-b3f5-ab71fe32d4f2,16f24d8a-a7f5-44f7-8810-a61156d6e254:b80fff48-c5da-4c5c-a941-9cc763cb83ba+"/>
          <w:id w:val="355000819"/>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11</w:t>
          </w:r>
          <w:r w:rsidR="00575145" w:rsidRPr="00FB7A3E">
            <w:rPr>
              <w:rFonts w:ascii="Times" w:eastAsia="Times New Roman" w:hAnsi="Times"/>
              <w:color w:val="000000"/>
            </w:rPr>
            <w:t xml:space="preserve">, </w:t>
          </w:r>
          <w:r w:rsidR="00575145" w:rsidRPr="00FB7A3E">
            <w:rPr>
              <w:rFonts w:ascii="Times" w:eastAsia="Times New Roman" w:hAnsi="Times"/>
              <w:i/>
              <w:iCs/>
              <w:color w:val="000000"/>
            </w:rPr>
            <w:t>12</w:t>
          </w:r>
          <w:r w:rsidR="00575145" w:rsidRPr="00FB7A3E">
            <w:rPr>
              <w:rFonts w:ascii="Times" w:eastAsia="Times New Roman" w:hAnsi="Times"/>
              <w:color w:val="000000"/>
            </w:rPr>
            <w:t>)</w:t>
          </w:r>
        </w:sdtContent>
      </w:sdt>
      <w:r w:rsidRPr="00FB7A3E">
        <w:rPr>
          <w:rFonts w:ascii="Times" w:hAnsi="Times" w:cs="Arial"/>
        </w:rPr>
        <w:t>. However</w:t>
      </w:r>
      <w:r w:rsidR="00A21DAF" w:rsidRPr="00FB7A3E">
        <w:rPr>
          <w:rFonts w:ascii="Times" w:hAnsi="Times" w:cs="Arial"/>
        </w:rPr>
        <w:t>,</w:t>
      </w:r>
      <w:r w:rsidRPr="00FB7A3E">
        <w:rPr>
          <w:rFonts w:ascii="Times" w:hAnsi="Times" w:cs="Arial"/>
        </w:rPr>
        <w:t xml:space="preserve"> this does not fully explain how these specialised </w:t>
      </w:r>
      <w:r w:rsidR="002D7D44" w:rsidRPr="00FB7A3E">
        <w:rPr>
          <w:rFonts w:ascii="Times" w:hAnsi="Times" w:cs="Arial"/>
        </w:rPr>
        <w:t>functions</w:t>
      </w:r>
      <w:r w:rsidRPr="00FB7A3E">
        <w:rPr>
          <w:rFonts w:ascii="Times" w:hAnsi="Times" w:cs="Arial"/>
        </w:rPr>
        <w:t xml:space="preserve"> of chemokines are produced since the differing receptor affinities should in theory dominate which ligands are bound to a receptor at any given time. </w:t>
      </w:r>
      <w:r w:rsidR="006E6A25" w:rsidRPr="00FB7A3E">
        <w:rPr>
          <w:rFonts w:ascii="Times" w:hAnsi="Times" w:cs="Arial"/>
        </w:rPr>
        <w:t>One way that differential localisation and receptor-binding availability may be achieved is via interactions with extracellular matrix (ECM) glycosaminoglycans (GAGs)</w:t>
      </w:r>
      <w:sdt>
        <w:sdtPr>
          <w:rPr>
            <w:rFonts w:ascii="Times" w:hAnsi="Times" w:cs="Arial"/>
          </w:rPr>
          <w:alias w:val="SmartCite Citation"/>
          <w:tag w:val="16f24d8a-a7f5-44f7-8810-a61156d6e254:0f8c4c76-7887-44c9-8281-e6463c10bfd9,16f24d8a-a7f5-44f7-8810-a61156d6e254:3e660c9a-bc5e-45bc-b41e-41ceec8c25a9+"/>
          <w:id w:val="1213858000"/>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10</w:t>
          </w:r>
          <w:r w:rsidR="00575145" w:rsidRPr="00FB7A3E">
            <w:rPr>
              <w:rFonts w:ascii="Times" w:eastAsia="Times New Roman" w:hAnsi="Times"/>
              <w:color w:val="000000"/>
            </w:rPr>
            <w:t xml:space="preserve">, </w:t>
          </w:r>
          <w:r w:rsidR="00575145" w:rsidRPr="00FB7A3E">
            <w:rPr>
              <w:rFonts w:ascii="Times" w:eastAsia="Times New Roman" w:hAnsi="Times"/>
              <w:i/>
              <w:iCs/>
              <w:color w:val="000000"/>
            </w:rPr>
            <w:t>13</w:t>
          </w:r>
          <w:r w:rsidR="00575145" w:rsidRPr="00FB7A3E">
            <w:rPr>
              <w:rFonts w:ascii="Times" w:eastAsia="Times New Roman" w:hAnsi="Times"/>
              <w:color w:val="000000"/>
            </w:rPr>
            <w:t>)</w:t>
          </w:r>
        </w:sdtContent>
      </w:sdt>
      <w:r w:rsidR="006E6A25" w:rsidRPr="00FB7A3E">
        <w:rPr>
          <w:rFonts w:ascii="Times" w:hAnsi="Times" w:cs="Arial"/>
        </w:rPr>
        <w:t>.</w:t>
      </w:r>
    </w:p>
    <w:p w14:paraId="3FF0D78E" w14:textId="6DAD5524" w:rsidR="006E6A25" w:rsidRPr="00FB7A3E" w:rsidRDefault="006E6A25" w:rsidP="005B06DB">
      <w:pPr>
        <w:spacing w:line="480" w:lineRule="auto"/>
        <w:jc w:val="both"/>
        <w:rPr>
          <w:rFonts w:ascii="Times" w:hAnsi="Times" w:cs="Arial"/>
        </w:rPr>
      </w:pPr>
      <w:r w:rsidRPr="00FB7A3E">
        <w:rPr>
          <w:rFonts w:ascii="Times" w:hAnsi="Times" w:cs="Arial"/>
        </w:rPr>
        <w:t xml:space="preserve">ECM GAGs are </w:t>
      </w:r>
      <w:r w:rsidR="00C73C0C" w:rsidRPr="00FB7A3E">
        <w:rPr>
          <w:rFonts w:ascii="Times" w:hAnsi="Times" w:cs="Arial"/>
        </w:rPr>
        <w:t xml:space="preserve">particularly </w:t>
      </w:r>
      <w:r w:rsidRPr="00FB7A3E">
        <w:rPr>
          <w:rFonts w:ascii="Times" w:hAnsi="Times" w:cs="Arial"/>
        </w:rPr>
        <w:t>present within the glycocalyx that lines the luminal endothelial surface within blood vessels but can also be found throughout tissues</w:t>
      </w:r>
      <w:sdt>
        <w:sdtPr>
          <w:rPr>
            <w:rFonts w:ascii="Times" w:hAnsi="Times" w:cs="Arial"/>
          </w:rPr>
          <w:alias w:val="SmartCite Citation"/>
          <w:tag w:val="16f24d8a-a7f5-44f7-8810-a61156d6e254:899bce39-b7d4-4bd0-b9a5-ff2dc34ae22f+"/>
          <w:id w:val="-1101641605"/>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14</w:t>
          </w:r>
          <w:r w:rsidR="00575145" w:rsidRPr="00FB7A3E">
            <w:rPr>
              <w:rFonts w:ascii="Times" w:eastAsia="Times New Roman" w:hAnsi="Times"/>
              <w:color w:val="000000"/>
            </w:rPr>
            <w:t>)</w:t>
          </w:r>
        </w:sdtContent>
      </w:sdt>
      <w:r w:rsidRPr="00FB7A3E">
        <w:rPr>
          <w:rFonts w:ascii="Times" w:hAnsi="Times" w:cs="Arial"/>
        </w:rPr>
        <w:t>. Chemokine</w:t>
      </w:r>
      <w:r w:rsidR="00C73C0C" w:rsidRPr="00FB7A3E">
        <w:rPr>
          <w:rFonts w:ascii="Times" w:hAnsi="Times" w:cs="Arial"/>
        </w:rPr>
        <w:t>:</w:t>
      </w:r>
      <w:r w:rsidRPr="00FB7A3E">
        <w:rPr>
          <w:rFonts w:ascii="Times" w:hAnsi="Times" w:cs="Arial"/>
        </w:rPr>
        <w:t>GAG</w:t>
      </w:r>
      <w:r w:rsidR="00C73C0C" w:rsidRPr="00FB7A3E">
        <w:rPr>
          <w:rFonts w:ascii="Times" w:hAnsi="Times" w:cs="Arial"/>
        </w:rPr>
        <w:t xml:space="preserve"> interactions have been shown to be key for leukocyte recruitment in vivo</w:t>
      </w:r>
      <w:r w:rsidRPr="00FB7A3E">
        <w:rPr>
          <w:rFonts w:ascii="Times" w:hAnsi="Times" w:cs="Arial"/>
          <w:i/>
          <w:iCs/>
        </w:rPr>
        <w:t xml:space="preserve"> </w:t>
      </w:r>
      <w:r w:rsidR="00C73C0C" w:rsidRPr="00FB7A3E">
        <w:rPr>
          <w:rFonts w:ascii="Times" w:hAnsi="Times" w:cs="Arial"/>
        </w:rPr>
        <w:t xml:space="preserve">as they </w:t>
      </w:r>
      <w:r w:rsidRPr="00FB7A3E">
        <w:rPr>
          <w:rFonts w:ascii="Times" w:hAnsi="Times" w:cs="Arial"/>
        </w:rPr>
        <w:t xml:space="preserve">facilitate </w:t>
      </w:r>
      <w:r w:rsidR="00C73C0C" w:rsidRPr="00FB7A3E">
        <w:rPr>
          <w:rFonts w:ascii="Times" w:hAnsi="Times" w:cs="Arial"/>
        </w:rPr>
        <w:t>endothelial retention</w:t>
      </w:r>
      <w:r w:rsidRPr="00FB7A3E">
        <w:rPr>
          <w:rFonts w:ascii="Times" w:hAnsi="Times" w:cs="Arial"/>
        </w:rPr>
        <w:t xml:space="preserve"> of chemokines</w:t>
      </w:r>
      <w:r w:rsidR="00C73C0C" w:rsidRPr="00FB7A3E">
        <w:rPr>
          <w:rFonts w:ascii="Times" w:hAnsi="Times" w:cs="Arial"/>
        </w:rPr>
        <w:t xml:space="preserve"> on the endothelium</w:t>
      </w:r>
      <w:r w:rsidRPr="00FB7A3E">
        <w:rPr>
          <w:rFonts w:ascii="Times" w:hAnsi="Times" w:cs="Arial"/>
        </w:rPr>
        <w:t xml:space="preserve"> in the presence of blood flow</w:t>
      </w:r>
      <w:sdt>
        <w:sdtPr>
          <w:rPr>
            <w:rFonts w:ascii="Times" w:hAnsi="Times" w:cs="Arial"/>
          </w:rPr>
          <w:alias w:val="SmartCite Citation"/>
          <w:tag w:val="16f24d8a-a7f5-44f7-8810-a61156d6e254:a8e91d83-6bb8-4cb4-a011-fa6cfe536d96,16f24d8a-a7f5-44f7-8810-a61156d6e254:844222fe-9511-47f3-b63f-911feaf62699+"/>
          <w:id w:val="-1525318422"/>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15</w:t>
          </w:r>
          <w:r w:rsidR="00575145" w:rsidRPr="00FB7A3E">
            <w:rPr>
              <w:rFonts w:ascii="Times" w:eastAsia="Times New Roman" w:hAnsi="Times"/>
              <w:color w:val="000000"/>
            </w:rPr>
            <w:t xml:space="preserve">, </w:t>
          </w:r>
          <w:r w:rsidR="00575145" w:rsidRPr="00FB7A3E">
            <w:rPr>
              <w:rFonts w:ascii="Times" w:eastAsia="Times New Roman" w:hAnsi="Times"/>
              <w:i/>
              <w:iCs/>
              <w:color w:val="000000"/>
            </w:rPr>
            <w:t>16</w:t>
          </w:r>
          <w:r w:rsidR="00575145" w:rsidRPr="00FB7A3E">
            <w:rPr>
              <w:rFonts w:ascii="Times" w:eastAsia="Times New Roman" w:hAnsi="Times"/>
              <w:color w:val="000000"/>
            </w:rPr>
            <w:t>)</w:t>
          </w:r>
        </w:sdtContent>
      </w:sdt>
      <w:r w:rsidR="00C446CF" w:rsidRPr="00FB7A3E">
        <w:rPr>
          <w:rFonts w:ascii="Times" w:hAnsi="Times" w:cs="Arial"/>
        </w:rPr>
        <w:t xml:space="preserve"> and in the case of CXCL4 may directly mediate its function</w:t>
      </w:r>
      <w:sdt>
        <w:sdtPr>
          <w:rPr>
            <w:rFonts w:ascii="Times" w:hAnsi="Times" w:cs="Arial"/>
          </w:rPr>
          <w:alias w:val="SmartCite Citation"/>
          <w:tag w:val="16f24d8a-a7f5-44f7-8810-a61156d6e254:20b174d8-f79c-4bde-b36d-05fdbd7436e9+"/>
          <w:id w:val="1463769999"/>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17</w:t>
          </w:r>
          <w:r w:rsidR="00575145" w:rsidRPr="00FB7A3E">
            <w:rPr>
              <w:rFonts w:ascii="Times" w:eastAsia="Times New Roman" w:hAnsi="Times"/>
              <w:color w:val="000000"/>
            </w:rPr>
            <w:t>)</w:t>
          </w:r>
        </w:sdtContent>
      </w:sdt>
      <w:r w:rsidRPr="00FB7A3E">
        <w:rPr>
          <w:rFonts w:ascii="Times" w:hAnsi="Times" w:cs="Arial"/>
        </w:rPr>
        <w:t>. However</w:t>
      </w:r>
      <w:r w:rsidR="00A21DAF" w:rsidRPr="00FB7A3E">
        <w:rPr>
          <w:rFonts w:ascii="Times" w:hAnsi="Times" w:cs="Arial"/>
        </w:rPr>
        <w:t>,</w:t>
      </w:r>
      <w:r w:rsidRPr="00FB7A3E">
        <w:rPr>
          <w:rFonts w:ascii="Times" w:hAnsi="Times" w:cs="Arial"/>
        </w:rPr>
        <w:t xml:space="preserve"> </w:t>
      </w:r>
      <w:r w:rsidR="00C73C0C" w:rsidRPr="00FB7A3E">
        <w:rPr>
          <w:rFonts w:ascii="Times" w:hAnsi="Times" w:cs="Arial"/>
        </w:rPr>
        <w:t>specific comprehension</w:t>
      </w:r>
      <w:r w:rsidRPr="00FB7A3E">
        <w:rPr>
          <w:rFonts w:ascii="Times" w:hAnsi="Times" w:cs="Arial"/>
        </w:rPr>
        <w:t xml:space="preserve"> of the </w:t>
      </w:r>
      <w:r w:rsidR="00C73C0C" w:rsidRPr="00FB7A3E">
        <w:rPr>
          <w:rFonts w:ascii="Times" w:hAnsi="Times" w:cs="Arial"/>
        </w:rPr>
        <w:t>role</w:t>
      </w:r>
      <w:r w:rsidRPr="00FB7A3E">
        <w:rPr>
          <w:rFonts w:ascii="Times" w:hAnsi="Times" w:cs="Arial"/>
        </w:rPr>
        <w:t xml:space="preserve"> of chemokine:GAG interactions</w:t>
      </w:r>
      <w:r w:rsidR="00C73C0C" w:rsidRPr="00FB7A3E">
        <w:rPr>
          <w:rFonts w:ascii="Times" w:hAnsi="Times" w:cs="Arial"/>
        </w:rPr>
        <w:t xml:space="preserve"> on the cell surface and within tissues</w:t>
      </w:r>
      <w:r w:rsidRPr="00FB7A3E">
        <w:rPr>
          <w:rFonts w:ascii="Times" w:hAnsi="Times" w:cs="Arial"/>
        </w:rPr>
        <w:t xml:space="preserve"> in leukocyte recruitment is lacking. </w:t>
      </w:r>
    </w:p>
    <w:p w14:paraId="12AC7B1D" w14:textId="40E22CDA" w:rsidR="00D3075D" w:rsidRPr="00FB7A3E" w:rsidRDefault="00D0234A" w:rsidP="005B06DB">
      <w:pPr>
        <w:spacing w:line="480" w:lineRule="auto"/>
        <w:jc w:val="both"/>
        <w:rPr>
          <w:rFonts w:ascii="Times" w:hAnsi="Times" w:cs="Arial"/>
        </w:rPr>
      </w:pPr>
      <w:r w:rsidRPr="00FB7A3E">
        <w:rPr>
          <w:rFonts w:ascii="Times" w:hAnsi="Times" w:cs="Arial"/>
        </w:rPr>
        <w:t>Here we show that chemokine ligands and receptors are present in complex, but distinct, families across tissues and disease</w:t>
      </w:r>
      <w:r w:rsidR="00921EF3" w:rsidRPr="00FB7A3E">
        <w:rPr>
          <w:rFonts w:ascii="Times" w:hAnsi="Times" w:cs="Arial"/>
        </w:rPr>
        <w:t>s</w:t>
      </w:r>
      <w:r w:rsidRPr="00FB7A3E">
        <w:rPr>
          <w:rFonts w:ascii="Times" w:hAnsi="Times" w:cs="Arial"/>
        </w:rPr>
        <w:t>. These families contain chemokine ligands with overlapping abilities to recruit the same leukocytes. In particular</w:t>
      </w:r>
      <w:r w:rsidR="00D81787" w:rsidRPr="00FB7A3E">
        <w:rPr>
          <w:rFonts w:ascii="Times" w:hAnsi="Times" w:cs="Arial"/>
        </w:rPr>
        <w:t>,</w:t>
      </w:r>
      <w:r w:rsidRPr="00FB7A3E">
        <w:rPr>
          <w:rFonts w:ascii="Times" w:hAnsi="Times" w:cs="Arial"/>
        </w:rPr>
        <w:t xml:space="preserve"> the CXCR3 ligands CXCL9, 10 and 11 display </w:t>
      </w:r>
      <w:r w:rsidR="00921EF3" w:rsidRPr="00FB7A3E">
        <w:rPr>
          <w:rFonts w:ascii="Times" w:hAnsi="Times" w:cs="Arial"/>
        </w:rPr>
        <w:t>related</w:t>
      </w:r>
      <w:r w:rsidRPr="00FB7A3E">
        <w:rPr>
          <w:rFonts w:ascii="Times" w:hAnsi="Times" w:cs="Arial"/>
        </w:rPr>
        <w:t xml:space="preserve"> expression patterns across a wide range of tissues and diseases and have differential roles in recruitment of CXCR3</w:t>
      </w:r>
      <w:r w:rsidRPr="00FB7A3E">
        <w:rPr>
          <w:rFonts w:ascii="Times" w:hAnsi="Times" w:cs="Arial"/>
          <w:vertAlign w:val="superscript"/>
        </w:rPr>
        <w:t xml:space="preserve">+ </w:t>
      </w:r>
      <w:r w:rsidRPr="00FB7A3E">
        <w:rPr>
          <w:rFonts w:ascii="Times" w:hAnsi="Times" w:cs="Arial"/>
        </w:rPr>
        <w:t xml:space="preserve">cells. We </w:t>
      </w:r>
      <w:r w:rsidR="00F052A0" w:rsidRPr="00FB7A3E">
        <w:rPr>
          <w:rFonts w:ascii="Times" w:hAnsi="Times" w:cs="Arial"/>
        </w:rPr>
        <w:t>also</w:t>
      </w:r>
      <w:r w:rsidRPr="00FB7A3E">
        <w:rPr>
          <w:rFonts w:ascii="Times" w:hAnsi="Times" w:cs="Arial"/>
        </w:rPr>
        <w:t xml:space="preserve"> demonstrate that these ligands have very different interactions with ECM GAGs. These differential interactions facilitate regulation of ligand localisat</w:t>
      </w:r>
      <w:r w:rsidR="00E02C42" w:rsidRPr="00FB7A3E">
        <w:rPr>
          <w:rFonts w:ascii="Times" w:hAnsi="Times" w:cs="Arial"/>
        </w:rPr>
        <w:t>i</w:t>
      </w:r>
      <w:r w:rsidRPr="00FB7A3E">
        <w:rPr>
          <w:rFonts w:ascii="Times" w:hAnsi="Times" w:cs="Arial"/>
        </w:rPr>
        <w:t>on at the cell surface or in solution</w:t>
      </w:r>
      <w:r w:rsidR="0069750C" w:rsidRPr="00FB7A3E">
        <w:rPr>
          <w:rFonts w:ascii="Times" w:hAnsi="Times" w:cs="Arial"/>
        </w:rPr>
        <w:t>. We also found that</w:t>
      </w:r>
      <w:r w:rsidRPr="00FB7A3E">
        <w:rPr>
          <w:rFonts w:ascii="Times" w:hAnsi="Times" w:cs="Arial"/>
        </w:rPr>
        <w:t xml:space="preserve"> these interactions play surprisingly specific roles in </w:t>
      </w:r>
      <w:r w:rsidR="001F6292" w:rsidRPr="00FB7A3E">
        <w:rPr>
          <w:rFonts w:ascii="Times" w:hAnsi="Times" w:cs="Arial"/>
        </w:rPr>
        <w:t>CXCL9 mediated leukocyte recruitment.</w:t>
      </w:r>
    </w:p>
    <w:p w14:paraId="07FAF163" w14:textId="77777777" w:rsidR="001B5A2F" w:rsidRPr="00FB7A3E" w:rsidRDefault="001B5A2F" w:rsidP="005B06DB">
      <w:pPr>
        <w:spacing w:line="480" w:lineRule="auto"/>
        <w:jc w:val="both"/>
        <w:rPr>
          <w:rFonts w:ascii="Times" w:hAnsi="Times" w:cs="Arial"/>
        </w:rPr>
      </w:pPr>
    </w:p>
    <w:p w14:paraId="6D2D1045" w14:textId="0DF532DA" w:rsidR="0085778B" w:rsidRPr="00FB7A3E" w:rsidRDefault="0085778B" w:rsidP="005B06DB">
      <w:pPr>
        <w:spacing w:line="480" w:lineRule="auto"/>
        <w:jc w:val="both"/>
        <w:rPr>
          <w:rFonts w:ascii="Times" w:hAnsi="Times" w:cs="Arial"/>
          <w:b/>
          <w:bCs/>
        </w:rPr>
      </w:pPr>
      <w:r w:rsidRPr="00FB7A3E">
        <w:rPr>
          <w:rFonts w:ascii="Times" w:hAnsi="Times" w:cs="Arial"/>
          <w:b/>
          <w:bCs/>
        </w:rPr>
        <w:t>Results</w:t>
      </w:r>
    </w:p>
    <w:p w14:paraId="088B922E" w14:textId="77777777" w:rsidR="00D3075D" w:rsidRPr="00FB7A3E" w:rsidRDefault="00D3075D" w:rsidP="005B06DB">
      <w:pPr>
        <w:spacing w:line="480" w:lineRule="auto"/>
        <w:jc w:val="both"/>
        <w:rPr>
          <w:rFonts w:ascii="Times" w:hAnsi="Times" w:cs="Arial"/>
        </w:rPr>
      </w:pPr>
    </w:p>
    <w:p w14:paraId="75B637A4" w14:textId="55989453" w:rsidR="00D3075D" w:rsidRPr="00FB7A3E" w:rsidRDefault="00500F0B" w:rsidP="005B06DB">
      <w:pPr>
        <w:spacing w:line="480" w:lineRule="auto"/>
        <w:jc w:val="both"/>
        <w:rPr>
          <w:rFonts w:ascii="Times" w:hAnsi="Times" w:cs="Arial"/>
          <w:b/>
          <w:bCs/>
        </w:rPr>
      </w:pPr>
      <w:r w:rsidRPr="00FB7A3E">
        <w:rPr>
          <w:rFonts w:ascii="Times" w:hAnsi="Times" w:cs="Arial"/>
          <w:b/>
          <w:bCs/>
        </w:rPr>
        <w:t>Chemokine ligands and receptors form complex and over-lapping signals</w:t>
      </w:r>
    </w:p>
    <w:p w14:paraId="2A830C3B" w14:textId="77777777" w:rsidR="004A1F18" w:rsidRPr="00FB7A3E" w:rsidRDefault="004A1F18" w:rsidP="005B06DB">
      <w:pPr>
        <w:spacing w:line="480" w:lineRule="auto"/>
        <w:jc w:val="both"/>
        <w:rPr>
          <w:rFonts w:ascii="Times" w:hAnsi="Times" w:cs="Arial"/>
        </w:rPr>
      </w:pPr>
    </w:p>
    <w:p w14:paraId="7DEA823F" w14:textId="5E4F95A6" w:rsidR="0085778B" w:rsidRPr="00FB7A3E" w:rsidRDefault="00E46BD5" w:rsidP="005B06DB">
      <w:pPr>
        <w:spacing w:line="480" w:lineRule="auto"/>
        <w:jc w:val="both"/>
        <w:rPr>
          <w:rFonts w:ascii="Times" w:hAnsi="Times" w:cs="Arial"/>
        </w:rPr>
      </w:pPr>
      <w:r w:rsidRPr="00FB7A3E">
        <w:rPr>
          <w:rFonts w:ascii="Times" w:hAnsi="Times" w:cs="Arial"/>
        </w:rPr>
        <w:t>To better understand how chemokines co-ordinate the immune response via leukocyte recruitment we undertook</w:t>
      </w:r>
      <w:r w:rsidR="0085778B" w:rsidRPr="00FB7A3E">
        <w:rPr>
          <w:rFonts w:ascii="Times" w:hAnsi="Times" w:cs="Arial"/>
        </w:rPr>
        <w:t xml:space="preserve"> a systematic view of the</w:t>
      </w:r>
      <w:r w:rsidR="00143F43" w:rsidRPr="00FB7A3E">
        <w:rPr>
          <w:rFonts w:ascii="Times" w:hAnsi="Times" w:cs="Arial"/>
        </w:rPr>
        <w:t xml:space="preserve"> transcriptional</w:t>
      </w:r>
      <w:r w:rsidR="0085778B" w:rsidRPr="00FB7A3E">
        <w:rPr>
          <w:rFonts w:ascii="Times" w:hAnsi="Times" w:cs="Arial"/>
        </w:rPr>
        <w:t xml:space="preserve"> relationship between chemokine ligands and their receptors</w:t>
      </w:r>
      <w:r w:rsidRPr="00FB7A3E">
        <w:rPr>
          <w:rFonts w:ascii="Times" w:hAnsi="Times" w:cs="Arial"/>
        </w:rPr>
        <w:t xml:space="preserve"> during inflammation</w:t>
      </w:r>
      <w:r w:rsidR="006F1DEF" w:rsidRPr="00FB7A3E">
        <w:rPr>
          <w:rFonts w:ascii="Times" w:hAnsi="Times" w:cs="Arial"/>
        </w:rPr>
        <w:t xml:space="preserve"> and disease</w:t>
      </w:r>
      <w:r w:rsidRPr="00FB7A3E">
        <w:rPr>
          <w:rFonts w:ascii="Times" w:hAnsi="Times" w:cs="Arial"/>
        </w:rPr>
        <w:t>.</w:t>
      </w:r>
      <w:r w:rsidR="0085778B" w:rsidRPr="00FB7A3E">
        <w:rPr>
          <w:rFonts w:ascii="Times" w:hAnsi="Times" w:cs="Arial"/>
        </w:rPr>
        <w:t xml:space="preserve"> </w:t>
      </w:r>
      <w:r w:rsidR="00B865A3" w:rsidRPr="00FB7A3E">
        <w:rPr>
          <w:rFonts w:ascii="Times" w:hAnsi="Times" w:cs="Arial"/>
        </w:rPr>
        <w:t>To do so w</w:t>
      </w:r>
      <w:r w:rsidR="0085778B" w:rsidRPr="00FB7A3E">
        <w:rPr>
          <w:rFonts w:ascii="Times" w:hAnsi="Times" w:cs="Arial"/>
        </w:rPr>
        <w:t xml:space="preserve">e analysed transcriptomic data that has been deposited in the EMBL-EBI expression atlas </w:t>
      </w:r>
      <w:r w:rsidR="004A1F18" w:rsidRPr="00FB7A3E">
        <w:rPr>
          <w:rFonts w:ascii="Times" w:hAnsi="Times" w:cs="Arial"/>
        </w:rPr>
        <w:t>(Fig. 1)</w:t>
      </w:r>
      <w:sdt>
        <w:sdtPr>
          <w:rPr>
            <w:rFonts w:ascii="Times" w:hAnsi="Times" w:cs="Arial"/>
          </w:rPr>
          <w:alias w:val="SmartCite Citation"/>
          <w:tag w:val="16f24d8a-a7f5-44f7-8810-a61156d6e254:bb5faffa-2b99-4370-b203-a505c621baf3+"/>
          <w:id w:val="-2120136368"/>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18</w:t>
          </w:r>
          <w:r w:rsidR="00575145" w:rsidRPr="00FB7A3E">
            <w:rPr>
              <w:rFonts w:ascii="Times" w:eastAsia="Times New Roman" w:hAnsi="Times"/>
              <w:color w:val="000000"/>
            </w:rPr>
            <w:t>)</w:t>
          </w:r>
        </w:sdtContent>
      </w:sdt>
      <w:r w:rsidR="0085778B" w:rsidRPr="00FB7A3E">
        <w:rPr>
          <w:rFonts w:ascii="Times" w:hAnsi="Times" w:cs="Arial"/>
        </w:rPr>
        <w:t xml:space="preserve">. The database was downloaded </w:t>
      </w:r>
      <w:r w:rsidRPr="00FB7A3E">
        <w:rPr>
          <w:rFonts w:ascii="Times" w:hAnsi="Times" w:cs="Arial"/>
        </w:rPr>
        <w:t xml:space="preserve">followed  by </w:t>
      </w:r>
      <w:r w:rsidR="0085778B" w:rsidRPr="00FB7A3E">
        <w:rPr>
          <w:rFonts w:ascii="Times" w:hAnsi="Times" w:cs="Arial"/>
        </w:rPr>
        <w:t>minimal “cleaning” of the data to deliberately take an unbiased approach to analysis</w:t>
      </w:r>
      <w:r w:rsidRPr="00FB7A3E">
        <w:rPr>
          <w:rFonts w:ascii="Times" w:hAnsi="Times" w:cs="Arial"/>
        </w:rPr>
        <w:t xml:space="preserve"> (</w:t>
      </w:r>
      <w:r w:rsidR="00277F17" w:rsidRPr="00FB7A3E">
        <w:rPr>
          <w:rFonts w:ascii="Times" w:hAnsi="Times" w:cs="Arial"/>
        </w:rPr>
        <w:t>f</w:t>
      </w:r>
      <w:r w:rsidRPr="00FB7A3E">
        <w:rPr>
          <w:rFonts w:ascii="Times" w:hAnsi="Times" w:cs="Arial"/>
        </w:rPr>
        <w:t xml:space="preserve">ig. </w:t>
      </w:r>
      <w:r w:rsidR="00277F17" w:rsidRPr="00FB7A3E">
        <w:rPr>
          <w:rFonts w:ascii="Times" w:hAnsi="Times" w:cs="Arial"/>
        </w:rPr>
        <w:t>S</w:t>
      </w:r>
      <w:r w:rsidRPr="00FB7A3E">
        <w:rPr>
          <w:rFonts w:ascii="Times" w:hAnsi="Times" w:cs="Arial"/>
        </w:rPr>
        <w:t>1)</w:t>
      </w:r>
      <w:r w:rsidR="0085778B" w:rsidRPr="00FB7A3E">
        <w:rPr>
          <w:rFonts w:ascii="Times" w:hAnsi="Times" w:cs="Arial"/>
        </w:rPr>
        <w:t>.</w:t>
      </w:r>
      <w:r w:rsidR="008168B7" w:rsidRPr="00FB7A3E">
        <w:rPr>
          <w:rFonts w:ascii="Times" w:hAnsi="Times" w:cs="Arial"/>
        </w:rPr>
        <w:t xml:space="preserve"> </w:t>
      </w:r>
      <w:r w:rsidRPr="00FB7A3E">
        <w:rPr>
          <w:rFonts w:ascii="Times" w:hAnsi="Times" w:cs="Arial"/>
        </w:rPr>
        <w:t xml:space="preserve">Output data was then probed using principal component analysis (PCA) and correlation matrix analysis to reveal </w:t>
      </w:r>
      <w:r w:rsidR="00BD4B52" w:rsidRPr="00FB7A3E">
        <w:rPr>
          <w:rFonts w:ascii="Times" w:hAnsi="Times" w:cs="Arial"/>
        </w:rPr>
        <w:t xml:space="preserve">transcriptional </w:t>
      </w:r>
      <w:r w:rsidRPr="00FB7A3E">
        <w:rPr>
          <w:rFonts w:ascii="Times" w:hAnsi="Times" w:cs="Arial"/>
        </w:rPr>
        <w:t>relationships between chemokine ligands and receptors</w:t>
      </w:r>
      <w:r w:rsidR="00BD4B52" w:rsidRPr="00FB7A3E">
        <w:rPr>
          <w:rFonts w:ascii="Times" w:hAnsi="Times" w:cs="Arial"/>
        </w:rPr>
        <w:t xml:space="preserve"> across a range of tissues and diseases </w:t>
      </w:r>
      <w:r w:rsidR="0017200B" w:rsidRPr="00FB7A3E">
        <w:rPr>
          <w:rFonts w:ascii="Times" w:hAnsi="Times" w:cs="Arial"/>
        </w:rPr>
        <w:t>in humans and mice</w:t>
      </w:r>
      <w:r w:rsidR="00494B2B" w:rsidRPr="00FB7A3E">
        <w:rPr>
          <w:rFonts w:ascii="Times" w:hAnsi="Times" w:cs="Arial"/>
        </w:rPr>
        <w:t xml:space="preserve"> </w:t>
      </w:r>
      <w:r w:rsidR="00BD4B52" w:rsidRPr="00FB7A3E">
        <w:rPr>
          <w:rFonts w:ascii="Times" w:hAnsi="Times" w:cs="Arial"/>
        </w:rPr>
        <w:t>(</w:t>
      </w:r>
      <w:r w:rsidR="00282C17" w:rsidRPr="00FB7A3E">
        <w:rPr>
          <w:rFonts w:ascii="Times" w:hAnsi="Times" w:cs="Arial"/>
        </w:rPr>
        <w:t>t</w:t>
      </w:r>
      <w:r w:rsidR="00BD4B52" w:rsidRPr="00FB7A3E">
        <w:rPr>
          <w:rFonts w:ascii="Times" w:hAnsi="Times" w:cs="Arial"/>
        </w:rPr>
        <w:t xml:space="preserve">able </w:t>
      </w:r>
      <w:r w:rsidR="00282C17" w:rsidRPr="00FB7A3E">
        <w:rPr>
          <w:rFonts w:ascii="Times" w:hAnsi="Times" w:cs="Arial"/>
        </w:rPr>
        <w:t>S</w:t>
      </w:r>
      <w:r w:rsidR="00BD4B52" w:rsidRPr="00FB7A3E">
        <w:rPr>
          <w:rFonts w:ascii="Times" w:hAnsi="Times" w:cs="Arial"/>
        </w:rPr>
        <w:t>1)</w:t>
      </w:r>
      <w:r w:rsidRPr="00FB7A3E">
        <w:rPr>
          <w:rFonts w:ascii="Times" w:hAnsi="Times" w:cs="Arial"/>
        </w:rPr>
        <w:t>.</w:t>
      </w:r>
      <w:r w:rsidR="00630F23" w:rsidRPr="00FB7A3E">
        <w:rPr>
          <w:rFonts w:ascii="Times" w:hAnsi="Times" w:cs="Arial"/>
        </w:rPr>
        <w:t xml:space="preserve"> Tissues and diseases were chosen according to the quality of the data in the EMBL expression atlas and their relevance to the immune response.</w:t>
      </w:r>
    </w:p>
    <w:p w14:paraId="4CC98DB6" w14:textId="0257A198" w:rsidR="0085778B" w:rsidRPr="00FB7A3E" w:rsidRDefault="00CA2654" w:rsidP="005B06DB">
      <w:pPr>
        <w:spacing w:line="480" w:lineRule="auto"/>
        <w:jc w:val="both"/>
        <w:rPr>
          <w:rFonts w:ascii="Times" w:hAnsi="Times" w:cs="Arial"/>
        </w:rPr>
      </w:pPr>
      <w:r w:rsidRPr="00FB7A3E">
        <w:rPr>
          <w:rFonts w:ascii="Times" w:hAnsi="Times" w:cs="Arial"/>
        </w:rPr>
        <w:t>I</w:t>
      </w:r>
      <w:r w:rsidR="0085778B" w:rsidRPr="00FB7A3E">
        <w:rPr>
          <w:rFonts w:ascii="Times" w:hAnsi="Times" w:cs="Arial"/>
        </w:rPr>
        <w:t xml:space="preserve">mmediate patterns emerge </w:t>
      </w:r>
      <w:r w:rsidR="00F20161" w:rsidRPr="00FB7A3E">
        <w:rPr>
          <w:rFonts w:ascii="Times" w:hAnsi="Times" w:cs="Arial"/>
        </w:rPr>
        <w:t>from</w:t>
      </w:r>
      <w:r w:rsidR="0085778B" w:rsidRPr="00FB7A3E">
        <w:rPr>
          <w:rFonts w:ascii="Times" w:hAnsi="Times" w:cs="Arial"/>
        </w:rPr>
        <w:t xml:space="preserve"> this analysis in </w:t>
      </w:r>
      <w:r w:rsidR="0017200B" w:rsidRPr="00FB7A3E">
        <w:rPr>
          <w:rFonts w:ascii="Times" w:hAnsi="Times" w:cs="Arial"/>
        </w:rPr>
        <w:t>both</w:t>
      </w:r>
      <w:r w:rsidR="0085778B" w:rsidRPr="00FB7A3E">
        <w:rPr>
          <w:rFonts w:ascii="Times" w:hAnsi="Times" w:cs="Arial"/>
        </w:rPr>
        <w:t xml:space="preserve"> the human</w:t>
      </w:r>
      <w:r w:rsidR="001C3B3E" w:rsidRPr="00FB7A3E">
        <w:rPr>
          <w:rFonts w:ascii="Times" w:hAnsi="Times" w:cs="Arial"/>
        </w:rPr>
        <w:t xml:space="preserve"> (Fig. 1</w:t>
      </w:r>
      <w:r w:rsidR="002770D9" w:rsidRPr="00FB7A3E">
        <w:rPr>
          <w:rFonts w:ascii="Times" w:hAnsi="Times" w:cs="Arial"/>
        </w:rPr>
        <w:t xml:space="preserve"> and </w:t>
      </w:r>
      <w:r w:rsidR="00427BE6" w:rsidRPr="00FB7A3E">
        <w:rPr>
          <w:rFonts w:ascii="Times" w:hAnsi="Times" w:cs="Arial"/>
        </w:rPr>
        <w:t>f</w:t>
      </w:r>
      <w:r w:rsidR="002770D9" w:rsidRPr="00FB7A3E">
        <w:rPr>
          <w:rFonts w:ascii="Times" w:hAnsi="Times" w:cs="Arial"/>
        </w:rPr>
        <w:t xml:space="preserve">ig. </w:t>
      </w:r>
      <w:r w:rsidR="00427BE6" w:rsidRPr="00FB7A3E">
        <w:rPr>
          <w:rFonts w:ascii="Times" w:hAnsi="Times" w:cs="Arial"/>
        </w:rPr>
        <w:t>S</w:t>
      </w:r>
      <w:r w:rsidR="002770D9" w:rsidRPr="00FB7A3E">
        <w:rPr>
          <w:rFonts w:ascii="Times" w:hAnsi="Times" w:cs="Arial"/>
        </w:rPr>
        <w:t>2</w:t>
      </w:r>
      <w:r w:rsidR="001C3B3E" w:rsidRPr="00FB7A3E">
        <w:rPr>
          <w:rFonts w:ascii="Times" w:hAnsi="Times" w:cs="Arial"/>
        </w:rPr>
        <w:t>)</w:t>
      </w:r>
      <w:r w:rsidR="0085778B" w:rsidRPr="00FB7A3E">
        <w:rPr>
          <w:rFonts w:ascii="Times" w:hAnsi="Times" w:cs="Arial"/>
        </w:rPr>
        <w:t xml:space="preserve"> </w:t>
      </w:r>
      <w:r w:rsidR="00494B2B" w:rsidRPr="00FB7A3E">
        <w:rPr>
          <w:rFonts w:ascii="Times" w:hAnsi="Times" w:cs="Arial"/>
        </w:rPr>
        <w:t>and</w:t>
      </w:r>
      <w:r w:rsidR="0085778B" w:rsidRPr="00FB7A3E">
        <w:rPr>
          <w:rFonts w:ascii="Times" w:hAnsi="Times" w:cs="Arial"/>
        </w:rPr>
        <w:t xml:space="preserve"> mouse</w:t>
      </w:r>
      <w:r w:rsidR="001C3B3E" w:rsidRPr="00FB7A3E">
        <w:rPr>
          <w:rFonts w:ascii="Times" w:hAnsi="Times" w:cs="Arial"/>
        </w:rPr>
        <w:t xml:space="preserve"> </w:t>
      </w:r>
      <w:r w:rsidR="002770D9" w:rsidRPr="00FB7A3E">
        <w:rPr>
          <w:rFonts w:ascii="Times" w:hAnsi="Times" w:cs="Arial"/>
        </w:rPr>
        <w:t>(</w:t>
      </w:r>
      <w:r w:rsidR="00C12515" w:rsidRPr="00FB7A3E">
        <w:rPr>
          <w:rFonts w:ascii="Times" w:hAnsi="Times" w:cs="Arial"/>
        </w:rPr>
        <w:t>f</w:t>
      </w:r>
      <w:r w:rsidR="002770D9" w:rsidRPr="00FB7A3E">
        <w:rPr>
          <w:rFonts w:ascii="Times" w:hAnsi="Times" w:cs="Arial"/>
        </w:rPr>
        <w:t>ig</w:t>
      </w:r>
      <w:r w:rsidR="00391EE8" w:rsidRPr="00FB7A3E">
        <w:rPr>
          <w:rFonts w:ascii="Times" w:hAnsi="Times" w:cs="Arial"/>
        </w:rPr>
        <w:t>.</w:t>
      </w:r>
      <w:r w:rsidR="002770D9" w:rsidRPr="00FB7A3E">
        <w:rPr>
          <w:rFonts w:ascii="Times" w:hAnsi="Times" w:cs="Arial"/>
        </w:rPr>
        <w:t xml:space="preserve"> </w:t>
      </w:r>
      <w:r w:rsidR="00C12515" w:rsidRPr="00FB7A3E">
        <w:rPr>
          <w:rFonts w:ascii="Times" w:hAnsi="Times" w:cs="Arial"/>
        </w:rPr>
        <w:t>S</w:t>
      </w:r>
      <w:r w:rsidR="002770D9" w:rsidRPr="00FB7A3E">
        <w:rPr>
          <w:rFonts w:ascii="Times" w:hAnsi="Times" w:cs="Arial"/>
        </w:rPr>
        <w:t>3</w:t>
      </w:r>
      <w:r w:rsidR="001C3B3E" w:rsidRPr="00FB7A3E">
        <w:rPr>
          <w:rFonts w:ascii="Times" w:hAnsi="Times" w:cs="Arial"/>
        </w:rPr>
        <w:t>)</w:t>
      </w:r>
      <w:r w:rsidR="00494B2B" w:rsidRPr="00FB7A3E">
        <w:rPr>
          <w:rFonts w:ascii="Times" w:hAnsi="Times" w:cs="Arial"/>
        </w:rPr>
        <w:t xml:space="preserve"> data</w:t>
      </w:r>
      <w:r w:rsidR="00C93805" w:rsidRPr="00FB7A3E">
        <w:rPr>
          <w:rFonts w:ascii="Times" w:hAnsi="Times" w:cs="Arial"/>
        </w:rPr>
        <w:t xml:space="preserve">, </w:t>
      </w:r>
      <w:r w:rsidR="00494B2B" w:rsidRPr="00FB7A3E">
        <w:rPr>
          <w:rFonts w:ascii="Times" w:hAnsi="Times" w:cs="Arial"/>
        </w:rPr>
        <w:t xml:space="preserve">firstly </w:t>
      </w:r>
      <w:r w:rsidR="00F20161" w:rsidRPr="00FB7A3E">
        <w:rPr>
          <w:rFonts w:ascii="Times" w:hAnsi="Times" w:cs="Arial"/>
        </w:rPr>
        <w:t>separat</w:t>
      </w:r>
      <w:r w:rsidR="00C93805" w:rsidRPr="00FB7A3E">
        <w:rPr>
          <w:rFonts w:ascii="Times" w:hAnsi="Times" w:cs="Arial"/>
        </w:rPr>
        <w:t>ing</w:t>
      </w:r>
      <w:r w:rsidR="00F20161" w:rsidRPr="00FB7A3E">
        <w:rPr>
          <w:rFonts w:ascii="Times" w:hAnsi="Times" w:cs="Arial"/>
        </w:rPr>
        <w:t xml:space="preserve"> into 3 </w:t>
      </w:r>
      <w:r w:rsidR="00C93805" w:rsidRPr="00FB7A3E">
        <w:rPr>
          <w:rFonts w:ascii="Times" w:hAnsi="Times" w:cs="Arial"/>
        </w:rPr>
        <w:t>distinct clusters</w:t>
      </w:r>
      <w:r w:rsidR="00F20161" w:rsidRPr="00FB7A3E">
        <w:rPr>
          <w:rFonts w:ascii="Times" w:hAnsi="Times" w:cs="Arial"/>
        </w:rPr>
        <w:t>. The largest group, in both the human</w:t>
      </w:r>
      <w:r w:rsidR="004A1F18" w:rsidRPr="00FB7A3E">
        <w:rPr>
          <w:rFonts w:ascii="Times" w:hAnsi="Times" w:cs="Arial"/>
        </w:rPr>
        <w:t xml:space="preserve"> (cluster 1</w:t>
      </w:r>
      <w:r w:rsidR="00391EE8" w:rsidRPr="00FB7A3E">
        <w:rPr>
          <w:rFonts w:ascii="Times" w:hAnsi="Times" w:cs="Arial"/>
        </w:rPr>
        <w:t xml:space="preserve">, Fig. 1A </w:t>
      </w:r>
      <w:r w:rsidR="002E609C" w:rsidRPr="00FB7A3E">
        <w:rPr>
          <w:rFonts w:ascii="Times" w:hAnsi="Times" w:cs="Arial"/>
        </w:rPr>
        <w:t>and B</w:t>
      </w:r>
      <w:r w:rsidR="004A1F18" w:rsidRPr="00FB7A3E">
        <w:rPr>
          <w:rFonts w:ascii="Times" w:hAnsi="Times" w:cs="Arial"/>
        </w:rPr>
        <w:t>)</w:t>
      </w:r>
      <w:r w:rsidR="00F20161" w:rsidRPr="00FB7A3E">
        <w:rPr>
          <w:rFonts w:ascii="Times" w:hAnsi="Times" w:cs="Arial"/>
        </w:rPr>
        <w:t xml:space="preserve"> and mouse</w:t>
      </w:r>
      <w:r w:rsidR="004A1F18" w:rsidRPr="00FB7A3E">
        <w:rPr>
          <w:rFonts w:ascii="Times" w:hAnsi="Times" w:cs="Arial"/>
        </w:rPr>
        <w:t xml:space="preserve"> (cluster 2</w:t>
      </w:r>
      <w:r w:rsidR="00391EE8" w:rsidRPr="00FB7A3E">
        <w:rPr>
          <w:rFonts w:ascii="Times" w:hAnsi="Times" w:cs="Arial"/>
        </w:rPr>
        <w:t xml:space="preserve">, </w:t>
      </w:r>
      <w:r w:rsidR="00C12515" w:rsidRPr="00FB7A3E">
        <w:rPr>
          <w:rFonts w:ascii="Times" w:hAnsi="Times" w:cs="Arial"/>
        </w:rPr>
        <w:t>f</w:t>
      </w:r>
      <w:r w:rsidR="00391EE8" w:rsidRPr="00FB7A3E">
        <w:rPr>
          <w:rFonts w:ascii="Times" w:hAnsi="Times" w:cs="Arial"/>
        </w:rPr>
        <w:t xml:space="preserve">ig. </w:t>
      </w:r>
      <w:r w:rsidR="00C12515" w:rsidRPr="00FB7A3E">
        <w:rPr>
          <w:rFonts w:ascii="Times" w:hAnsi="Times" w:cs="Arial"/>
        </w:rPr>
        <w:t>S</w:t>
      </w:r>
      <w:r w:rsidR="00391EE8" w:rsidRPr="00FB7A3E">
        <w:rPr>
          <w:rFonts w:ascii="Times" w:hAnsi="Times" w:cs="Arial"/>
        </w:rPr>
        <w:t>3</w:t>
      </w:r>
      <w:r w:rsidR="004A1F18" w:rsidRPr="00FB7A3E">
        <w:rPr>
          <w:rFonts w:ascii="Times" w:hAnsi="Times" w:cs="Arial"/>
        </w:rPr>
        <w:t>)</w:t>
      </w:r>
      <w:r w:rsidR="00F20161" w:rsidRPr="00FB7A3E">
        <w:rPr>
          <w:rFonts w:ascii="Times" w:hAnsi="Times" w:cs="Arial"/>
        </w:rPr>
        <w:t xml:space="preserve"> data, contains a range of genes that have a diverse function in</w:t>
      </w:r>
      <w:r w:rsidR="00391EE8" w:rsidRPr="00FB7A3E">
        <w:rPr>
          <w:rFonts w:ascii="Times" w:hAnsi="Times" w:cs="Arial"/>
        </w:rPr>
        <w:t xml:space="preserve"> the</w:t>
      </w:r>
      <w:r w:rsidR="00F20161" w:rsidRPr="00FB7A3E">
        <w:rPr>
          <w:rFonts w:ascii="Times" w:hAnsi="Times" w:cs="Arial"/>
        </w:rPr>
        <w:t xml:space="preserve"> recruitment of different leukocytes. The other two groups, however, contain genes with </w:t>
      </w:r>
      <w:r w:rsidRPr="00FB7A3E">
        <w:rPr>
          <w:rFonts w:ascii="Times" w:hAnsi="Times" w:cs="Arial"/>
        </w:rPr>
        <w:t>closely</w:t>
      </w:r>
      <w:r w:rsidR="00F20161" w:rsidRPr="00FB7A3E">
        <w:rPr>
          <w:rFonts w:ascii="Times" w:hAnsi="Times" w:cs="Arial"/>
        </w:rPr>
        <w:t xml:space="preserve"> related function</w:t>
      </w:r>
      <w:r w:rsidR="00391EE8" w:rsidRPr="00FB7A3E">
        <w:rPr>
          <w:rFonts w:ascii="Times" w:hAnsi="Times" w:cs="Arial"/>
        </w:rPr>
        <w:t>s</w:t>
      </w:r>
      <w:r w:rsidR="00F20161" w:rsidRPr="00FB7A3E">
        <w:rPr>
          <w:rFonts w:ascii="Times" w:hAnsi="Times" w:cs="Arial"/>
        </w:rPr>
        <w:t>. The first contain</w:t>
      </w:r>
      <w:r w:rsidR="0062655F" w:rsidRPr="00FB7A3E">
        <w:rPr>
          <w:rFonts w:ascii="Times" w:hAnsi="Times" w:cs="Arial"/>
        </w:rPr>
        <w:t>s</w:t>
      </w:r>
      <w:r w:rsidR="00F20161" w:rsidRPr="00FB7A3E">
        <w:rPr>
          <w:rFonts w:ascii="Times" w:hAnsi="Times" w:cs="Arial"/>
        </w:rPr>
        <w:t xml:space="preserve"> chemokine ligands and receptors that are primarily associated with recruitment of neutrophils</w:t>
      </w:r>
      <w:r w:rsidR="001C1DA0" w:rsidRPr="00FB7A3E">
        <w:rPr>
          <w:rFonts w:ascii="Times" w:hAnsi="Times" w:cs="Arial"/>
        </w:rPr>
        <w:t xml:space="preserve"> are present</w:t>
      </w:r>
      <w:r w:rsidR="00F20161" w:rsidRPr="00FB7A3E">
        <w:rPr>
          <w:rFonts w:ascii="Times" w:hAnsi="Times" w:cs="Arial"/>
        </w:rPr>
        <w:t xml:space="preserve">, specifically </w:t>
      </w:r>
      <w:r w:rsidR="00F20161" w:rsidRPr="00FB7A3E">
        <w:rPr>
          <w:rFonts w:ascii="Times" w:hAnsi="Times" w:cs="Arial"/>
          <w:i/>
          <w:iCs/>
        </w:rPr>
        <w:t>C</w:t>
      </w:r>
      <w:r w:rsidR="00543E3B" w:rsidRPr="00FB7A3E">
        <w:rPr>
          <w:rFonts w:ascii="Times" w:hAnsi="Times" w:cs="Arial"/>
          <w:i/>
          <w:iCs/>
        </w:rPr>
        <w:t>xcl</w:t>
      </w:r>
      <w:r w:rsidR="00F20161" w:rsidRPr="00FB7A3E">
        <w:rPr>
          <w:rFonts w:ascii="Times" w:hAnsi="Times" w:cs="Arial"/>
          <w:i/>
          <w:iCs/>
        </w:rPr>
        <w:t xml:space="preserve">1, </w:t>
      </w:r>
      <w:r w:rsidR="00543E3B" w:rsidRPr="00FB7A3E">
        <w:rPr>
          <w:rFonts w:ascii="Times" w:hAnsi="Times" w:cs="Arial"/>
          <w:i/>
          <w:iCs/>
        </w:rPr>
        <w:t>Cxcl</w:t>
      </w:r>
      <w:r w:rsidR="00F20161" w:rsidRPr="00FB7A3E">
        <w:rPr>
          <w:rFonts w:ascii="Times" w:hAnsi="Times" w:cs="Arial"/>
          <w:i/>
          <w:iCs/>
        </w:rPr>
        <w:t xml:space="preserve">2, </w:t>
      </w:r>
      <w:r w:rsidR="00543E3B" w:rsidRPr="00FB7A3E">
        <w:rPr>
          <w:rFonts w:ascii="Times" w:hAnsi="Times" w:cs="Arial"/>
          <w:i/>
          <w:iCs/>
        </w:rPr>
        <w:t>Cxcl</w:t>
      </w:r>
      <w:r w:rsidR="00F20161" w:rsidRPr="00FB7A3E">
        <w:rPr>
          <w:rFonts w:ascii="Times" w:hAnsi="Times" w:cs="Arial"/>
          <w:i/>
          <w:iCs/>
        </w:rPr>
        <w:t xml:space="preserve">3, </w:t>
      </w:r>
      <w:r w:rsidR="00543E3B" w:rsidRPr="00FB7A3E">
        <w:rPr>
          <w:rFonts w:ascii="Times" w:hAnsi="Times" w:cs="Arial"/>
          <w:i/>
          <w:iCs/>
        </w:rPr>
        <w:t>Cxcl</w:t>
      </w:r>
      <w:r w:rsidR="00F20161" w:rsidRPr="00FB7A3E">
        <w:rPr>
          <w:rFonts w:ascii="Times" w:hAnsi="Times" w:cs="Arial"/>
          <w:i/>
          <w:iCs/>
        </w:rPr>
        <w:t xml:space="preserve">5, </w:t>
      </w:r>
      <w:r w:rsidR="00543E3B" w:rsidRPr="00FB7A3E">
        <w:rPr>
          <w:rFonts w:ascii="Times" w:hAnsi="Times" w:cs="Arial"/>
          <w:i/>
          <w:iCs/>
        </w:rPr>
        <w:t>Cxcl</w:t>
      </w:r>
      <w:r w:rsidR="00F20161" w:rsidRPr="00FB7A3E">
        <w:rPr>
          <w:rFonts w:ascii="Times" w:hAnsi="Times" w:cs="Arial"/>
          <w:i/>
          <w:iCs/>
        </w:rPr>
        <w:t>6</w:t>
      </w:r>
      <w:r w:rsidR="0062655F" w:rsidRPr="00FB7A3E">
        <w:rPr>
          <w:rFonts w:ascii="Times" w:hAnsi="Times" w:cs="Arial"/>
          <w:i/>
          <w:iCs/>
        </w:rPr>
        <w:t xml:space="preserve"> and</w:t>
      </w:r>
      <w:r w:rsidR="00F20161" w:rsidRPr="00FB7A3E">
        <w:rPr>
          <w:rFonts w:ascii="Times" w:hAnsi="Times" w:cs="Arial"/>
          <w:i/>
          <w:iCs/>
        </w:rPr>
        <w:t xml:space="preserve"> </w:t>
      </w:r>
      <w:r w:rsidR="00543E3B" w:rsidRPr="00FB7A3E">
        <w:rPr>
          <w:rFonts w:ascii="Times" w:hAnsi="Times" w:cs="Arial"/>
          <w:i/>
          <w:iCs/>
        </w:rPr>
        <w:t>Cxcl</w:t>
      </w:r>
      <w:r w:rsidR="00F20161" w:rsidRPr="00FB7A3E">
        <w:rPr>
          <w:rFonts w:ascii="Times" w:hAnsi="Times" w:cs="Arial"/>
          <w:i/>
          <w:iCs/>
        </w:rPr>
        <w:t xml:space="preserve">8 </w:t>
      </w:r>
      <w:r w:rsidR="00F20161" w:rsidRPr="00FB7A3E">
        <w:rPr>
          <w:rFonts w:ascii="Times" w:hAnsi="Times" w:cs="Arial"/>
        </w:rPr>
        <w:t>(human</w:t>
      </w:r>
      <w:r w:rsidRPr="00FB7A3E">
        <w:rPr>
          <w:rFonts w:ascii="Times" w:hAnsi="Times" w:cs="Arial"/>
        </w:rPr>
        <w:t xml:space="preserve"> cluster </w:t>
      </w:r>
      <w:r w:rsidR="004A1F18" w:rsidRPr="00FB7A3E">
        <w:rPr>
          <w:rFonts w:ascii="Times" w:hAnsi="Times" w:cs="Arial"/>
        </w:rPr>
        <w:t>2</w:t>
      </w:r>
      <w:r w:rsidR="00F20161" w:rsidRPr="00FB7A3E">
        <w:rPr>
          <w:rFonts w:ascii="Times" w:hAnsi="Times" w:cs="Arial"/>
        </w:rPr>
        <w:t xml:space="preserve">) and </w:t>
      </w:r>
      <w:r w:rsidR="00543E3B" w:rsidRPr="00FB7A3E">
        <w:rPr>
          <w:rFonts w:ascii="Times" w:hAnsi="Times" w:cs="Arial"/>
          <w:i/>
          <w:iCs/>
        </w:rPr>
        <w:t>Cxcl</w:t>
      </w:r>
      <w:r w:rsidR="00F20161" w:rsidRPr="00FB7A3E">
        <w:rPr>
          <w:rFonts w:ascii="Times" w:hAnsi="Times" w:cs="Arial"/>
          <w:i/>
          <w:iCs/>
        </w:rPr>
        <w:t xml:space="preserve">1, </w:t>
      </w:r>
      <w:r w:rsidR="00543E3B" w:rsidRPr="00FB7A3E">
        <w:rPr>
          <w:rFonts w:ascii="Times" w:hAnsi="Times" w:cs="Arial"/>
          <w:i/>
          <w:iCs/>
        </w:rPr>
        <w:t>Cxcl</w:t>
      </w:r>
      <w:r w:rsidR="00F20161" w:rsidRPr="00FB7A3E">
        <w:rPr>
          <w:rFonts w:ascii="Times" w:hAnsi="Times" w:cs="Arial"/>
          <w:i/>
          <w:iCs/>
        </w:rPr>
        <w:t xml:space="preserve">2, </w:t>
      </w:r>
      <w:r w:rsidR="00543E3B" w:rsidRPr="00FB7A3E">
        <w:rPr>
          <w:rFonts w:ascii="Times" w:hAnsi="Times" w:cs="Arial"/>
          <w:i/>
          <w:iCs/>
        </w:rPr>
        <w:t>Cxcl</w:t>
      </w:r>
      <w:r w:rsidR="00F20161" w:rsidRPr="00FB7A3E">
        <w:rPr>
          <w:rFonts w:ascii="Times" w:hAnsi="Times" w:cs="Arial"/>
          <w:i/>
          <w:iCs/>
        </w:rPr>
        <w:t xml:space="preserve">3, </w:t>
      </w:r>
      <w:r w:rsidR="00543E3B" w:rsidRPr="00FB7A3E">
        <w:rPr>
          <w:rFonts w:ascii="Times" w:hAnsi="Times" w:cs="Arial"/>
          <w:i/>
          <w:iCs/>
        </w:rPr>
        <w:t>Cxcl</w:t>
      </w:r>
      <w:r w:rsidR="00F20161" w:rsidRPr="00FB7A3E">
        <w:rPr>
          <w:rFonts w:ascii="Times" w:hAnsi="Times" w:cs="Arial"/>
          <w:i/>
          <w:iCs/>
        </w:rPr>
        <w:t xml:space="preserve">5 </w:t>
      </w:r>
      <w:r w:rsidR="00F20161" w:rsidRPr="00FB7A3E">
        <w:rPr>
          <w:rFonts w:ascii="Times" w:hAnsi="Times" w:cs="Arial"/>
        </w:rPr>
        <w:t xml:space="preserve">and </w:t>
      </w:r>
      <w:r w:rsidR="00F20161" w:rsidRPr="00FB7A3E">
        <w:rPr>
          <w:rFonts w:ascii="Times" w:hAnsi="Times" w:cs="Arial"/>
          <w:i/>
          <w:iCs/>
        </w:rPr>
        <w:t>C</w:t>
      </w:r>
      <w:r w:rsidR="00543E3B" w:rsidRPr="00FB7A3E">
        <w:rPr>
          <w:rFonts w:ascii="Times" w:hAnsi="Times" w:cs="Arial"/>
          <w:i/>
          <w:iCs/>
        </w:rPr>
        <w:t>cl</w:t>
      </w:r>
      <w:r w:rsidR="00F20161" w:rsidRPr="00FB7A3E">
        <w:rPr>
          <w:rFonts w:ascii="Times" w:hAnsi="Times" w:cs="Arial"/>
          <w:i/>
          <w:iCs/>
        </w:rPr>
        <w:t>2</w:t>
      </w:r>
      <w:r w:rsidR="00F20161" w:rsidRPr="00FB7A3E">
        <w:rPr>
          <w:rFonts w:ascii="Times" w:hAnsi="Times" w:cs="Arial"/>
        </w:rPr>
        <w:t xml:space="preserve"> (mouse</w:t>
      </w:r>
      <w:r w:rsidRPr="00FB7A3E">
        <w:rPr>
          <w:rFonts w:ascii="Times" w:hAnsi="Times" w:cs="Arial"/>
        </w:rPr>
        <w:t xml:space="preserve"> cluster 1</w:t>
      </w:r>
      <w:r w:rsidR="00F20161" w:rsidRPr="00FB7A3E">
        <w:rPr>
          <w:rFonts w:ascii="Times" w:hAnsi="Times" w:cs="Arial"/>
        </w:rPr>
        <w:t>)</w:t>
      </w:r>
      <w:sdt>
        <w:sdtPr>
          <w:rPr>
            <w:rFonts w:ascii="Times" w:hAnsi="Times" w:cs="Arial"/>
          </w:rPr>
          <w:alias w:val="SmartCite Citation"/>
          <w:tag w:val="16f24d8a-a7f5-44f7-8810-a61156d6e254:a2324787-e17e-46a3-a685-58997dc9174c+"/>
          <w:id w:val="432948743"/>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3</w:t>
          </w:r>
          <w:r w:rsidR="00575145" w:rsidRPr="00FB7A3E">
            <w:rPr>
              <w:rFonts w:ascii="Times" w:eastAsia="Times New Roman" w:hAnsi="Times"/>
              <w:color w:val="000000"/>
            </w:rPr>
            <w:t>)</w:t>
          </w:r>
        </w:sdtContent>
      </w:sdt>
      <w:r w:rsidR="00F20161" w:rsidRPr="00FB7A3E">
        <w:rPr>
          <w:rFonts w:ascii="Times" w:hAnsi="Times" w:cs="Arial"/>
        </w:rPr>
        <w:t xml:space="preserve">. </w:t>
      </w:r>
      <w:r w:rsidR="00192CE3" w:rsidRPr="00FB7A3E">
        <w:rPr>
          <w:rFonts w:ascii="Times" w:hAnsi="Times" w:cs="Arial"/>
        </w:rPr>
        <w:t>These clusters</w:t>
      </w:r>
      <w:r w:rsidR="00F20161" w:rsidRPr="00FB7A3E">
        <w:rPr>
          <w:rFonts w:ascii="Times" w:hAnsi="Times" w:cs="Arial"/>
        </w:rPr>
        <w:t xml:space="preserve"> also contain </w:t>
      </w:r>
      <w:r w:rsidR="00143F43" w:rsidRPr="00FB7A3E">
        <w:rPr>
          <w:rFonts w:ascii="Times" w:hAnsi="Times" w:cs="Arial"/>
        </w:rPr>
        <w:t xml:space="preserve">some </w:t>
      </w:r>
      <w:r w:rsidR="00F20161" w:rsidRPr="00FB7A3E">
        <w:rPr>
          <w:rFonts w:ascii="Times" w:hAnsi="Times" w:cs="Arial"/>
        </w:rPr>
        <w:t xml:space="preserve">additional genes usually associated with recruitment of other </w:t>
      </w:r>
      <w:r w:rsidR="00F325FD" w:rsidRPr="00FB7A3E">
        <w:rPr>
          <w:rFonts w:ascii="Times" w:hAnsi="Times" w:cs="Arial"/>
        </w:rPr>
        <w:t>cell</w:t>
      </w:r>
      <w:r w:rsidR="00F20161" w:rsidRPr="00FB7A3E">
        <w:rPr>
          <w:rFonts w:ascii="Times" w:hAnsi="Times" w:cs="Arial"/>
        </w:rPr>
        <w:t xml:space="preserve"> types</w:t>
      </w:r>
      <w:r w:rsidR="001E7FB0" w:rsidRPr="00FB7A3E">
        <w:rPr>
          <w:rFonts w:ascii="Times" w:hAnsi="Times" w:cs="Arial"/>
        </w:rPr>
        <w:t>, e.g.</w:t>
      </w:r>
      <w:r w:rsidR="00F325FD" w:rsidRPr="00FB7A3E">
        <w:rPr>
          <w:rFonts w:ascii="Times" w:hAnsi="Times" w:cs="Arial"/>
        </w:rPr>
        <w:t>,</w:t>
      </w:r>
      <w:r w:rsidR="00F20161" w:rsidRPr="00FB7A3E">
        <w:rPr>
          <w:rFonts w:ascii="Times" w:hAnsi="Times" w:cs="Arial"/>
        </w:rPr>
        <w:t xml:space="preserve"> </w:t>
      </w:r>
      <w:r w:rsidR="00543E3B" w:rsidRPr="00FB7A3E">
        <w:rPr>
          <w:rFonts w:ascii="Times" w:hAnsi="Times" w:cs="Arial"/>
          <w:i/>
          <w:iCs/>
        </w:rPr>
        <w:t>Ccl</w:t>
      </w:r>
      <w:r w:rsidR="0062655F" w:rsidRPr="00FB7A3E">
        <w:rPr>
          <w:rFonts w:ascii="Times" w:hAnsi="Times" w:cs="Arial"/>
          <w:i/>
          <w:iCs/>
        </w:rPr>
        <w:t>4</w:t>
      </w:r>
      <w:r w:rsidR="0062655F" w:rsidRPr="00FB7A3E">
        <w:rPr>
          <w:rFonts w:ascii="Times" w:hAnsi="Times" w:cs="Arial"/>
        </w:rPr>
        <w:t xml:space="preserve"> (monocyte) and </w:t>
      </w:r>
      <w:r w:rsidR="00F20161" w:rsidRPr="00FB7A3E">
        <w:rPr>
          <w:rFonts w:ascii="Times" w:hAnsi="Times" w:cs="Arial"/>
          <w:i/>
          <w:iCs/>
        </w:rPr>
        <w:t>C</w:t>
      </w:r>
      <w:r w:rsidR="00543E3B" w:rsidRPr="00FB7A3E">
        <w:rPr>
          <w:rFonts w:ascii="Times" w:hAnsi="Times" w:cs="Arial"/>
          <w:i/>
          <w:iCs/>
        </w:rPr>
        <w:t>cl</w:t>
      </w:r>
      <w:r w:rsidR="00F20161" w:rsidRPr="00FB7A3E">
        <w:rPr>
          <w:rFonts w:ascii="Times" w:hAnsi="Times" w:cs="Arial"/>
          <w:i/>
          <w:iCs/>
        </w:rPr>
        <w:t>20</w:t>
      </w:r>
      <w:r w:rsidR="0062655F" w:rsidRPr="00FB7A3E">
        <w:rPr>
          <w:rFonts w:ascii="Times" w:hAnsi="Times" w:cs="Arial"/>
        </w:rPr>
        <w:t xml:space="preserve"> (T cell)</w:t>
      </w:r>
      <w:r w:rsidR="00F20161" w:rsidRPr="00FB7A3E">
        <w:rPr>
          <w:rFonts w:ascii="Times" w:hAnsi="Times" w:cs="Arial"/>
        </w:rPr>
        <w:t xml:space="preserve"> in the human data set and </w:t>
      </w:r>
      <w:r w:rsidR="00F20161" w:rsidRPr="00FB7A3E">
        <w:rPr>
          <w:rFonts w:ascii="Times" w:hAnsi="Times" w:cs="Arial"/>
          <w:i/>
          <w:iCs/>
        </w:rPr>
        <w:t>C</w:t>
      </w:r>
      <w:r w:rsidR="00543E3B" w:rsidRPr="00FB7A3E">
        <w:rPr>
          <w:rFonts w:ascii="Times" w:hAnsi="Times" w:cs="Arial"/>
          <w:i/>
          <w:iCs/>
        </w:rPr>
        <w:t>cl</w:t>
      </w:r>
      <w:r w:rsidR="00F20161" w:rsidRPr="00FB7A3E">
        <w:rPr>
          <w:rFonts w:ascii="Times" w:hAnsi="Times" w:cs="Arial"/>
          <w:i/>
          <w:iCs/>
        </w:rPr>
        <w:t>2, C</w:t>
      </w:r>
      <w:r w:rsidR="00543E3B" w:rsidRPr="00FB7A3E">
        <w:rPr>
          <w:rFonts w:ascii="Times" w:hAnsi="Times" w:cs="Arial"/>
          <w:i/>
          <w:iCs/>
        </w:rPr>
        <w:t>cl</w:t>
      </w:r>
      <w:r w:rsidR="00F20161" w:rsidRPr="00FB7A3E">
        <w:rPr>
          <w:rFonts w:ascii="Times" w:hAnsi="Times" w:cs="Arial"/>
          <w:i/>
          <w:iCs/>
        </w:rPr>
        <w:t>3, C</w:t>
      </w:r>
      <w:r w:rsidR="00543E3B" w:rsidRPr="00FB7A3E">
        <w:rPr>
          <w:rFonts w:ascii="Times" w:hAnsi="Times" w:cs="Arial"/>
          <w:i/>
          <w:iCs/>
        </w:rPr>
        <w:t>cl</w:t>
      </w:r>
      <w:r w:rsidR="00F20161" w:rsidRPr="00FB7A3E">
        <w:rPr>
          <w:rFonts w:ascii="Times" w:hAnsi="Times" w:cs="Arial"/>
          <w:i/>
          <w:iCs/>
        </w:rPr>
        <w:t>4</w:t>
      </w:r>
      <w:r w:rsidR="00F20161" w:rsidRPr="00FB7A3E">
        <w:rPr>
          <w:rFonts w:ascii="Times" w:hAnsi="Times" w:cs="Arial"/>
        </w:rPr>
        <w:t xml:space="preserve"> and </w:t>
      </w:r>
      <w:r w:rsidR="00F20161" w:rsidRPr="00FB7A3E">
        <w:rPr>
          <w:rFonts w:ascii="Times" w:hAnsi="Times" w:cs="Arial"/>
          <w:i/>
          <w:iCs/>
        </w:rPr>
        <w:t>C</w:t>
      </w:r>
      <w:r w:rsidR="00543E3B" w:rsidRPr="00FB7A3E">
        <w:rPr>
          <w:rFonts w:ascii="Times" w:hAnsi="Times" w:cs="Arial"/>
          <w:i/>
          <w:iCs/>
        </w:rPr>
        <w:t>cl</w:t>
      </w:r>
      <w:r w:rsidR="00F20161" w:rsidRPr="00FB7A3E">
        <w:rPr>
          <w:rFonts w:ascii="Times" w:hAnsi="Times" w:cs="Arial"/>
          <w:i/>
          <w:iCs/>
        </w:rPr>
        <w:t>7</w:t>
      </w:r>
      <w:r w:rsidR="00F20161" w:rsidRPr="00FB7A3E">
        <w:rPr>
          <w:rFonts w:ascii="Times" w:hAnsi="Times" w:cs="Arial"/>
        </w:rPr>
        <w:t xml:space="preserve"> (monocyte) in the mouse dataset. </w:t>
      </w:r>
      <w:r w:rsidR="0062655F" w:rsidRPr="00FB7A3E">
        <w:rPr>
          <w:rFonts w:ascii="Times" w:hAnsi="Times" w:cs="Arial"/>
        </w:rPr>
        <w:t>Pointedly i</w:t>
      </w:r>
      <w:r w:rsidR="00F20161" w:rsidRPr="00FB7A3E">
        <w:rPr>
          <w:rFonts w:ascii="Times" w:hAnsi="Times" w:cs="Arial"/>
        </w:rPr>
        <w:t>n</w:t>
      </w:r>
      <w:r w:rsidR="0062655F" w:rsidRPr="00FB7A3E">
        <w:rPr>
          <w:rFonts w:ascii="Times" w:hAnsi="Times" w:cs="Arial"/>
        </w:rPr>
        <w:t xml:space="preserve"> both</w:t>
      </w:r>
      <w:r w:rsidR="00F20161" w:rsidRPr="00FB7A3E">
        <w:rPr>
          <w:rFonts w:ascii="Times" w:hAnsi="Times" w:cs="Arial"/>
        </w:rPr>
        <w:t xml:space="preserve"> the</w:t>
      </w:r>
      <w:r w:rsidR="0062655F" w:rsidRPr="00FB7A3E">
        <w:rPr>
          <w:rFonts w:ascii="Times" w:hAnsi="Times" w:cs="Arial"/>
        </w:rPr>
        <w:t xml:space="preserve"> human and</w:t>
      </w:r>
      <w:r w:rsidR="00F20161" w:rsidRPr="00FB7A3E">
        <w:rPr>
          <w:rFonts w:ascii="Times" w:hAnsi="Times" w:cs="Arial"/>
        </w:rPr>
        <w:t xml:space="preserve"> mouse dataset</w:t>
      </w:r>
      <w:r w:rsidR="00A22E09" w:rsidRPr="00FB7A3E">
        <w:rPr>
          <w:rFonts w:ascii="Times" w:hAnsi="Times" w:cs="Arial"/>
        </w:rPr>
        <w:t xml:space="preserve"> cluster 3</w:t>
      </w:r>
      <w:r w:rsidR="00F20161" w:rsidRPr="00FB7A3E">
        <w:rPr>
          <w:rFonts w:ascii="Times" w:hAnsi="Times" w:cs="Arial"/>
        </w:rPr>
        <w:t xml:space="preserve"> contains </w:t>
      </w:r>
      <w:r w:rsidR="00F20161" w:rsidRPr="00FB7A3E">
        <w:rPr>
          <w:rFonts w:ascii="Times" w:hAnsi="Times" w:cs="Arial"/>
          <w:i/>
          <w:iCs/>
        </w:rPr>
        <w:t>C</w:t>
      </w:r>
      <w:r w:rsidR="00543E3B" w:rsidRPr="00FB7A3E">
        <w:rPr>
          <w:rFonts w:ascii="Times" w:hAnsi="Times" w:cs="Arial"/>
          <w:i/>
          <w:iCs/>
        </w:rPr>
        <w:t>xcl</w:t>
      </w:r>
      <w:r w:rsidR="00F20161" w:rsidRPr="00FB7A3E">
        <w:rPr>
          <w:rFonts w:ascii="Times" w:hAnsi="Times" w:cs="Arial"/>
          <w:i/>
          <w:iCs/>
        </w:rPr>
        <w:t>9, C</w:t>
      </w:r>
      <w:r w:rsidR="00543E3B" w:rsidRPr="00FB7A3E">
        <w:rPr>
          <w:rFonts w:ascii="Times" w:hAnsi="Times" w:cs="Arial"/>
          <w:i/>
          <w:iCs/>
        </w:rPr>
        <w:t>xcl</w:t>
      </w:r>
      <w:r w:rsidR="00F20161" w:rsidRPr="00FB7A3E">
        <w:rPr>
          <w:rFonts w:ascii="Times" w:hAnsi="Times" w:cs="Arial"/>
          <w:i/>
          <w:iCs/>
        </w:rPr>
        <w:t>10</w:t>
      </w:r>
      <w:r w:rsidR="00F20161" w:rsidRPr="00FB7A3E">
        <w:rPr>
          <w:rFonts w:ascii="Times" w:hAnsi="Times" w:cs="Arial"/>
        </w:rPr>
        <w:t xml:space="preserve"> and </w:t>
      </w:r>
      <w:r w:rsidR="00F20161" w:rsidRPr="00FB7A3E">
        <w:rPr>
          <w:rFonts w:ascii="Times" w:hAnsi="Times" w:cs="Arial"/>
          <w:i/>
          <w:iCs/>
        </w:rPr>
        <w:t>C</w:t>
      </w:r>
      <w:r w:rsidR="00543E3B" w:rsidRPr="00FB7A3E">
        <w:rPr>
          <w:rFonts w:ascii="Times" w:hAnsi="Times" w:cs="Arial"/>
          <w:i/>
          <w:iCs/>
        </w:rPr>
        <w:t>xcl</w:t>
      </w:r>
      <w:r w:rsidR="00F20161" w:rsidRPr="00FB7A3E">
        <w:rPr>
          <w:rFonts w:ascii="Times" w:hAnsi="Times" w:cs="Arial"/>
          <w:i/>
          <w:iCs/>
        </w:rPr>
        <w:t>11</w:t>
      </w:r>
      <w:r w:rsidR="00F20161" w:rsidRPr="00FB7A3E">
        <w:rPr>
          <w:rFonts w:ascii="Times" w:hAnsi="Times" w:cs="Arial"/>
        </w:rPr>
        <w:t xml:space="preserve"> which all signal through CXCR3, primarily in </w:t>
      </w:r>
      <w:r w:rsidR="001C1DA0" w:rsidRPr="00FB7A3E">
        <w:rPr>
          <w:rFonts w:ascii="Times" w:hAnsi="Times" w:cs="Arial"/>
        </w:rPr>
        <w:t xml:space="preserve">the </w:t>
      </w:r>
      <w:r w:rsidR="00F20161" w:rsidRPr="00FB7A3E">
        <w:rPr>
          <w:rFonts w:ascii="Times" w:hAnsi="Times" w:cs="Arial"/>
        </w:rPr>
        <w:t>recruitment of T cells</w:t>
      </w:r>
      <w:sdt>
        <w:sdtPr>
          <w:rPr>
            <w:rFonts w:ascii="Times" w:hAnsi="Times" w:cs="Arial"/>
          </w:rPr>
          <w:alias w:val="SmartCite Citation"/>
          <w:tag w:val="16f24d8a-a7f5-44f7-8810-a61156d6e254:51770eeb-03f5-495f-b50b-ec9e62c0823c+"/>
          <w:id w:val="1129896842"/>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19</w:t>
          </w:r>
          <w:r w:rsidR="00575145" w:rsidRPr="00FB7A3E">
            <w:rPr>
              <w:rFonts w:ascii="Times" w:eastAsia="Times New Roman" w:hAnsi="Times"/>
              <w:color w:val="000000"/>
            </w:rPr>
            <w:t>)</w:t>
          </w:r>
        </w:sdtContent>
      </w:sdt>
      <w:r w:rsidR="00F20161" w:rsidRPr="00FB7A3E">
        <w:rPr>
          <w:rFonts w:ascii="Times" w:hAnsi="Times" w:cs="Arial"/>
        </w:rPr>
        <w:t xml:space="preserve">. </w:t>
      </w:r>
    </w:p>
    <w:p w14:paraId="22CADDB3" w14:textId="5076BEF8" w:rsidR="005B5F3C" w:rsidRPr="00FB7A3E" w:rsidRDefault="005B5F3C" w:rsidP="005B06DB">
      <w:pPr>
        <w:spacing w:line="480" w:lineRule="auto"/>
        <w:jc w:val="both"/>
        <w:rPr>
          <w:rFonts w:ascii="Times" w:hAnsi="Times" w:cs="Arial"/>
        </w:rPr>
      </w:pPr>
      <w:r w:rsidRPr="00FB7A3E">
        <w:rPr>
          <w:rFonts w:ascii="Times" w:hAnsi="Times" w:cs="Arial"/>
        </w:rPr>
        <w:t>Th</w:t>
      </w:r>
      <w:r w:rsidR="001A1BEC" w:rsidRPr="00FB7A3E">
        <w:rPr>
          <w:rFonts w:ascii="Times" w:hAnsi="Times" w:cs="Arial"/>
        </w:rPr>
        <w:t>e</w:t>
      </w:r>
      <w:r w:rsidRPr="00FB7A3E">
        <w:rPr>
          <w:rFonts w:ascii="Times" w:hAnsi="Times" w:cs="Arial"/>
        </w:rPr>
        <w:t>s</w:t>
      </w:r>
      <w:r w:rsidR="001A1BEC" w:rsidRPr="00FB7A3E">
        <w:rPr>
          <w:rFonts w:ascii="Times" w:hAnsi="Times" w:cs="Arial"/>
        </w:rPr>
        <w:t>e</w:t>
      </w:r>
      <w:r w:rsidRPr="00FB7A3E">
        <w:rPr>
          <w:rFonts w:ascii="Times" w:hAnsi="Times" w:cs="Arial"/>
        </w:rPr>
        <w:t xml:space="preserve"> data demonstrate that chemokine gene expression is associated with specific phases of the immune response so that those genes recruiting</w:t>
      </w:r>
      <w:r w:rsidR="00192CE3" w:rsidRPr="00FB7A3E">
        <w:rPr>
          <w:rFonts w:ascii="Times" w:hAnsi="Times" w:cs="Arial"/>
        </w:rPr>
        <w:t xml:space="preserve"> </w:t>
      </w:r>
      <w:r w:rsidR="00494B2B" w:rsidRPr="00FB7A3E">
        <w:rPr>
          <w:rFonts w:ascii="Times" w:hAnsi="Times" w:cs="Arial"/>
        </w:rPr>
        <w:t>the same types of leukocyte are often</w:t>
      </w:r>
      <w:r w:rsidRPr="00FB7A3E">
        <w:rPr>
          <w:rFonts w:ascii="Times" w:hAnsi="Times" w:cs="Arial"/>
        </w:rPr>
        <w:t xml:space="preserve"> similarly expressed.</w:t>
      </w:r>
    </w:p>
    <w:p w14:paraId="7194A306" w14:textId="6E3F0CE5" w:rsidR="00E511E5" w:rsidRPr="00FB7A3E" w:rsidRDefault="00E511E5" w:rsidP="005B06DB">
      <w:pPr>
        <w:spacing w:line="480" w:lineRule="auto"/>
        <w:jc w:val="both"/>
        <w:rPr>
          <w:rFonts w:ascii="Times" w:hAnsi="Times" w:cs="Arial"/>
        </w:rPr>
      </w:pPr>
    </w:p>
    <w:p w14:paraId="03DEA6CE" w14:textId="3D42FBC6" w:rsidR="00E511E5" w:rsidRPr="00FB7A3E" w:rsidRDefault="001A1BEC" w:rsidP="005B06DB">
      <w:pPr>
        <w:spacing w:line="480" w:lineRule="auto"/>
        <w:jc w:val="both"/>
        <w:rPr>
          <w:rFonts w:ascii="Times" w:hAnsi="Times" w:cs="Arial"/>
          <w:b/>
          <w:bCs/>
        </w:rPr>
      </w:pPr>
      <w:r w:rsidRPr="00FB7A3E">
        <w:rPr>
          <w:rFonts w:ascii="Times" w:hAnsi="Times" w:cs="Arial"/>
          <w:b/>
          <w:bCs/>
        </w:rPr>
        <w:t>Individual tissues</w:t>
      </w:r>
      <w:r w:rsidR="00ED3A9F" w:rsidRPr="00FB7A3E">
        <w:rPr>
          <w:rFonts w:ascii="Times" w:hAnsi="Times" w:cs="Arial"/>
          <w:b/>
          <w:bCs/>
        </w:rPr>
        <w:t xml:space="preserve"> and diseases</w:t>
      </w:r>
      <w:r w:rsidRPr="00FB7A3E">
        <w:rPr>
          <w:rFonts w:ascii="Times" w:hAnsi="Times" w:cs="Arial"/>
          <w:b/>
          <w:bCs/>
        </w:rPr>
        <w:t xml:space="preserve"> have</w:t>
      </w:r>
      <w:r w:rsidR="007F448E" w:rsidRPr="00FB7A3E">
        <w:rPr>
          <w:rFonts w:ascii="Times" w:hAnsi="Times" w:cs="Arial"/>
          <w:b/>
          <w:bCs/>
        </w:rPr>
        <w:t xml:space="preserve"> specific</w:t>
      </w:r>
      <w:r w:rsidR="00E511E5" w:rsidRPr="00FB7A3E">
        <w:rPr>
          <w:rFonts w:ascii="Times" w:hAnsi="Times" w:cs="Arial"/>
          <w:b/>
          <w:bCs/>
        </w:rPr>
        <w:t xml:space="preserve"> chemokine ligand and receptor expression patterns</w:t>
      </w:r>
    </w:p>
    <w:p w14:paraId="34D7BBAB" w14:textId="77777777" w:rsidR="00E511E5" w:rsidRPr="00FB7A3E" w:rsidRDefault="00E511E5" w:rsidP="005B06DB">
      <w:pPr>
        <w:spacing w:line="480" w:lineRule="auto"/>
        <w:jc w:val="both"/>
        <w:rPr>
          <w:rFonts w:ascii="Times" w:hAnsi="Times" w:cs="Arial"/>
        </w:rPr>
      </w:pPr>
    </w:p>
    <w:p w14:paraId="0AD395AE" w14:textId="30649113" w:rsidR="0038643F" w:rsidRPr="00FB7A3E" w:rsidRDefault="00F1266E" w:rsidP="005B06DB">
      <w:pPr>
        <w:spacing w:line="480" w:lineRule="auto"/>
        <w:jc w:val="both"/>
        <w:rPr>
          <w:rFonts w:ascii="Times" w:hAnsi="Times" w:cs="Arial"/>
        </w:rPr>
      </w:pPr>
      <w:r w:rsidRPr="00FB7A3E">
        <w:rPr>
          <w:rFonts w:ascii="Times" w:hAnsi="Times" w:cs="Arial"/>
        </w:rPr>
        <w:t>Next we</w:t>
      </w:r>
      <w:r w:rsidR="00B92A2F" w:rsidRPr="00FB7A3E">
        <w:rPr>
          <w:rFonts w:ascii="Times" w:hAnsi="Times" w:cs="Arial"/>
        </w:rPr>
        <w:t xml:space="preserve"> analyse</w:t>
      </w:r>
      <w:r w:rsidRPr="00FB7A3E">
        <w:rPr>
          <w:rFonts w:ascii="Times" w:hAnsi="Times" w:cs="Arial"/>
        </w:rPr>
        <w:t>d</w:t>
      </w:r>
      <w:r w:rsidR="00F20161" w:rsidRPr="00FB7A3E">
        <w:rPr>
          <w:rFonts w:ascii="Times" w:hAnsi="Times" w:cs="Arial"/>
        </w:rPr>
        <w:t xml:space="preserve"> </w:t>
      </w:r>
      <w:r w:rsidR="001A1BEC" w:rsidRPr="00FB7A3E">
        <w:rPr>
          <w:rFonts w:ascii="Times" w:hAnsi="Times" w:cs="Arial"/>
        </w:rPr>
        <w:t>patterns of chemokine ligand and receptor expression</w:t>
      </w:r>
      <w:r w:rsidR="00F20161" w:rsidRPr="00FB7A3E">
        <w:rPr>
          <w:rFonts w:ascii="Times" w:hAnsi="Times" w:cs="Arial"/>
        </w:rPr>
        <w:t xml:space="preserve"> more closely </w:t>
      </w:r>
      <w:r w:rsidR="005D47C9" w:rsidRPr="00FB7A3E">
        <w:rPr>
          <w:rFonts w:ascii="Times" w:hAnsi="Times" w:cs="Arial"/>
        </w:rPr>
        <w:t>by</w:t>
      </w:r>
      <w:r w:rsidR="00F20161" w:rsidRPr="00FB7A3E">
        <w:rPr>
          <w:rFonts w:ascii="Times" w:hAnsi="Times" w:cs="Arial"/>
        </w:rPr>
        <w:t xml:space="preserve"> separat</w:t>
      </w:r>
      <w:r w:rsidR="005D47C9" w:rsidRPr="00FB7A3E">
        <w:rPr>
          <w:rFonts w:ascii="Times" w:hAnsi="Times" w:cs="Arial"/>
        </w:rPr>
        <w:t>ing</w:t>
      </w:r>
      <w:r w:rsidR="00F20161" w:rsidRPr="00FB7A3E">
        <w:rPr>
          <w:rFonts w:ascii="Times" w:hAnsi="Times" w:cs="Arial"/>
        </w:rPr>
        <w:t xml:space="preserve"> the data</w:t>
      </w:r>
      <w:r w:rsidR="005B5F3C" w:rsidRPr="00FB7A3E">
        <w:rPr>
          <w:rFonts w:ascii="Times" w:hAnsi="Times" w:cs="Arial"/>
        </w:rPr>
        <w:t xml:space="preserve"> into different tissues, focussing on </w:t>
      </w:r>
      <w:r w:rsidR="00B92A2F" w:rsidRPr="00FB7A3E">
        <w:rPr>
          <w:rFonts w:ascii="Times" w:hAnsi="Times" w:cs="Arial"/>
        </w:rPr>
        <w:t>the</w:t>
      </w:r>
      <w:r w:rsidR="005B5F3C" w:rsidRPr="00FB7A3E">
        <w:rPr>
          <w:rFonts w:ascii="Times" w:hAnsi="Times" w:cs="Arial"/>
        </w:rPr>
        <w:t xml:space="preserve"> brain</w:t>
      </w:r>
      <w:r w:rsidR="004A1F18" w:rsidRPr="00FB7A3E">
        <w:rPr>
          <w:rFonts w:ascii="Times" w:hAnsi="Times" w:cs="Arial"/>
        </w:rPr>
        <w:t xml:space="preserve"> (Fig. 1</w:t>
      </w:r>
      <w:r w:rsidR="001A1BEC" w:rsidRPr="00FB7A3E">
        <w:rPr>
          <w:rFonts w:ascii="Times" w:hAnsi="Times" w:cs="Arial"/>
        </w:rPr>
        <w:t>C</w:t>
      </w:r>
      <w:r w:rsidR="004A1F18" w:rsidRPr="00FB7A3E">
        <w:rPr>
          <w:rFonts w:ascii="Times" w:hAnsi="Times" w:cs="Arial"/>
        </w:rPr>
        <w:t>), lung (Fig. 1</w:t>
      </w:r>
      <w:r w:rsidR="001A1BEC" w:rsidRPr="00FB7A3E">
        <w:rPr>
          <w:rFonts w:ascii="Times" w:hAnsi="Times" w:cs="Arial"/>
        </w:rPr>
        <w:t>D</w:t>
      </w:r>
      <w:r w:rsidR="004A1F18" w:rsidRPr="00FB7A3E">
        <w:rPr>
          <w:rFonts w:ascii="Times" w:hAnsi="Times" w:cs="Arial"/>
        </w:rPr>
        <w:t>)</w:t>
      </w:r>
      <w:r w:rsidR="005B5F3C" w:rsidRPr="00FB7A3E">
        <w:rPr>
          <w:rFonts w:ascii="Times" w:hAnsi="Times" w:cs="Arial"/>
        </w:rPr>
        <w:t xml:space="preserve"> or lymph node</w:t>
      </w:r>
      <w:r w:rsidR="004A1F18" w:rsidRPr="00FB7A3E">
        <w:rPr>
          <w:rFonts w:ascii="Times" w:hAnsi="Times" w:cs="Arial"/>
        </w:rPr>
        <w:t xml:space="preserve"> (Fig. 1</w:t>
      </w:r>
      <w:r w:rsidR="001A1BEC" w:rsidRPr="00FB7A3E">
        <w:rPr>
          <w:rFonts w:ascii="Times" w:hAnsi="Times" w:cs="Arial"/>
        </w:rPr>
        <w:t>E</w:t>
      </w:r>
      <w:r w:rsidR="004A1F18" w:rsidRPr="00FB7A3E">
        <w:rPr>
          <w:rFonts w:ascii="Times" w:hAnsi="Times" w:cs="Arial"/>
        </w:rPr>
        <w:t>)</w:t>
      </w:r>
      <w:r w:rsidR="005B5F3C" w:rsidRPr="00FB7A3E">
        <w:rPr>
          <w:rFonts w:ascii="Times" w:hAnsi="Times" w:cs="Arial"/>
        </w:rPr>
        <w:t xml:space="preserve">. </w:t>
      </w:r>
      <w:r w:rsidR="00E43032" w:rsidRPr="00FB7A3E">
        <w:rPr>
          <w:rFonts w:ascii="Times" w:hAnsi="Times" w:cs="Arial"/>
        </w:rPr>
        <w:t>T</w:t>
      </w:r>
      <w:r w:rsidR="008807BB" w:rsidRPr="00FB7A3E">
        <w:rPr>
          <w:rFonts w:ascii="Times" w:hAnsi="Times" w:cs="Arial"/>
        </w:rPr>
        <w:t>he human</w:t>
      </w:r>
      <w:r w:rsidR="00143F43" w:rsidRPr="00FB7A3E">
        <w:rPr>
          <w:rFonts w:ascii="Times" w:hAnsi="Times" w:cs="Arial"/>
        </w:rPr>
        <w:t xml:space="preserve"> (Fig. 1C)</w:t>
      </w:r>
      <w:r w:rsidR="00E43032" w:rsidRPr="00FB7A3E">
        <w:rPr>
          <w:rFonts w:ascii="Times" w:hAnsi="Times" w:cs="Arial"/>
        </w:rPr>
        <w:t xml:space="preserve"> and mouse</w:t>
      </w:r>
      <w:r w:rsidR="00143F43" w:rsidRPr="00FB7A3E">
        <w:rPr>
          <w:rFonts w:ascii="Times" w:hAnsi="Times" w:cs="Arial"/>
        </w:rPr>
        <w:t xml:space="preserve"> (</w:t>
      </w:r>
      <w:r w:rsidR="00C12515" w:rsidRPr="00FB7A3E">
        <w:rPr>
          <w:rFonts w:ascii="Times" w:hAnsi="Times" w:cs="Arial"/>
        </w:rPr>
        <w:t>f</w:t>
      </w:r>
      <w:r w:rsidR="00143F43" w:rsidRPr="00FB7A3E">
        <w:rPr>
          <w:rFonts w:ascii="Times" w:hAnsi="Times" w:cs="Arial"/>
        </w:rPr>
        <w:t xml:space="preserve">ig. </w:t>
      </w:r>
      <w:r w:rsidR="00C12515" w:rsidRPr="00FB7A3E">
        <w:rPr>
          <w:rFonts w:ascii="Times" w:hAnsi="Times" w:cs="Arial"/>
        </w:rPr>
        <w:t>S</w:t>
      </w:r>
      <w:r w:rsidR="00143F43" w:rsidRPr="00FB7A3E">
        <w:rPr>
          <w:rFonts w:ascii="Times" w:hAnsi="Times" w:cs="Arial"/>
        </w:rPr>
        <w:t>3</w:t>
      </w:r>
      <w:r w:rsidR="00A5659B" w:rsidRPr="00FB7A3E">
        <w:rPr>
          <w:rFonts w:ascii="Times" w:hAnsi="Times" w:cs="Arial"/>
        </w:rPr>
        <w:t>)</w:t>
      </w:r>
      <w:r w:rsidR="004A48E0" w:rsidRPr="00FB7A3E">
        <w:rPr>
          <w:rFonts w:ascii="Times" w:hAnsi="Times" w:cs="Arial"/>
        </w:rPr>
        <w:t xml:space="preserve"> brain</w:t>
      </w:r>
      <w:r w:rsidR="008807BB" w:rsidRPr="00FB7A3E">
        <w:rPr>
          <w:rFonts w:ascii="Times" w:hAnsi="Times" w:cs="Arial"/>
        </w:rPr>
        <w:t xml:space="preserve"> data </w:t>
      </w:r>
      <w:r w:rsidR="00E43032" w:rsidRPr="00FB7A3E">
        <w:rPr>
          <w:rFonts w:ascii="Times" w:hAnsi="Times" w:cs="Arial"/>
        </w:rPr>
        <w:t xml:space="preserve">demonstrated clustered expression of </w:t>
      </w:r>
      <w:r w:rsidR="008807BB" w:rsidRPr="00FB7A3E">
        <w:rPr>
          <w:rFonts w:ascii="Times" w:hAnsi="Times" w:cs="Arial"/>
        </w:rPr>
        <w:t>neutrophil</w:t>
      </w:r>
      <w:r w:rsidR="00E43032" w:rsidRPr="00FB7A3E">
        <w:rPr>
          <w:rFonts w:ascii="Times" w:hAnsi="Times" w:cs="Arial"/>
        </w:rPr>
        <w:t xml:space="preserve">ic chemokines. Human brain cluster 3 contains </w:t>
      </w:r>
      <w:r w:rsidR="008807BB" w:rsidRPr="00FB7A3E">
        <w:rPr>
          <w:rFonts w:ascii="Times" w:hAnsi="Times" w:cs="Arial"/>
          <w:i/>
          <w:iCs/>
        </w:rPr>
        <w:t>C</w:t>
      </w:r>
      <w:r w:rsidR="005465E7" w:rsidRPr="00FB7A3E">
        <w:rPr>
          <w:rFonts w:ascii="Times" w:hAnsi="Times" w:cs="Arial"/>
          <w:i/>
          <w:iCs/>
        </w:rPr>
        <w:t>xcl</w:t>
      </w:r>
      <w:r w:rsidR="008807BB" w:rsidRPr="00FB7A3E">
        <w:rPr>
          <w:rFonts w:ascii="Times" w:hAnsi="Times" w:cs="Arial"/>
          <w:i/>
          <w:iCs/>
        </w:rPr>
        <w:t>1, C</w:t>
      </w:r>
      <w:r w:rsidR="005465E7" w:rsidRPr="00FB7A3E">
        <w:rPr>
          <w:rFonts w:ascii="Times" w:hAnsi="Times" w:cs="Arial"/>
          <w:i/>
          <w:iCs/>
        </w:rPr>
        <w:t>xcl</w:t>
      </w:r>
      <w:r w:rsidR="008807BB" w:rsidRPr="00FB7A3E">
        <w:rPr>
          <w:rFonts w:ascii="Times" w:hAnsi="Times" w:cs="Arial"/>
          <w:i/>
          <w:iCs/>
        </w:rPr>
        <w:t>2, C</w:t>
      </w:r>
      <w:r w:rsidR="005465E7" w:rsidRPr="00FB7A3E">
        <w:rPr>
          <w:rFonts w:ascii="Times" w:hAnsi="Times" w:cs="Arial"/>
          <w:i/>
          <w:iCs/>
        </w:rPr>
        <w:t>xcl</w:t>
      </w:r>
      <w:r w:rsidR="008807BB" w:rsidRPr="00FB7A3E">
        <w:rPr>
          <w:rFonts w:ascii="Times" w:hAnsi="Times" w:cs="Arial"/>
          <w:i/>
          <w:iCs/>
        </w:rPr>
        <w:t>3, C</w:t>
      </w:r>
      <w:r w:rsidR="005465E7" w:rsidRPr="00FB7A3E">
        <w:rPr>
          <w:rFonts w:ascii="Times" w:hAnsi="Times" w:cs="Arial"/>
          <w:i/>
          <w:iCs/>
        </w:rPr>
        <w:t>xcl</w:t>
      </w:r>
      <w:r w:rsidR="008807BB" w:rsidRPr="00FB7A3E">
        <w:rPr>
          <w:rFonts w:ascii="Times" w:hAnsi="Times" w:cs="Arial"/>
          <w:i/>
          <w:iCs/>
        </w:rPr>
        <w:t>5</w:t>
      </w:r>
      <w:r w:rsidR="008807BB" w:rsidRPr="00FB7A3E">
        <w:rPr>
          <w:rFonts w:ascii="Times" w:hAnsi="Times" w:cs="Arial"/>
        </w:rPr>
        <w:t xml:space="preserve"> and </w:t>
      </w:r>
      <w:r w:rsidR="008807BB" w:rsidRPr="00FB7A3E">
        <w:rPr>
          <w:rFonts w:ascii="Times" w:hAnsi="Times" w:cs="Arial"/>
          <w:i/>
          <w:iCs/>
        </w:rPr>
        <w:t>C</w:t>
      </w:r>
      <w:r w:rsidR="005465E7" w:rsidRPr="00FB7A3E">
        <w:rPr>
          <w:rFonts w:ascii="Times" w:hAnsi="Times" w:cs="Arial"/>
          <w:i/>
          <w:iCs/>
        </w:rPr>
        <w:t>xcl</w:t>
      </w:r>
      <w:r w:rsidR="008807BB" w:rsidRPr="00FB7A3E">
        <w:rPr>
          <w:rFonts w:ascii="Times" w:hAnsi="Times" w:cs="Arial"/>
          <w:i/>
          <w:iCs/>
        </w:rPr>
        <w:t>8</w:t>
      </w:r>
      <w:r w:rsidR="008807BB" w:rsidRPr="00FB7A3E">
        <w:rPr>
          <w:rFonts w:ascii="Times" w:hAnsi="Times" w:cs="Arial"/>
        </w:rPr>
        <w:t xml:space="preserve">. </w:t>
      </w:r>
      <w:r w:rsidR="005D47C9" w:rsidRPr="00FB7A3E">
        <w:rPr>
          <w:rFonts w:ascii="Times" w:hAnsi="Times" w:cs="Arial"/>
        </w:rPr>
        <w:t>Mouse cluster 1 was l</w:t>
      </w:r>
      <w:r w:rsidR="008807BB" w:rsidRPr="00FB7A3E">
        <w:rPr>
          <w:rFonts w:ascii="Times" w:hAnsi="Times" w:cs="Arial"/>
        </w:rPr>
        <w:t xml:space="preserve">imited to </w:t>
      </w:r>
      <w:r w:rsidR="008807BB" w:rsidRPr="00FB7A3E">
        <w:rPr>
          <w:rFonts w:ascii="Times" w:hAnsi="Times" w:cs="Arial"/>
          <w:i/>
          <w:iCs/>
        </w:rPr>
        <w:t>C</w:t>
      </w:r>
      <w:r w:rsidR="005465E7" w:rsidRPr="00FB7A3E">
        <w:rPr>
          <w:rFonts w:ascii="Times" w:hAnsi="Times" w:cs="Arial"/>
          <w:i/>
          <w:iCs/>
        </w:rPr>
        <w:t>xcl</w:t>
      </w:r>
      <w:r w:rsidR="008807BB" w:rsidRPr="00FB7A3E">
        <w:rPr>
          <w:rFonts w:ascii="Times" w:hAnsi="Times" w:cs="Arial"/>
          <w:i/>
          <w:iCs/>
        </w:rPr>
        <w:t>1</w:t>
      </w:r>
      <w:r w:rsidR="008807BB" w:rsidRPr="00FB7A3E">
        <w:rPr>
          <w:rFonts w:ascii="Times" w:hAnsi="Times" w:cs="Arial"/>
        </w:rPr>
        <w:t xml:space="preserve"> and </w:t>
      </w:r>
      <w:r w:rsidR="008807BB" w:rsidRPr="00FB7A3E">
        <w:rPr>
          <w:rFonts w:ascii="Times" w:hAnsi="Times" w:cs="Arial"/>
          <w:i/>
          <w:iCs/>
        </w:rPr>
        <w:t>C</w:t>
      </w:r>
      <w:r w:rsidR="005465E7" w:rsidRPr="00FB7A3E">
        <w:rPr>
          <w:rFonts w:ascii="Times" w:hAnsi="Times" w:cs="Arial"/>
          <w:i/>
          <w:iCs/>
        </w:rPr>
        <w:t>xcl</w:t>
      </w:r>
      <w:r w:rsidR="008807BB" w:rsidRPr="00FB7A3E">
        <w:rPr>
          <w:rFonts w:ascii="Times" w:hAnsi="Times" w:cs="Arial"/>
          <w:i/>
          <w:iCs/>
        </w:rPr>
        <w:t>2</w:t>
      </w:r>
      <w:r w:rsidR="00E43032" w:rsidRPr="00FB7A3E">
        <w:rPr>
          <w:rFonts w:ascii="Times" w:hAnsi="Times" w:cs="Arial"/>
        </w:rPr>
        <w:t xml:space="preserve"> </w:t>
      </w:r>
      <w:r w:rsidR="009547D5" w:rsidRPr="00FB7A3E">
        <w:rPr>
          <w:rFonts w:ascii="Times" w:hAnsi="Times" w:cs="Arial"/>
        </w:rPr>
        <w:t>alongside</w:t>
      </w:r>
      <w:r w:rsidR="00E43032" w:rsidRPr="00FB7A3E">
        <w:rPr>
          <w:rFonts w:ascii="Times" w:hAnsi="Times" w:cs="Arial"/>
        </w:rPr>
        <w:t xml:space="preserve"> a number of monocytic chemokines, suggesting species</w:t>
      </w:r>
      <w:r w:rsidR="008B7015" w:rsidRPr="00FB7A3E">
        <w:rPr>
          <w:rFonts w:ascii="Times" w:hAnsi="Times" w:cs="Arial"/>
        </w:rPr>
        <w:t>-</w:t>
      </w:r>
      <w:r w:rsidR="00E43032" w:rsidRPr="00FB7A3E">
        <w:rPr>
          <w:rFonts w:ascii="Times" w:hAnsi="Times" w:cs="Arial"/>
        </w:rPr>
        <w:t>specific inflammatory responses in the brain</w:t>
      </w:r>
      <w:r w:rsidR="008807BB" w:rsidRPr="00FB7A3E">
        <w:rPr>
          <w:rFonts w:ascii="Times" w:hAnsi="Times" w:cs="Arial"/>
        </w:rPr>
        <w:t xml:space="preserve">. The clusters in the </w:t>
      </w:r>
      <w:r w:rsidR="00CC7E3B" w:rsidRPr="00FB7A3E">
        <w:rPr>
          <w:rFonts w:ascii="Times" w:hAnsi="Times" w:cs="Arial"/>
        </w:rPr>
        <w:t xml:space="preserve">human lung (Fig. 1D), </w:t>
      </w:r>
      <w:r w:rsidR="008807BB" w:rsidRPr="00FB7A3E">
        <w:rPr>
          <w:rFonts w:ascii="Times" w:hAnsi="Times" w:cs="Arial"/>
        </w:rPr>
        <w:t xml:space="preserve">mouse </w:t>
      </w:r>
      <w:r w:rsidR="009547D5" w:rsidRPr="00FB7A3E">
        <w:rPr>
          <w:rFonts w:ascii="Times" w:hAnsi="Times" w:cs="Arial"/>
        </w:rPr>
        <w:t>lung (</w:t>
      </w:r>
      <w:r w:rsidR="00C12515" w:rsidRPr="00FB7A3E">
        <w:rPr>
          <w:rFonts w:ascii="Times" w:hAnsi="Times" w:cs="Arial"/>
        </w:rPr>
        <w:t>f</w:t>
      </w:r>
      <w:r w:rsidR="009547D5" w:rsidRPr="00FB7A3E">
        <w:rPr>
          <w:rFonts w:ascii="Times" w:hAnsi="Times" w:cs="Arial"/>
        </w:rPr>
        <w:t>ig</w:t>
      </w:r>
      <w:r w:rsidR="00A019D6" w:rsidRPr="00FB7A3E">
        <w:rPr>
          <w:rFonts w:ascii="Times" w:hAnsi="Times" w:cs="Arial"/>
        </w:rPr>
        <w:t>.</w:t>
      </w:r>
      <w:r w:rsidR="009547D5" w:rsidRPr="00FB7A3E">
        <w:rPr>
          <w:rFonts w:ascii="Times" w:hAnsi="Times" w:cs="Arial"/>
        </w:rPr>
        <w:t xml:space="preserve"> </w:t>
      </w:r>
      <w:r w:rsidR="00C12515" w:rsidRPr="00FB7A3E">
        <w:rPr>
          <w:rFonts w:ascii="Times" w:hAnsi="Times" w:cs="Arial"/>
        </w:rPr>
        <w:t>S</w:t>
      </w:r>
      <w:r w:rsidR="009547D5" w:rsidRPr="00FB7A3E">
        <w:rPr>
          <w:rFonts w:ascii="Times" w:hAnsi="Times" w:cs="Arial"/>
        </w:rPr>
        <w:t>3</w:t>
      </w:r>
      <w:r w:rsidR="004A48E0" w:rsidRPr="00FB7A3E">
        <w:rPr>
          <w:rFonts w:ascii="Times" w:hAnsi="Times" w:cs="Arial"/>
        </w:rPr>
        <w:t>C</w:t>
      </w:r>
      <w:r w:rsidR="009547D5" w:rsidRPr="00FB7A3E">
        <w:rPr>
          <w:rFonts w:ascii="Times" w:hAnsi="Times" w:cs="Arial"/>
        </w:rPr>
        <w:t>)</w:t>
      </w:r>
      <w:r w:rsidR="00CC7E3B" w:rsidRPr="00FB7A3E">
        <w:rPr>
          <w:rFonts w:ascii="Times" w:hAnsi="Times" w:cs="Arial"/>
        </w:rPr>
        <w:t>, human lymph node (Fig. 1E)</w:t>
      </w:r>
      <w:r w:rsidR="008B7015" w:rsidRPr="00FB7A3E">
        <w:rPr>
          <w:rFonts w:ascii="Times" w:hAnsi="Times" w:cs="Arial"/>
        </w:rPr>
        <w:t>,</w:t>
      </w:r>
      <w:r w:rsidR="008807BB" w:rsidRPr="00FB7A3E">
        <w:rPr>
          <w:rFonts w:ascii="Times" w:hAnsi="Times" w:cs="Arial"/>
        </w:rPr>
        <w:t xml:space="preserve"> and </w:t>
      </w:r>
      <w:r w:rsidR="00CC7E3B" w:rsidRPr="00FB7A3E">
        <w:rPr>
          <w:rFonts w:ascii="Times" w:hAnsi="Times" w:cs="Arial"/>
        </w:rPr>
        <w:t xml:space="preserve">mouse </w:t>
      </w:r>
      <w:r w:rsidR="008807BB" w:rsidRPr="00FB7A3E">
        <w:rPr>
          <w:rFonts w:ascii="Times" w:hAnsi="Times" w:cs="Arial"/>
        </w:rPr>
        <w:t>lymph</w:t>
      </w:r>
      <w:r w:rsidR="00CC7E3B" w:rsidRPr="00FB7A3E">
        <w:rPr>
          <w:rFonts w:ascii="Times" w:hAnsi="Times" w:cs="Arial"/>
        </w:rPr>
        <w:t xml:space="preserve"> node</w:t>
      </w:r>
      <w:r w:rsidR="009547D5" w:rsidRPr="00FB7A3E">
        <w:rPr>
          <w:rFonts w:ascii="Times" w:hAnsi="Times" w:cs="Arial"/>
        </w:rPr>
        <w:t xml:space="preserve"> (</w:t>
      </w:r>
      <w:r w:rsidR="00C12515" w:rsidRPr="00FB7A3E">
        <w:rPr>
          <w:rFonts w:ascii="Times" w:hAnsi="Times" w:cs="Arial"/>
        </w:rPr>
        <w:t>f</w:t>
      </w:r>
      <w:r w:rsidR="009547D5" w:rsidRPr="00FB7A3E">
        <w:rPr>
          <w:rFonts w:ascii="Times" w:hAnsi="Times" w:cs="Arial"/>
        </w:rPr>
        <w:t>ig</w:t>
      </w:r>
      <w:r w:rsidR="00A019D6" w:rsidRPr="00FB7A3E">
        <w:rPr>
          <w:rFonts w:ascii="Times" w:hAnsi="Times" w:cs="Arial"/>
        </w:rPr>
        <w:t>.</w:t>
      </w:r>
      <w:r w:rsidR="009547D5" w:rsidRPr="00FB7A3E">
        <w:rPr>
          <w:rFonts w:ascii="Times" w:hAnsi="Times" w:cs="Arial"/>
        </w:rPr>
        <w:t xml:space="preserve"> </w:t>
      </w:r>
      <w:r w:rsidR="00C12515" w:rsidRPr="00FB7A3E">
        <w:rPr>
          <w:rFonts w:ascii="Times" w:hAnsi="Times" w:cs="Arial"/>
        </w:rPr>
        <w:t>S</w:t>
      </w:r>
      <w:r w:rsidR="0054724E" w:rsidRPr="00FB7A3E">
        <w:rPr>
          <w:rFonts w:ascii="Times" w:hAnsi="Times" w:cs="Arial"/>
        </w:rPr>
        <w:t>3</w:t>
      </w:r>
      <w:r w:rsidR="004A48E0" w:rsidRPr="00FB7A3E">
        <w:rPr>
          <w:rFonts w:ascii="Times" w:hAnsi="Times" w:cs="Arial"/>
        </w:rPr>
        <w:t>D</w:t>
      </w:r>
      <w:r w:rsidR="009547D5" w:rsidRPr="00FB7A3E">
        <w:rPr>
          <w:rFonts w:ascii="Times" w:hAnsi="Times" w:cs="Arial"/>
        </w:rPr>
        <w:t>)</w:t>
      </w:r>
      <w:r w:rsidR="008807BB" w:rsidRPr="00FB7A3E">
        <w:rPr>
          <w:rFonts w:ascii="Times" w:hAnsi="Times" w:cs="Arial"/>
        </w:rPr>
        <w:t xml:space="preserve"> were </w:t>
      </w:r>
      <w:r w:rsidR="009547D5" w:rsidRPr="00FB7A3E">
        <w:rPr>
          <w:rFonts w:ascii="Times" w:hAnsi="Times" w:cs="Arial"/>
        </w:rPr>
        <w:t>tissue</w:t>
      </w:r>
      <w:r w:rsidR="008B7015" w:rsidRPr="00FB7A3E">
        <w:rPr>
          <w:rFonts w:ascii="Times" w:hAnsi="Times" w:cs="Arial"/>
        </w:rPr>
        <w:t>-</w:t>
      </w:r>
      <w:r w:rsidR="009547D5" w:rsidRPr="00FB7A3E">
        <w:rPr>
          <w:rFonts w:ascii="Times" w:hAnsi="Times" w:cs="Arial"/>
        </w:rPr>
        <w:t>specific</w:t>
      </w:r>
      <w:r w:rsidR="008B7015" w:rsidRPr="00FB7A3E">
        <w:rPr>
          <w:rFonts w:ascii="Times" w:hAnsi="Times" w:cs="Arial"/>
        </w:rPr>
        <w:t>,</w:t>
      </w:r>
      <w:r w:rsidR="008807BB" w:rsidRPr="00FB7A3E">
        <w:rPr>
          <w:rFonts w:ascii="Times" w:hAnsi="Times" w:cs="Arial"/>
        </w:rPr>
        <w:t xml:space="preserve"> but again the close relatedness of the neutrophilic chemokines was maintained</w:t>
      </w:r>
      <w:r w:rsidR="00177B79" w:rsidRPr="00FB7A3E">
        <w:rPr>
          <w:rFonts w:ascii="Times" w:hAnsi="Times" w:cs="Arial"/>
        </w:rPr>
        <w:t>.</w:t>
      </w:r>
      <w:r w:rsidR="008807BB" w:rsidRPr="00FB7A3E">
        <w:rPr>
          <w:rFonts w:ascii="Times" w:hAnsi="Times" w:cs="Arial"/>
        </w:rPr>
        <w:t xml:space="preserve"> </w:t>
      </w:r>
    </w:p>
    <w:p w14:paraId="72E3058C" w14:textId="1626AD9C" w:rsidR="00177B79" w:rsidRPr="00FB7A3E" w:rsidRDefault="00177B79" w:rsidP="005B06DB">
      <w:pPr>
        <w:spacing w:line="480" w:lineRule="auto"/>
        <w:jc w:val="both"/>
        <w:rPr>
          <w:rFonts w:ascii="Times" w:hAnsi="Times" w:cs="Arial"/>
        </w:rPr>
      </w:pPr>
      <w:r w:rsidRPr="00FB7A3E">
        <w:rPr>
          <w:rFonts w:ascii="Times" w:hAnsi="Times" w:cs="Arial"/>
        </w:rPr>
        <w:t>We next separated the data into diseases for which there were at least ten entries in the expression atlas, namely Crohn’s disease, ulcerative colitis, psoriasis</w:t>
      </w:r>
      <w:r w:rsidR="00281317" w:rsidRPr="00FB7A3E">
        <w:rPr>
          <w:rFonts w:ascii="Times" w:hAnsi="Times" w:cs="Arial"/>
        </w:rPr>
        <w:t>, rheumatoid arthritis</w:t>
      </w:r>
      <w:r w:rsidRPr="00FB7A3E">
        <w:rPr>
          <w:rFonts w:ascii="Times" w:hAnsi="Times" w:cs="Arial"/>
        </w:rPr>
        <w:t xml:space="preserve"> and Alzheimer’s disease (Fig. </w:t>
      </w:r>
      <w:r w:rsidR="00C30A00" w:rsidRPr="00FB7A3E">
        <w:rPr>
          <w:rFonts w:ascii="Times" w:hAnsi="Times" w:cs="Arial"/>
        </w:rPr>
        <w:t>2</w:t>
      </w:r>
      <w:r w:rsidRPr="00FB7A3E">
        <w:rPr>
          <w:rFonts w:ascii="Times" w:hAnsi="Times" w:cs="Arial"/>
        </w:rPr>
        <w:t>). As above</w:t>
      </w:r>
      <w:r w:rsidR="000974BB" w:rsidRPr="00FB7A3E">
        <w:rPr>
          <w:rFonts w:ascii="Times" w:hAnsi="Times" w:cs="Arial"/>
        </w:rPr>
        <w:t>,</w:t>
      </w:r>
      <w:r w:rsidRPr="00FB7A3E">
        <w:rPr>
          <w:rFonts w:ascii="Times" w:hAnsi="Times" w:cs="Arial"/>
        </w:rPr>
        <w:t xml:space="preserve"> specific signatures were seen in each context with the first </w:t>
      </w:r>
      <w:r w:rsidR="0086017E" w:rsidRPr="00FB7A3E">
        <w:rPr>
          <w:rFonts w:ascii="Times" w:hAnsi="Times" w:cs="Arial"/>
        </w:rPr>
        <w:t>four</w:t>
      </w:r>
      <w:r w:rsidRPr="00FB7A3E">
        <w:rPr>
          <w:rFonts w:ascii="Times" w:hAnsi="Times" w:cs="Arial"/>
        </w:rPr>
        <w:t xml:space="preserve"> diseases containing a neutrophilic chemokine cluster. In contrast</w:t>
      </w:r>
      <w:r w:rsidR="00C30A00" w:rsidRPr="00FB7A3E">
        <w:rPr>
          <w:rFonts w:ascii="Times" w:hAnsi="Times" w:cs="Arial"/>
        </w:rPr>
        <w:t>,</w:t>
      </w:r>
      <w:r w:rsidRPr="00FB7A3E">
        <w:rPr>
          <w:rFonts w:ascii="Times" w:hAnsi="Times" w:cs="Arial"/>
        </w:rPr>
        <w:t xml:space="preserve"> the gene relatedness signatures appeared very distinct in the Alzheimer’s disease analysis compared to the others</w:t>
      </w:r>
      <w:r w:rsidR="00F325FD" w:rsidRPr="00FB7A3E">
        <w:rPr>
          <w:rFonts w:ascii="Times" w:hAnsi="Times" w:cs="Arial"/>
        </w:rPr>
        <w:t>,</w:t>
      </w:r>
      <w:r w:rsidRPr="00FB7A3E">
        <w:rPr>
          <w:rFonts w:ascii="Times" w:hAnsi="Times" w:cs="Arial"/>
        </w:rPr>
        <w:t xml:space="preserve"> suggesting the chemokine system </w:t>
      </w:r>
      <w:r w:rsidR="006E579F" w:rsidRPr="00FB7A3E">
        <w:rPr>
          <w:rFonts w:ascii="Times" w:hAnsi="Times" w:cs="Arial"/>
        </w:rPr>
        <w:t>is functioning differently in this context</w:t>
      </w:r>
      <w:r w:rsidRPr="00FB7A3E">
        <w:rPr>
          <w:rFonts w:ascii="Times" w:hAnsi="Times" w:cs="Arial"/>
        </w:rPr>
        <w:t xml:space="preserve">. </w:t>
      </w:r>
    </w:p>
    <w:p w14:paraId="4C64C66D" w14:textId="1F79FC8B" w:rsidR="008807BB" w:rsidRPr="00FB7A3E" w:rsidRDefault="00C30A00" w:rsidP="005B06DB">
      <w:pPr>
        <w:spacing w:line="480" w:lineRule="auto"/>
        <w:jc w:val="both"/>
        <w:rPr>
          <w:rFonts w:ascii="Times" w:hAnsi="Times" w:cs="Arial"/>
        </w:rPr>
      </w:pPr>
      <w:r w:rsidRPr="00FB7A3E">
        <w:rPr>
          <w:rFonts w:ascii="Times" w:hAnsi="Times" w:cs="Arial"/>
        </w:rPr>
        <w:t>The s</w:t>
      </w:r>
      <w:r w:rsidR="00AB30E5" w:rsidRPr="00FB7A3E">
        <w:rPr>
          <w:rFonts w:ascii="Times" w:hAnsi="Times" w:cs="Arial"/>
        </w:rPr>
        <w:t>eparation of genes into related clusters was observed</w:t>
      </w:r>
      <w:r w:rsidR="00177B79" w:rsidRPr="00FB7A3E">
        <w:rPr>
          <w:rFonts w:ascii="Times" w:hAnsi="Times" w:cs="Arial"/>
        </w:rPr>
        <w:t xml:space="preserve"> across the separated tissues and diseases</w:t>
      </w:r>
      <w:r w:rsidR="00AB30E5" w:rsidRPr="00FB7A3E">
        <w:rPr>
          <w:rFonts w:ascii="Times" w:hAnsi="Times" w:cs="Arial"/>
        </w:rPr>
        <w:t xml:space="preserve"> with specific signatures, reflecting the differential nature of the inflammatory response between tissues</w:t>
      </w:r>
      <w:r w:rsidR="00177B79" w:rsidRPr="00FB7A3E">
        <w:rPr>
          <w:rFonts w:ascii="Times" w:hAnsi="Times" w:cs="Arial"/>
        </w:rPr>
        <w:t xml:space="preserve"> and disease</w:t>
      </w:r>
      <w:r w:rsidR="00AB30E5" w:rsidRPr="00FB7A3E">
        <w:rPr>
          <w:rFonts w:ascii="Times" w:hAnsi="Times" w:cs="Arial"/>
        </w:rPr>
        <w:t xml:space="preserve">. </w:t>
      </w:r>
      <w:r w:rsidR="00177B79" w:rsidRPr="00FB7A3E">
        <w:rPr>
          <w:rFonts w:ascii="Times" w:hAnsi="Times" w:cs="Arial"/>
        </w:rPr>
        <w:t>However</w:t>
      </w:r>
      <w:r w:rsidR="00CD62A1" w:rsidRPr="00FB7A3E">
        <w:rPr>
          <w:rFonts w:ascii="Times" w:hAnsi="Times" w:cs="Arial"/>
        </w:rPr>
        <w:t>,</w:t>
      </w:r>
      <w:r w:rsidR="00177B79" w:rsidRPr="00FB7A3E">
        <w:rPr>
          <w:rFonts w:ascii="Times" w:hAnsi="Times" w:cs="Arial"/>
        </w:rPr>
        <w:t xml:space="preserve"> certain patterns were clear across these situations, </w:t>
      </w:r>
      <w:r w:rsidRPr="00FB7A3E">
        <w:rPr>
          <w:rFonts w:ascii="Times" w:hAnsi="Times" w:cs="Arial"/>
        </w:rPr>
        <w:t xml:space="preserve">with </w:t>
      </w:r>
      <w:r w:rsidR="00177B79" w:rsidRPr="00FB7A3E">
        <w:rPr>
          <w:rFonts w:ascii="Times" w:hAnsi="Times" w:cs="Arial"/>
        </w:rPr>
        <w:t xml:space="preserve">consistent clustering of a range of chemokines that can all recruit neutrophils. </w:t>
      </w:r>
      <w:r w:rsidR="001B093A" w:rsidRPr="00FB7A3E">
        <w:rPr>
          <w:rFonts w:ascii="Times" w:hAnsi="Times" w:cs="Arial"/>
        </w:rPr>
        <w:t>Strikingly</w:t>
      </w:r>
      <w:r w:rsidR="00AB30E5" w:rsidRPr="00FB7A3E">
        <w:rPr>
          <w:rFonts w:ascii="Times" w:hAnsi="Times" w:cs="Arial"/>
        </w:rPr>
        <w:t xml:space="preserve"> the </w:t>
      </w:r>
      <w:r w:rsidR="008E2820" w:rsidRPr="00FB7A3E">
        <w:rPr>
          <w:rFonts w:ascii="Times" w:hAnsi="Times" w:cs="Arial"/>
        </w:rPr>
        <w:t>clustering of</w:t>
      </w:r>
      <w:r w:rsidR="00AB30E5" w:rsidRPr="00FB7A3E">
        <w:rPr>
          <w:rFonts w:ascii="Times" w:hAnsi="Times" w:cs="Arial"/>
        </w:rPr>
        <w:t xml:space="preserve"> </w:t>
      </w:r>
      <w:r w:rsidR="005465E7" w:rsidRPr="00FB7A3E">
        <w:rPr>
          <w:rFonts w:ascii="Times" w:hAnsi="Times" w:cs="Arial"/>
          <w:i/>
          <w:iCs/>
        </w:rPr>
        <w:t>Cxcl9, Cxcl10</w:t>
      </w:r>
      <w:r w:rsidR="005465E7" w:rsidRPr="00FB7A3E">
        <w:rPr>
          <w:rFonts w:ascii="Times" w:hAnsi="Times" w:cs="Arial"/>
        </w:rPr>
        <w:t xml:space="preserve"> and </w:t>
      </w:r>
      <w:r w:rsidR="005465E7" w:rsidRPr="00FB7A3E">
        <w:rPr>
          <w:rFonts w:ascii="Times" w:hAnsi="Times" w:cs="Arial"/>
          <w:i/>
          <w:iCs/>
        </w:rPr>
        <w:t>Cxcl11</w:t>
      </w:r>
      <w:r w:rsidR="005465E7" w:rsidRPr="00FB7A3E">
        <w:rPr>
          <w:rFonts w:ascii="Times" w:hAnsi="Times" w:cs="Arial"/>
        </w:rPr>
        <w:t xml:space="preserve"> </w:t>
      </w:r>
      <w:r w:rsidR="00734F4B" w:rsidRPr="00FB7A3E">
        <w:rPr>
          <w:rFonts w:ascii="Times" w:hAnsi="Times" w:cs="Arial"/>
        </w:rPr>
        <w:t>was</w:t>
      </w:r>
      <w:r w:rsidR="005421CB" w:rsidRPr="00FB7A3E">
        <w:rPr>
          <w:rFonts w:ascii="Times" w:hAnsi="Times" w:cs="Arial"/>
        </w:rPr>
        <w:t xml:space="preserve"> present</w:t>
      </w:r>
      <w:r w:rsidR="00EB0453" w:rsidRPr="00FB7A3E">
        <w:rPr>
          <w:rFonts w:ascii="Times" w:hAnsi="Times" w:cs="Arial"/>
        </w:rPr>
        <w:t xml:space="preserve"> in the grouped data, with different combinations of these ligands clustering together</w:t>
      </w:r>
      <w:r w:rsidR="00AB30E5" w:rsidRPr="00FB7A3E">
        <w:rPr>
          <w:rFonts w:ascii="Times" w:hAnsi="Times" w:cs="Arial"/>
        </w:rPr>
        <w:t xml:space="preserve"> </w:t>
      </w:r>
      <w:r w:rsidR="00177B79" w:rsidRPr="00FB7A3E">
        <w:rPr>
          <w:rFonts w:ascii="Times" w:hAnsi="Times" w:cs="Arial"/>
        </w:rPr>
        <w:t>across the separated tissues and diseases.</w:t>
      </w:r>
    </w:p>
    <w:p w14:paraId="7347F16D" w14:textId="77777777" w:rsidR="00647146" w:rsidRPr="00FB7A3E" w:rsidRDefault="00647146" w:rsidP="005B06DB">
      <w:pPr>
        <w:spacing w:line="480" w:lineRule="auto"/>
        <w:jc w:val="both"/>
        <w:rPr>
          <w:rFonts w:ascii="Times" w:hAnsi="Times" w:cs="Arial"/>
          <w:b/>
          <w:bCs/>
        </w:rPr>
      </w:pPr>
    </w:p>
    <w:p w14:paraId="642D4CCC" w14:textId="6DDE772A" w:rsidR="008807BB" w:rsidRPr="00FB7A3E" w:rsidRDefault="008807BB" w:rsidP="005B06DB">
      <w:pPr>
        <w:spacing w:line="480" w:lineRule="auto"/>
        <w:jc w:val="both"/>
        <w:rPr>
          <w:rFonts w:ascii="Times" w:hAnsi="Times" w:cs="Arial"/>
          <w:b/>
          <w:bCs/>
        </w:rPr>
      </w:pPr>
      <w:r w:rsidRPr="00FB7A3E">
        <w:rPr>
          <w:rFonts w:ascii="Times" w:hAnsi="Times" w:cs="Arial"/>
          <w:b/>
          <w:bCs/>
        </w:rPr>
        <w:t xml:space="preserve">CXCR3 ligands </w:t>
      </w:r>
      <w:r w:rsidR="00360985" w:rsidRPr="00FB7A3E">
        <w:rPr>
          <w:rFonts w:ascii="Times" w:hAnsi="Times" w:cs="Arial"/>
          <w:b/>
          <w:bCs/>
        </w:rPr>
        <w:t>are</w:t>
      </w:r>
      <w:r w:rsidR="0044102B" w:rsidRPr="00FB7A3E">
        <w:rPr>
          <w:rFonts w:ascii="Times" w:hAnsi="Times" w:cs="Arial"/>
          <w:b/>
          <w:bCs/>
        </w:rPr>
        <w:t xml:space="preserve"> </w:t>
      </w:r>
      <w:r w:rsidR="000E1121" w:rsidRPr="00FB7A3E">
        <w:rPr>
          <w:rFonts w:ascii="Times" w:hAnsi="Times" w:cs="Arial"/>
          <w:b/>
          <w:bCs/>
        </w:rPr>
        <w:t>consistently</w:t>
      </w:r>
      <w:r w:rsidR="00360985" w:rsidRPr="00FB7A3E">
        <w:rPr>
          <w:rFonts w:ascii="Times" w:hAnsi="Times" w:cs="Arial"/>
          <w:b/>
          <w:bCs/>
        </w:rPr>
        <w:t xml:space="preserve"> </w:t>
      </w:r>
      <w:r w:rsidR="0054724E" w:rsidRPr="00FB7A3E">
        <w:rPr>
          <w:rFonts w:ascii="Times" w:hAnsi="Times" w:cs="Arial"/>
          <w:b/>
          <w:bCs/>
        </w:rPr>
        <w:t>expressed together</w:t>
      </w:r>
      <w:r w:rsidR="00360985" w:rsidRPr="00FB7A3E">
        <w:rPr>
          <w:rFonts w:ascii="Times" w:hAnsi="Times" w:cs="Arial"/>
          <w:b/>
          <w:bCs/>
        </w:rPr>
        <w:t xml:space="preserve"> </w:t>
      </w:r>
      <w:r w:rsidR="004758EB" w:rsidRPr="00FB7A3E">
        <w:rPr>
          <w:rFonts w:ascii="Times" w:hAnsi="Times" w:cs="Arial"/>
          <w:b/>
          <w:bCs/>
        </w:rPr>
        <w:t>across tissues and disease</w:t>
      </w:r>
    </w:p>
    <w:p w14:paraId="6DAE8335" w14:textId="5AEC80D0" w:rsidR="008807BB" w:rsidRPr="00FB7A3E" w:rsidRDefault="008807BB" w:rsidP="005B06DB">
      <w:pPr>
        <w:spacing w:line="480" w:lineRule="auto"/>
        <w:jc w:val="both"/>
        <w:rPr>
          <w:rFonts w:ascii="Times" w:hAnsi="Times" w:cs="Arial"/>
        </w:rPr>
      </w:pPr>
    </w:p>
    <w:p w14:paraId="23FDD0AD" w14:textId="3A3FA4BA" w:rsidR="00776A38" w:rsidRPr="00FB7A3E" w:rsidRDefault="00494B2B" w:rsidP="005B06DB">
      <w:pPr>
        <w:spacing w:line="480" w:lineRule="auto"/>
        <w:jc w:val="both"/>
        <w:rPr>
          <w:rFonts w:ascii="Times" w:hAnsi="Times" w:cs="Arial"/>
        </w:rPr>
      </w:pPr>
      <w:r w:rsidRPr="00FB7A3E">
        <w:rPr>
          <w:rFonts w:ascii="Times" w:hAnsi="Times" w:cs="Arial"/>
        </w:rPr>
        <w:t>Our data</w:t>
      </w:r>
      <w:r w:rsidR="00443CB7" w:rsidRPr="00FB7A3E">
        <w:rPr>
          <w:rFonts w:ascii="Times" w:hAnsi="Times" w:cs="Arial"/>
        </w:rPr>
        <w:t xml:space="preserve"> thus</w:t>
      </w:r>
      <w:r w:rsidRPr="00FB7A3E">
        <w:rPr>
          <w:rFonts w:ascii="Times" w:hAnsi="Times" w:cs="Arial"/>
        </w:rPr>
        <w:t xml:space="preserve"> present a</w:t>
      </w:r>
      <w:r w:rsidR="00386648" w:rsidRPr="00FB7A3E">
        <w:rPr>
          <w:rFonts w:ascii="Times" w:hAnsi="Times" w:cs="Arial"/>
        </w:rPr>
        <w:t xml:space="preserve"> potential</w:t>
      </w:r>
      <w:r w:rsidR="008807BB" w:rsidRPr="00FB7A3E">
        <w:rPr>
          <w:rFonts w:ascii="Times" w:hAnsi="Times" w:cs="Arial"/>
        </w:rPr>
        <w:t xml:space="preserve"> example of </w:t>
      </w:r>
      <w:r w:rsidR="00777956" w:rsidRPr="00FB7A3E">
        <w:rPr>
          <w:rFonts w:ascii="Times" w:hAnsi="Times" w:cs="Arial"/>
        </w:rPr>
        <w:t xml:space="preserve">supposed </w:t>
      </w:r>
      <w:r w:rsidRPr="00FB7A3E">
        <w:rPr>
          <w:rFonts w:ascii="Times" w:hAnsi="Times" w:cs="Arial"/>
        </w:rPr>
        <w:t xml:space="preserve">chemokine </w:t>
      </w:r>
      <w:r w:rsidR="00777956" w:rsidRPr="00FB7A3E">
        <w:rPr>
          <w:rFonts w:ascii="Times" w:hAnsi="Times" w:cs="Arial"/>
        </w:rPr>
        <w:t>redundancy</w:t>
      </w:r>
      <w:r w:rsidR="00F325FD" w:rsidRPr="00FB7A3E">
        <w:rPr>
          <w:rFonts w:ascii="Times" w:hAnsi="Times" w:cs="Arial"/>
        </w:rPr>
        <w:t>,</w:t>
      </w:r>
      <w:r w:rsidR="008807BB" w:rsidRPr="00FB7A3E">
        <w:rPr>
          <w:rFonts w:ascii="Times" w:hAnsi="Times" w:cs="Arial"/>
        </w:rPr>
        <w:t xml:space="preserve"> where CXCL9, 10 and 11</w:t>
      </w:r>
      <w:r w:rsidR="00FD5265" w:rsidRPr="00FB7A3E">
        <w:rPr>
          <w:rFonts w:ascii="Times" w:hAnsi="Times" w:cs="Arial"/>
        </w:rPr>
        <w:t xml:space="preserve">, </w:t>
      </w:r>
      <w:r w:rsidR="00C30A00" w:rsidRPr="00FB7A3E">
        <w:rPr>
          <w:rFonts w:ascii="Times" w:hAnsi="Times" w:cs="Arial"/>
        </w:rPr>
        <w:t>which</w:t>
      </w:r>
      <w:r w:rsidR="00FD5265" w:rsidRPr="00FB7A3E">
        <w:rPr>
          <w:rFonts w:ascii="Times" w:hAnsi="Times" w:cs="Arial"/>
        </w:rPr>
        <w:t xml:space="preserve"> all bind and signal through CXCR3</w:t>
      </w:r>
      <w:r w:rsidR="00111280" w:rsidRPr="00FB7A3E">
        <w:rPr>
          <w:rFonts w:ascii="Times" w:hAnsi="Times" w:cs="Arial"/>
        </w:rPr>
        <w:t xml:space="preserve"> (Fig. </w:t>
      </w:r>
      <w:r w:rsidR="003A0F08" w:rsidRPr="00FB7A3E">
        <w:rPr>
          <w:rFonts w:ascii="Times" w:hAnsi="Times" w:cs="Arial"/>
        </w:rPr>
        <w:t>3</w:t>
      </w:r>
      <w:r w:rsidR="00111280" w:rsidRPr="00FB7A3E">
        <w:rPr>
          <w:rFonts w:ascii="Times" w:hAnsi="Times" w:cs="Arial"/>
        </w:rPr>
        <w:t>A)</w:t>
      </w:r>
      <w:r w:rsidR="00FD5265" w:rsidRPr="00FB7A3E">
        <w:rPr>
          <w:rFonts w:ascii="Times" w:hAnsi="Times" w:cs="Arial"/>
        </w:rPr>
        <w:t xml:space="preserve">, </w:t>
      </w:r>
      <w:r w:rsidR="00C92F80" w:rsidRPr="00FB7A3E">
        <w:rPr>
          <w:rFonts w:ascii="Times" w:hAnsi="Times" w:cs="Arial"/>
        </w:rPr>
        <w:t>may be</w:t>
      </w:r>
      <w:r w:rsidR="00FD5265" w:rsidRPr="00FB7A3E">
        <w:rPr>
          <w:rFonts w:ascii="Times" w:hAnsi="Times" w:cs="Arial"/>
        </w:rPr>
        <w:t xml:space="preserve"> </w:t>
      </w:r>
      <w:r w:rsidR="00386648" w:rsidRPr="00FB7A3E">
        <w:rPr>
          <w:rFonts w:ascii="Times" w:hAnsi="Times" w:cs="Arial"/>
        </w:rPr>
        <w:t>consistently co-expressed across different inflamed tissues and disease</w:t>
      </w:r>
      <w:r w:rsidR="00A52EF4" w:rsidRPr="00FB7A3E">
        <w:rPr>
          <w:rFonts w:ascii="Times" w:hAnsi="Times" w:cs="Arial"/>
        </w:rPr>
        <w:t>s</w:t>
      </w:r>
      <w:r w:rsidR="00386648" w:rsidRPr="00FB7A3E">
        <w:rPr>
          <w:rFonts w:ascii="Times" w:hAnsi="Times" w:cs="Arial"/>
        </w:rPr>
        <w:t>.</w:t>
      </w:r>
      <w:r w:rsidR="00581CBA" w:rsidRPr="00FB7A3E">
        <w:rPr>
          <w:rFonts w:ascii="Times" w:hAnsi="Times" w:cs="Arial"/>
        </w:rPr>
        <w:t xml:space="preserve"> To determine the degree of this co-expression we specifically analysed the expression relatedness between the receptor </w:t>
      </w:r>
      <w:r w:rsidR="00581CBA" w:rsidRPr="00FB7A3E">
        <w:rPr>
          <w:rFonts w:ascii="Times" w:hAnsi="Times" w:cs="Arial"/>
          <w:i/>
          <w:iCs/>
        </w:rPr>
        <w:t>C</w:t>
      </w:r>
      <w:r w:rsidR="005465E7" w:rsidRPr="00FB7A3E">
        <w:rPr>
          <w:rFonts w:ascii="Times" w:hAnsi="Times" w:cs="Arial"/>
          <w:i/>
          <w:iCs/>
        </w:rPr>
        <w:t>xcr</w:t>
      </w:r>
      <w:r w:rsidR="00581CBA" w:rsidRPr="00FB7A3E">
        <w:rPr>
          <w:rFonts w:ascii="Times" w:hAnsi="Times" w:cs="Arial"/>
          <w:i/>
          <w:iCs/>
        </w:rPr>
        <w:t>3</w:t>
      </w:r>
      <w:r w:rsidR="00581CBA" w:rsidRPr="00FB7A3E">
        <w:rPr>
          <w:rFonts w:ascii="Times" w:hAnsi="Times" w:cs="Arial"/>
        </w:rPr>
        <w:t xml:space="preserve"> and its ligands </w:t>
      </w:r>
      <w:r w:rsidR="005465E7" w:rsidRPr="00FB7A3E">
        <w:rPr>
          <w:rFonts w:ascii="Times" w:hAnsi="Times" w:cs="Arial"/>
          <w:i/>
          <w:iCs/>
        </w:rPr>
        <w:t>Cxcl9, Cxcl10</w:t>
      </w:r>
      <w:r w:rsidR="005465E7" w:rsidRPr="00FB7A3E">
        <w:rPr>
          <w:rFonts w:ascii="Times" w:hAnsi="Times" w:cs="Arial"/>
        </w:rPr>
        <w:t xml:space="preserve"> and </w:t>
      </w:r>
      <w:r w:rsidR="005465E7" w:rsidRPr="00FB7A3E">
        <w:rPr>
          <w:rFonts w:ascii="Times" w:hAnsi="Times" w:cs="Arial"/>
          <w:i/>
          <w:iCs/>
        </w:rPr>
        <w:t>Cxcl11</w:t>
      </w:r>
      <w:r w:rsidR="005465E7" w:rsidRPr="00FB7A3E">
        <w:rPr>
          <w:rFonts w:ascii="Times" w:hAnsi="Times" w:cs="Arial"/>
        </w:rPr>
        <w:t xml:space="preserve"> </w:t>
      </w:r>
      <w:r w:rsidR="00777956" w:rsidRPr="00FB7A3E">
        <w:rPr>
          <w:rFonts w:ascii="Times" w:hAnsi="Times" w:cs="Arial"/>
        </w:rPr>
        <w:t xml:space="preserve">(Fig. </w:t>
      </w:r>
      <w:r w:rsidR="003A0F08" w:rsidRPr="00FB7A3E">
        <w:rPr>
          <w:rFonts w:ascii="Times" w:hAnsi="Times" w:cs="Arial"/>
        </w:rPr>
        <w:t>3</w:t>
      </w:r>
      <w:r w:rsidR="00111280" w:rsidRPr="00FB7A3E">
        <w:rPr>
          <w:rFonts w:ascii="Times" w:hAnsi="Times" w:cs="Arial"/>
        </w:rPr>
        <w:t>B</w:t>
      </w:r>
      <w:r w:rsidR="00F01701" w:rsidRPr="00FB7A3E">
        <w:rPr>
          <w:rFonts w:ascii="Times" w:hAnsi="Times" w:cs="Arial"/>
        </w:rPr>
        <w:t xml:space="preserve"> and </w:t>
      </w:r>
      <w:r w:rsidR="00F34971" w:rsidRPr="00FB7A3E">
        <w:rPr>
          <w:rFonts w:ascii="Times" w:hAnsi="Times" w:cs="Arial"/>
        </w:rPr>
        <w:t>C</w:t>
      </w:r>
      <w:r w:rsidR="00777956" w:rsidRPr="00FB7A3E">
        <w:rPr>
          <w:rFonts w:ascii="Times" w:hAnsi="Times" w:cs="Arial"/>
        </w:rPr>
        <w:t>)</w:t>
      </w:r>
      <w:r w:rsidR="00FD5265" w:rsidRPr="00FB7A3E">
        <w:rPr>
          <w:rFonts w:ascii="Times" w:hAnsi="Times" w:cs="Arial"/>
        </w:rPr>
        <w:t>.</w:t>
      </w:r>
      <w:r w:rsidR="000948B2" w:rsidRPr="00FB7A3E">
        <w:rPr>
          <w:rFonts w:ascii="Times" w:hAnsi="Times" w:cs="Arial"/>
        </w:rPr>
        <w:t xml:space="preserve"> </w:t>
      </w:r>
      <w:r w:rsidR="00581CBA" w:rsidRPr="00FB7A3E">
        <w:rPr>
          <w:rFonts w:ascii="Times" w:hAnsi="Times" w:cs="Arial"/>
        </w:rPr>
        <w:t xml:space="preserve">This approach confirmed that </w:t>
      </w:r>
      <w:r w:rsidR="005465E7" w:rsidRPr="00FB7A3E">
        <w:rPr>
          <w:rFonts w:ascii="Times" w:hAnsi="Times" w:cs="Arial"/>
          <w:i/>
          <w:iCs/>
        </w:rPr>
        <w:t>Cxcl9, Cxcl10</w:t>
      </w:r>
      <w:r w:rsidR="005465E7" w:rsidRPr="00FB7A3E">
        <w:rPr>
          <w:rFonts w:ascii="Times" w:hAnsi="Times" w:cs="Arial"/>
        </w:rPr>
        <w:t xml:space="preserve"> and </w:t>
      </w:r>
      <w:r w:rsidR="005465E7" w:rsidRPr="00FB7A3E">
        <w:rPr>
          <w:rFonts w:ascii="Times" w:hAnsi="Times" w:cs="Arial"/>
          <w:i/>
          <w:iCs/>
        </w:rPr>
        <w:t>Cxcl11</w:t>
      </w:r>
      <w:r w:rsidR="005465E7" w:rsidRPr="00FB7A3E">
        <w:rPr>
          <w:rFonts w:ascii="Times" w:hAnsi="Times" w:cs="Arial"/>
        </w:rPr>
        <w:t xml:space="preserve"> </w:t>
      </w:r>
      <w:r w:rsidR="00581CBA" w:rsidRPr="00FB7A3E">
        <w:rPr>
          <w:rFonts w:ascii="Times" w:hAnsi="Times" w:cs="Arial"/>
        </w:rPr>
        <w:t xml:space="preserve">are very closely related in expression during inflammation across a range of tissues and diseases. </w:t>
      </w:r>
      <w:r w:rsidR="000948B2" w:rsidRPr="00FB7A3E">
        <w:rPr>
          <w:rFonts w:ascii="Times" w:hAnsi="Times" w:cs="Arial"/>
        </w:rPr>
        <w:t>In contrast</w:t>
      </w:r>
      <w:r w:rsidR="00A52EF4" w:rsidRPr="00FB7A3E">
        <w:rPr>
          <w:rFonts w:ascii="Times" w:hAnsi="Times" w:cs="Arial"/>
        </w:rPr>
        <w:t>,</w:t>
      </w:r>
      <w:r w:rsidR="000948B2" w:rsidRPr="00FB7A3E">
        <w:rPr>
          <w:rFonts w:ascii="Times" w:hAnsi="Times" w:cs="Arial"/>
        </w:rPr>
        <w:t xml:space="preserve"> though closely related to each </w:t>
      </w:r>
      <w:r w:rsidR="00A00AAF" w:rsidRPr="00FB7A3E">
        <w:rPr>
          <w:rFonts w:ascii="Times" w:hAnsi="Times" w:cs="Arial"/>
        </w:rPr>
        <w:t xml:space="preserve">other </w:t>
      </w:r>
      <w:r w:rsidR="000948B2" w:rsidRPr="00FB7A3E">
        <w:rPr>
          <w:rFonts w:ascii="Times" w:hAnsi="Times" w:cs="Arial"/>
        </w:rPr>
        <w:t xml:space="preserve">these ligands have a </w:t>
      </w:r>
      <w:r w:rsidR="00A2721C" w:rsidRPr="00FB7A3E">
        <w:rPr>
          <w:rFonts w:ascii="Times" w:hAnsi="Times" w:cs="Arial"/>
        </w:rPr>
        <w:t>much lesser</w:t>
      </w:r>
      <w:r w:rsidR="000948B2" w:rsidRPr="00FB7A3E">
        <w:rPr>
          <w:rFonts w:ascii="Times" w:hAnsi="Times" w:cs="Arial"/>
        </w:rPr>
        <w:t xml:space="preserve"> transcriptional relationship with their receptor </w:t>
      </w:r>
      <w:r w:rsidR="005465E7" w:rsidRPr="00FB7A3E">
        <w:rPr>
          <w:rFonts w:ascii="Times" w:hAnsi="Times" w:cs="Arial"/>
          <w:i/>
          <w:iCs/>
        </w:rPr>
        <w:t>Cxcr3</w:t>
      </w:r>
      <w:r w:rsidR="00766595" w:rsidRPr="00FB7A3E">
        <w:rPr>
          <w:rFonts w:ascii="Times" w:hAnsi="Times" w:cs="Arial"/>
        </w:rPr>
        <w:t xml:space="preserve"> (Fig. </w:t>
      </w:r>
      <w:r w:rsidR="00CD2DCA" w:rsidRPr="00FB7A3E">
        <w:rPr>
          <w:rFonts w:ascii="Times" w:hAnsi="Times" w:cs="Arial"/>
        </w:rPr>
        <w:t>3</w:t>
      </w:r>
      <w:r w:rsidR="00766595" w:rsidRPr="00FB7A3E">
        <w:rPr>
          <w:rFonts w:ascii="Times" w:hAnsi="Times" w:cs="Arial"/>
        </w:rPr>
        <w:t>)</w:t>
      </w:r>
      <w:r w:rsidR="000948B2" w:rsidRPr="00FB7A3E">
        <w:rPr>
          <w:rFonts w:ascii="Times" w:hAnsi="Times" w:cs="Arial"/>
        </w:rPr>
        <w:t xml:space="preserve">, suggesting that the ligands and their receptor are </w:t>
      </w:r>
      <w:r w:rsidR="0002559A" w:rsidRPr="00FB7A3E">
        <w:rPr>
          <w:rFonts w:ascii="Times" w:hAnsi="Times" w:cs="Arial"/>
        </w:rPr>
        <w:t xml:space="preserve">usually </w:t>
      </w:r>
      <w:r w:rsidR="000948B2" w:rsidRPr="00FB7A3E">
        <w:rPr>
          <w:rFonts w:ascii="Times" w:hAnsi="Times" w:cs="Arial"/>
        </w:rPr>
        <w:t>produced at distinct sites.</w:t>
      </w:r>
      <w:r w:rsidR="00D831C7" w:rsidRPr="00FB7A3E">
        <w:rPr>
          <w:rFonts w:ascii="Times" w:hAnsi="Times" w:cs="Arial"/>
        </w:rPr>
        <w:t xml:space="preserve"> </w:t>
      </w:r>
    </w:p>
    <w:p w14:paraId="3F90606A" w14:textId="50E0170D" w:rsidR="00D831C7" w:rsidRPr="00FB7A3E" w:rsidRDefault="00D831C7" w:rsidP="005B06DB">
      <w:pPr>
        <w:spacing w:line="480" w:lineRule="auto"/>
        <w:jc w:val="both"/>
        <w:rPr>
          <w:rFonts w:ascii="Times" w:hAnsi="Times" w:cs="Arial"/>
        </w:rPr>
      </w:pPr>
      <w:r w:rsidRPr="00FB7A3E">
        <w:rPr>
          <w:rFonts w:ascii="Times" w:hAnsi="Times" w:cs="Arial"/>
        </w:rPr>
        <w:t xml:space="preserve">This close transcriptional relatedness between ligands but not their receptor is also evident in other families, </w:t>
      </w:r>
      <w:r w:rsidR="00192CE3" w:rsidRPr="00FB7A3E">
        <w:rPr>
          <w:rFonts w:ascii="Times" w:hAnsi="Times" w:cs="Arial"/>
        </w:rPr>
        <w:t>for example</w:t>
      </w:r>
      <w:r w:rsidR="00A52EF4" w:rsidRPr="00FB7A3E">
        <w:rPr>
          <w:rFonts w:ascii="Times" w:hAnsi="Times" w:cs="Arial"/>
        </w:rPr>
        <w:t>,</w:t>
      </w:r>
      <w:r w:rsidRPr="00FB7A3E">
        <w:rPr>
          <w:rFonts w:ascii="Times" w:hAnsi="Times" w:cs="Arial"/>
        </w:rPr>
        <w:t xml:space="preserve"> </w:t>
      </w:r>
      <w:r w:rsidRPr="00FB7A3E">
        <w:rPr>
          <w:rFonts w:ascii="Times" w:hAnsi="Times" w:cs="Arial"/>
          <w:i/>
          <w:iCs/>
        </w:rPr>
        <w:t>C</w:t>
      </w:r>
      <w:r w:rsidR="00F065EB" w:rsidRPr="00FB7A3E">
        <w:rPr>
          <w:rFonts w:ascii="Times" w:hAnsi="Times" w:cs="Arial"/>
          <w:i/>
          <w:iCs/>
        </w:rPr>
        <w:t>xcr</w:t>
      </w:r>
      <w:r w:rsidRPr="00FB7A3E">
        <w:rPr>
          <w:rFonts w:ascii="Times" w:hAnsi="Times" w:cs="Arial"/>
          <w:i/>
          <w:iCs/>
        </w:rPr>
        <w:t>1</w:t>
      </w:r>
      <w:r w:rsidRPr="00FB7A3E">
        <w:rPr>
          <w:rFonts w:ascii="Times" w:hAnsi="Times" w:cs="Arial"/>
        </w:rPr>
        <w:t xml:space="preserve"> and </w:t>
      </w:r>
      <w:r w:rsidR="00F065EB" w:rsidRPr="00FB7A3E">
        <w:rPr>
          <w:rFonts w:ascii="Times" w:hAnsi="Times" w:cs="Arial"/>
          <w:i/>
          <w:iCs/>
        </w:rPr>
        <w:t>Cxcr</w:t>
      </w:r>
      <w:r w:rsidRPr="00FB7A3E">
        <w:rPr>
          <w:rFonts w:ascii="Times" w:hAnsi="Times" w:cs="Arial"/>
          <w:i/>
          <w:iCs/>
        </w:rPr>
        <w:t>2</w:t>
      </w:r>
      <w:r w:rsidRPr="00FB7A3E">
        <w:rPr>
          <w:rFonts w:ascii="Times" w:hAnsi="Times" w:cs="Arial"/>
        </w:rPr>
        <w:t xml:space="preserve"> and their ligands, where </w:t>
      </w:r>
      <w:r w:rsidR="00F065EB" w:rsidRPr="00FB7A3E">
        <w:rPr>
          <w:rFonts w:ascii="Times" w:hAnsi="Times" w:cs="Arial"/>
          <w:i/>
          <w:iCs/>
        </w:rPr>
        <w:t>Cxcr1</w:t>
      </w:r>
      <w:r w:rsidR="00F065EB" w:rsidRPr="00FB7A3E">
        <w:rPr>
          <w:rFonts w:ascii="Times" w:hAnsi="Times" w:cs="Arial"/>
        </w:rPr>
        <w:t xml:space="preserve"> and </w:t>
      </w:r>
      <w:r w:rsidR="00F065EB" w:rsidRPr="00FB7A3E">
        <w:rPr>
          <w:rFonts w:ascii="Times" w:hAnsi="Times" w:cs="Arial"/>
          <w:i/>
          <w:iCs/>
        </w:rPr>
        <w:t>Cxcr2</w:t>
      </w:r>
      <w:r w:rsidR="00F065EB" w:rsidRPr="00FB7A3E">
        <w:rPr>
          <w:rFonts w:ascii="Times" w:hAnsi="Times" w:cs="Arial"/>
        </w:rPr>
        <w:t xml:space="preserve"> </w:t>
      </w:r>
      <w:r w:rsidRPr="00FB7A3E">
        <w:rPr>
          <w:rFonts w:ascii="Times" w:hAnsi="Times" w:cs="Arial"/>
        </w:rPr>
        <w:t>are</w:t>
      </w:r>
      <w:r w:rsidR="00766595" w:rsidRPr="00FB7A3E">
        <w:rPr>
          <w:rFonts w:ascii="Times" w:hAnsi="Times" w:cs="Arial"/>
        </w:rPr>
        <w:t xml:space="preserve"> also</w:t>
      </w:r>
      <w:r w:rsidRPr="00FB7A3E">
        <w:rPr>
          <w:rFonts w:ascii="Times" w:hAnsi="Times" w:cs="Arial"/>
        </w:rPr>
        <w:t xml:space="preserve"> closely</w:t>
      </w:r>
      <w:r w:rsidR="00192CE3" w:rsidRPr="00FB7A3E">
        <w:rPr>
          <w:rFonts w:ascii="Times" w:hAnsi="Times" w:cs="Arial"/>
        </w:rPr>
        <w:t xml:space="preserve"> transcriptionally</w:t>
      </w:r>
      <w:r w:rsidRPr="00FB7A3E">
        <w:rPr>
          <w:rFonts w:ascii="Times" w:hAnsi="Times" w:cs="Arial"/>
        </w:rPr>
        <w:t xml:space="preserve"> related, demonstrating their co-operative function in co-ordinating leukocyte recruitment</w:t>
      </w:r>
      <w:r w:rsidR="00777956" w:rsidRPr="00FB7A3E">
        <w:rPr>
          <w:rFonts w:ascii="Times" w:hAnsi="Times" w:cs="Arial"/>
        </w:rPr>
        <w:t xml:space="preserve"> (</w:t>
      </w:r>
      <w:r w:rsidR="00C12515" w:rsidRPr="00FB7A3E">
        <w:rPr>
          <w:rFonts w:ascii="Times" w:hAnsi="Times" w:cs="Arial"/>
        </w:rPr>
        <w:t>f</w:t>
      </w:r>
      <w:r w:rsidR="00777956" w:rsidRPr="00FB7A3E">
        <w:rPr>
          <w:rFonts w:ascii="Times" w:hAnsi="Times" w:cs="Arial"/>
        </w:rPr>
        <w:t xml:space="preserve">ig. </w:t>
      </w:r>
      <w:r w:rsidR="00C12515" w:rsidRPr="00FB7A3E">
        <w:rPr>
          <w:rFonts w:ascii="Times" w:hAnsi="Times" w:cs="Arial"/>
        </w:rPr>
        <w:t>S</w:t>
      </w:r>
      <w:r w:rsidR="00777956" w:rsidRPr="00FB7A3E">
        <w:rPr>
          <w:rFonts w:ascii="Times" w:hAnsi="Times" w:cs="Arial"/>
        </w:rPr>
        <w:t>4)</w:t>
      </w:r>
      <w:r w:rsidRPr="00FB7A3E">
        <w:rPr>
          <w:rFonts w:ascii="Times" w:hAnsi="Times" w:cs="Arial"/>
        </w:rPr>
        <w:t xml:space="preserve">. </w:t>
      </w:r>
      <w:r w:rsidR="00766595" w:rsidRPr="00FB7A3E">
        <w:rPr>
          <w:rFonts w:ascii="Times" w:hAnsi="Times" w:cs="Arial"/>
        </w:rPr>
        <w:t>In contrast</w:t>
      </w:r>
      <w:r w:rsidR="00994BF6" w:rsidRPr="00FB7A3E">
        <w:rPr>
          <w:rFonts w:ascii="Times" w:hAnsi="Times" w:cs="Arial"/>
        </w:rPr>
        <w:t>,</w:t>
      </w:r>
      <w:r w:rsidR="00766595" w:rsidRPr="00FB7A3E">
        <w:rPr>
          <w:rFonts w:ascii="Times" w:hAnsi="Times" w:cs="Arial"/>
        </w:rPr>
        <w:t xml:space="preserve"> </w:t>
      </w:r>
      <w:r w:rsidR="00766595" w:rsidRPr="00FB7A3E">
        <w:rPr>
          <w:rFonts w:ascii="Times" w:hAnsi="Times" w:cs="Arial"/>
          <w:i/>
          <w:iCs/>
        </w:rPr>
        <w:t>C</w:t>
      </w:r>
      <w:r w:rsidR="00F065EB" w:rsidRPr="00FB7A3E">
        <w:rPr>
          <w:rFonts w:ascii="Times" w:hAnsi="Times" w:cs="Arial"/>
          <w:i/>
          <w:iCs/>
        </w:rPr>
        <w:t>xcr</w:t>
      </w:r>
      <w:r w:rsidR="00766595" w:rsidRPr="00FB7A3E">
        <w:rPr>
          <w:rFonts w:ascii="Times" w:hAnsi="Times" w:cs="Arial"/>
          <w:i/>
          <w:iCs/>
        </w:rPr>
        <w:t>5, C</w:t>
      </w:r>
      <w:r w:rsidR="00F065EB" w:rsidRPr="00FB7A3E">
        <w:rPr>
          <w:rFonts w:ascii="Times" w:hAnsi="Times" w:cs="Arial"/>
          <w:i/>
          <w:iCs/>
        </w:rPr>
        <w:t>xcr</w:t>
      </w:r>
      <w:r w:rsidR="00766595" w:rsidRPr="00FB7A3E">
        <w:rPr>
          <w:rFonts w:ascii="Times" w:hAnsi="Times" w:cs="Arial"/>
          <w:i/>
          <w:iCs/>
        </w:rPr>
        <w:t>6, C</w:t>
      </w:r>
      <w:r w:rsidR="00F065EB" w:rsidRPr="00FB7A3E">
        <w:rPr>
          <w:rFonts w:ascii="Times" w:hAnsi="Times" w:cs="Arial"/>
          <w:i/>
          <w:iCs/>
        </w:rPr>
        <w:t>cr</w:t>
      </w:r>
      <w:r w:rsidR="00766595" w:rsidRPr="00FB7A3E">
        <w:rPr>
          <w:rFonts w:ascii="Times" w:hAnsi="Times" w:cs="Arial"/>
          <w:i/>
          <w:iCs/>
        </w:rPr>
        <w:t>1, C</w:t>
      </w:r>
      <w:r w:rsidR="00F065EB" w:rsidRPr="00FB7A3E">
        <w:rPr>
          <w:rFonts w:ascii="Times" w:hAnsi="Times" w:cs="Arial"/>
          <w:i/>
          <w:iCs/>
        </w:rPr>
        <w:t>cr</w:t>
      </w:r>
      <w:r w:rsidR="00766595" w:rsidRPr="00FB7A3E">
        <w:rPr>
          <w:rFonts w:ascii="Times" w:hAnsi="Times" w:cs="Arial"/>
          <w:i/>
          <w:iCs/>
        </w:rPr>
        <w:t>4, C</w:t>
      </w:r>
      <w:r w:rsidR="00F065EB" w:rsidRPr="00FB7A3E">
        <w:rPr>
          <w:rFonts w:ascii="Times" w:hAnsi="Times" w:cs="Arial"/>
          <w:i/>
          <w:iCs/>
        </w:rPr>
        <w:t>cr</w:t>
      </w:r>
      <w:r w:rsidR="00766595" w:rsidRPr="00FB7A3E">
        <w:rPr>
          <w:rFonts w:ascii="Times" w:hAnsi="Times" w:cs="Arial"/>
          <w:i/>
          <w:iCs/>
        </w:rPr>
        <w:t>6, C</w:t>
      </w:r>
      <w:r w:rsidR="00F065EB" w:rsidRPr="00FB7A3E">
        <w:rPr>
          <w:rFonts w:ascii="Times" w:hAnsi="Times" w:cs="Arial"/>
          <w:i/>
          <w:iCs/>
        </w:rPr>
        <w:t>cr</w:t>
      </w:r>
      <w:r w:rsidR="00766595" w:rsidRPr="00FB7A3E">
        <w:rPr>
          <w:rFonts w:ascii="Times" w:hAnsi="Times" w:cs="Arial"/>
          <w:i/>
          <w:iCs/>
        </w:rPr>
        <w:t>10</w:t>
      </w:r>
      <w:r w:rsidR="00766595" w:rsidRPr="00FB7A3E">
        <w:rPr>
          <w:rFonts w:ascii="Times" w:hAnsi="Times" w:cs="Arial"/>
        </w:rPr>
        <w:t xml:space="preserve"> are </w:t>
      </w:r>
      <w:r w:rsidR="00807BAA" w:rsidRPr="00FB7A3E">
        <w:rPr>
          <w:rFonts w:ascii="Times" w:hAnsi="Times" w:cs="Arial"/>
        </w:rPr>
        <w:t xml:space="preserve">more </w:t>
      </w:r>
      <w:r w:rsidR="00766595" w:rsidRPr="00FB7A3E">
        <w:rPr>
          <w:rFonts w:ascii="Times" w:hAnsi="Times" w:cs="Arial"/>
        </w:rPr>
        <w:t>closely transcriptionally related to their ligands (</w:t>
      </w:r>
      <w:r w:rsidR="00C12515" w:rsidRPr="00FB7A3E">
        <w:rPr>
          <w:rFonts w:ascii="Times" w:hAnsi="Times" w:cs="Arial"/>
        </w:rPr>
        <w:t>f</w:t>
      </w:r>
      <w:r w:rsidR="00766595" w:rsidRPr="00FB7A3E">
        <w:rPr>
          <w:rFonts w:ascii="Times" w:hAnsi="Times" w:cs="Arial"/>
        </w:rPr>
        <w:t>ig</w:t>
      </w:r>
      <w:r w:rsidR="00A019D6" w:rsidRPr="00FB7A3E">
        <w:rPr>
          <w:rFonts w:ascii="Times" w:hAnsi="Times" w:cs="Arial"/>
        </w:rPr>
        <w:t>.</w:t>
      </w:r>
      <w:r w:rsidR="00C12515" w:rsidRPr="00FB7A3E">
        <w:rPr>
          <w:rFonts w:ascii="Times" w:hAnsi="Times" w:cs="Arial"/>
        </w:rPr>
        <w:t>S</w:t>
      </w:r>
      <w:r w:rsidR="00766595" w:rsidRPr="00FB7A3E">
        <w:rPr>
          <w:rFonts w:ascii="Times" w:hAnsi="Times" w:cs="Arial"/>
        </w:rPr>
        <w:t xml:space="preserve"> </w:t>
      </w:r>
      <w:r w:rsidR="00777956" w:rsidRPr="00FB7A3E">
        <w:rPr>
          <w:rFonts w:ascii="Times" w:hAnsi="Times" w:cs="Arial"/>
        </w:rPr>
        <w:t>4-6</w:t>
      </w:r>
      <w:r w:rsidR="00766595" w:rsidRPr="00FB7A3E">
        <w:rPr>
          <w:rFonts w:ascii="Times" w:hAnsi="Times" w:cs="Arial"/>
        </w:rPr>
        <w:t xml:space="preserve">).  Whilst </w:t>
      </w:r>
      <w:r w:rsidR="00766595" w:rsidRPr="00FB7A3E">
        <w:rPr>
          <w:rFonts w:ascii="Times" w:hAnsi="Times" w:cs="Arial"/>
          <w:i/>
          <w:iCs/>
        </w:rPr>
        <w:t>C</w:t>
      </w:r>
      <w:r w:rsidR="00F065EB" w:rsidRPr="00FB7A3E">
        <w:rPr>
          <w:rFonts w:ascii="Times" w:hAnsi="Times" w:cs="Arial"/>
          <w:i/>
          <w:iCs/>
        </w:rPr>
        <w:t>cr</w:t>
      </w:r>
      <w:r w:rsidR="00766595" w:rsidRPr="00FB7A3E">
        <w:rPr>
          <w:rFonts w:ascii="Times" w:hAnsi="Times" w:cs="Arial"/>
          <w:i/>
          <w:iCs/>
        </w:rPr>
        <w:t>7</w:t>
      </w:r>
      <w:r w:rsidR="00766595" w:rsidRPr="00FB7A3E">
        <w:rPr>
          <w:rFonts w:ascii="Times" w:hAnsi="Times" w:cs="Arial"/>
        </w:rPr>
        <w:t xml:space="preserve"> and </w:t>
      </w:r>
      <w:r w:rsidR="00766595" w:rsidRPr="00FB7A3E">
        <w:rPr>
          <w:rFonts w:ascii="Times" w:hAnsi="Times" w:cs="Arial"/>
          <w:i/>
          <w:iCs/>
        </w:rPr>
        <w:t>C</w:t>
      </w:r>
      <w:r w:rsidR="00F065EB" w:rsidRPr="00FB7A3E">
        <w:rPr>
          <w:rFonts w:ascii="Times" w:hAnsi="Times" w:cs="Arial"/>
          <w:i/>
          <w:iCs/>
        </w:rPr>
        <w:t>cr</w:t>
      </w:r>
      <w:r w:rsidR="00766595" w:rsidRPr="00FB7A3E">
        <w:rPr>
          <w:rFonts w:ascii="Times" w:hAnsi="Times" w:cs="Arial"/>
          <w:i/>
          <w:iCs/>
        </w:rPr>
        <w:t>8</w:t>
      </w:r>
      <w:r w:rsidR="00766595" w:rsidRPr="00FB7A3E">
        <w:rPr>
          <w:rFonts w:ascii="Times" w:hAnsi="Times" w:cs="Arial"/>
        </w:rPr>
        <w:t xml:space="preserve"> have a close transcriptional relationship to one ligand (</w:t>
      </w:r>
      <w:r w:rsidR="00766595" w:rsidRPr="00FB7A3E">
        <w:rPr>
          <w:rFonts w:ascii="Times" w:hAnsi="Times" w:cs="Arial"/>
          <w:i/>
          <w:iCs/>
        </w:rPr>
        <w:t>C</w:t>
      </w:r>
      <w:r w:rsidR="00F065EB" w:rsidRPr="00FB7A3E">
        <w:rPr>
          <w:rFonts w:ascii="Times" w:hAnsi="Times" w:cs="Arial"/>
          <w:i/>
          <w:iCs/>
        </w:rPr>
        <w:t>cl</w:t>
      </w:r>
      <w:r w:rsidR="00766595" w:rsidRPr="00FB7A3E">
        <w:rPr>
          <w:rFonts w:ascii="Times" w:hAnsi="Times" w:cs="Arial"/>
          <w:i/>
          <w:iCs/>
        </w:rPr>
        <w:t>9</w:t>
      </w:r>
      <w:r w:rsidR="00766595" w:rsidRPr="00FB7A3E">
        <w:rPr>
          <w:rFonts w:ascii="Times" w:hAnsi="Times" w:cs="Arial"/>
        </w:rPr>
        <w:t xml:space="preserve"> and </w:t>
      </w:r>
      <w:r w:rsidR="00766595" w:rsidRPr="00FB7A3E">
        <w:rPr>
          <w:rFonts w:ascii="Times" w:hAnsi="Times" w:cs="Arial"/>
          <w:i/>
          <w:iCs/>
        </w:rPr>
        <w:t>C</w:t>
      </w:r>
      <w:r w:rsidR="00F065EB" w:rsidRPr="00FB7A3E">
        <w:rPr>
          <w:rFonts w:ascii="Times" w:hAnsi="Times" w:cs="Arial"/>
          <w:i/>
          <w:iCs/>
        </w:rPr>
        <w:t>cl</w:t>
      </w:r>
      <w:r w:rsidR="00766595" w:rsidRPr="00FB7A3E">
        <w:rPr>
          <w:rFonts w:ascii="Times" w:hAnsi="Times" w:cs="Arial"/>
          <w:i/>
          <w:iCs/>
        </w:rPr>
        <w:t>1</w:t>
      </w:r>
      <w:r w:rsidR="00766595" w:rsidRPr="00FB7A3E">
        <w:rPr>
          <w:rFonts w:ascii="Times" w:hAnsi="Times" w:cs="Arial"/>
        </w:rPr>
        <w:t>, respectively) but not the other</w:t>
      </w:r>
      <w:r w:rsidR="0008624F" w:rsidRPr="00FB7A3E">
        <w:rPr>
          <w:rFonts w:ascii="Times" w:hAnsi="Times" w:cs="Arial"/>
        </w:rPr>
        <w:t xml:space="preserve"> (</w:t>
      </w:r>
      <w:r w:rsidR="00C12515" w:rsidRPr="00FB7A3E">
        <w:rPr>
          <w:rFonts w:ascii="Times" w:hAnsi="Times" w:cs="Arial"/>
        </w:rPr>
        <w:t>f</w:t>
      </w:r>
      <w:r w:rsidR="0008624F" w:rsidRPr="00FB7A3E">
        <w:rPr>
          <w:rFonts w:ascii="Times" w:hAnsi="Times" w:cs="Arial"/>
        </w:rPr>
        <w:t>ig</w:t>
      </w:r>
      <w:r w:rsidR="00A019D6" w:rsidRPr="00FB7A3E">
        <w:rPr>
          <w:rFonts w:ascii="Times" w:hAnsi="Times" w:cs="Arial"/>
        </w:rPr>
        <w:t>.</w:t>
      </w:r>
      <w:r w:rsidR="0008624F" w:rsidRPr="00FB7A3E">
        <w:rPr>
          <w:rFonts w:ascii="Times" w:hAnsi="Times" w:cs="Arial"/>
        </w:rPr>
        <w:t xml:space="preserve"> </w:t>
      </w:r>
      <w:r w:rsidR="00C12515" w:rsidRPr="00FB7A3E">
        <w:rPr>
          <w:rFonts w:ascii="Times" w:hAnsi="Times" w:cs="Arial"/>
        </w:rPr>
        <w:t>S</w:t>
      </w:r>
      <w:r w:rsidR="00B631AC" w:rsidRPr="00FB7A3E">
        <w:rPr>
          <w:rFonts w:ascii="Times" w:hAnsi="Times" w:cs="Arial"/>
        </w:rPr>
        <w:t>6</w:t>
      </w:r>
      <w:r w:rsidR="0008624F" w:rsidRPr="00FB7A3E">
        <w:rPr>
          <w:rFonts w:ascii="Times" w:hAnsi="Times" w:cs="Arial"/>
        </w:rPr>
        <w:t>)</w:t>
      </w:r>
      <w:r w:rsidR="00766595" w:rsidRPr="00FB7A3E">
        <w:rPr>
          <w:rFonts w:ascii="Times" w:hAnsi="Times" w:cs="Arial"/>
        </w:rPr>
        <w:t>. These differing relationships may reflect function in local leukocyte positioning, where receptors and ligands would be closely transcriptionally related, versus long range leukocyte recruitment, where they would not be closely related.</w:t>
      </w:r>
    </w:p>
    <w:p w14:paraId="3647C6F8" w14:textId="7AA8F30E" w:rsidR="00776A38" w:rsidRPr="00FB7A3E" w:rsidRDefault="00776A38" w:rsidP="005B06DB">
      <w:pPr>
        <w:spacing w:line="480" w:lineRule="auto"/>
        <w:jc w:val="both"/>
        <w:rPr>
          <w:rFonts w:ascii="Times" w:hAnsi="Times" w:cs="Arial"/>
        </w:rPr>
      </w:pPr>
    </w:p>
    <w:p w14:paraId="3E814D8E" w14:textId="0889DE08" w:rsidR="00776A38" w:rsidRPr="00FB7A3E" w:rsidRDefault="00776A38" w:rsidP="005B06DB">
      <w:pPr>
        <w:spacing w:line="480" w:lineRule="auto"/>
        <w:jc w:val="both"/>
        <w:rPr>
          <w:rFonts w:ascii="Times" w:hAnsi="Times" w:cs="Arial"/>
          <w:b/>
          <w:bCs/>
        </w:rPr>
      </w:pPr>
      <w:r w:rsidRPr="00FB7A3E">
        <w:rPr>
          <w:rFonts w:ascii="Times" w:hAnsi="Times" w:cs="Arial"/>
          <w:b/>
          <w:bCs/>
        </w:rPr>
        <w:t>CXCL9, 10 and 11 have specific functions in vivo</w:t>
      </w:r>
    </w:p>
    <w:p w14:paraId="05F5402F" w14:textId="77777777" w:rsidR="00776A38" w:rsidRPr="00FB7A3E" w:rsidRDefault="00776A38" w:rsidP="005B06DB">
      <w:pPr>
        <w:spacing w:line="480" w:lineRule="auto"/>
        <w:jc w:val="both"/>
        <w:rPr>
          <w:rFonts w:ascii="Times" w:hAnsi="Times" w:cs="Arial"/>
        </w:rPr>
      </w:pPr>
    </w:p>
    <w:p w14:paraId="1D93A2D6" w14:textId="4BD8E08C" w:rsidR="00776A38" w:rsidRPr="00FB7A3E" w:rsidRDefault="004F71F3" w:rsidP="005B06DB">
      <w:pPr>
        <w:spacing w:line="480" w:lineRule="auto"/>
        <w:jc w:val="both"/>
        <w:rPr>
          <w:rFonts w:ascii="Times" w:hAnsi="Times" w:cs="Arial"/>
        </w:rPr>
      </w:pPr>
      <w:r w:rsidRPr="00FB7A3E">
        <w:rPr>
          <w:rFonts w:ascii="Times" w:hAnsi="Times" w:cs="Arial"/>
        </w:rPr>
        <w:t xml:space="preserve">The numerous examples of overlapping expression of </w:t>
      </w:r>
      <w:r w:rsidR="00F065EB" w:rsidRPr="00FB7A3E">
        <w:rPr>
          <w:rFonts w:ascii="Times" w:hAnsi="Times" w:cs="Arial"/>
          <w:i/>
          <w:iCs/>
        </w:rPr>
        <w:t>Cxcl9, Cxcl10</w:t>
      </w:r>
      <w:r w:rsidR="00F065EB" w:rsidRPr="00FB7A3E">
        <w:rPr>
          <w:rFonts w:ascii="Times" w:hAnsi="Times" w:cs="Arial"/>
        </w:rPr>
        <w:t xml:space="preserve"> and </w:t>
      </w:r>
      <w:r w:rsidR="00F065EB" w:rsidRPr="00FB7A3E">
        <w:rPr>
          <w:rFonts w:ascii="Times" w:hAnsi="Times" w:cs="Arial"/>
          <w:i/>
          <w:iCs/>
        </w:rPr>
        <w:t>Cxcl11</w:t>
      </w:r>
      <w:r w:rsidR="00F065EB" w:rsidRPr="00FB7A3E">
        <w:rPr>
          <w:rFonts w:ascii="Times" w:hAnsi="Times" w:cs="Arial"/>
        </w:rPr>
        <w:t xml:space="preserve"> </w:t>
      </w:r>
      <w:r w:rsidRPr="00FB7A3E">
        <w:rPr>
          <w:rFonts w:ascii="Times" w:hAnsi="Times" w:cs="Arial"/>
        </w:rPr>
        <w:t xml:space="preserve">suggest that each is required and thus plays a specific role </w:t>
      </w:r>
      <w:r w:rsidR="00C81328" w:rsidRPr="00FB7A3E">
        <w:rPr>
          <w:rFonts w:ascii="Times" w:hAnsi="Times" w:cs="Arial"/>
        </w:rPr>
        <w:t>during the</w:t>
      </w:r>
      <w:r w:rsidRPr="00FB7A3E">
        <w:rPr>
          <w:rFonts w:ascii="Times" w:hAnsi="Times" w:cs="Arial"/>
        </w:rPr>
        <w:t xml:space="preserve"> recruitment of CXCR3</w:t>
      </w:r>
      <w:r w:rsidRPr="00FB7A3E">
        <w:rPr>
          <w:rFonts w:ascii="Times" w:hAnsi="Times" w:cs="Arial"/>
          <w:vertAlign w:val="superscript"/>
        </w:rPr>
        <w:t>+</w:t>
      </w:r>
      <w:r w:rsidRPr="00FB7A3E">
        <w:rPr>
          <w:rFonts w:ascii="Times" w:hAnsi="Times" w:cs="Arial"/>
        </w:rPr>
        <w:t xml:space="preserve"> cells. </w:t>
      </w:r>
      <w:r w:rsidR="007C4B1C" w:rsidRPr="00FB7A3E">
        <w:rPr>
          <w:rFonts w:ascii="Times" w:hAnsi="Times" w:cs="Arial"/>
        </w:rPr>
        <w:t xml:space="preserve">We </w:t>
      </w:r>
      <w:r w:rsidR="00802B32" w:rsidRPr="00FB7A3E">
        <w:rPr>
          <w:rFonts w:ascii="Times" w:hAnsi="Times" w:cs="Arial"/>
        </w:rPr>
        <w:t xml:space="preserve">next confirmed this relatedness at the protein level in vivo in the </w:t>
      </w:r>
      <w:r w:rsidR="00D7751E" w:rsidRPr="00FB7A3E">
        <w:rPr>
          <w:rFonts w:ascii="Times" w:hAnsi="Times" w:cs="Arial"/>
        </w:rPr>
        <w:t xml:space="preserve">mouse </w:t>
      </w:r>
      <w:r w:rsidR="00802B32" w:rsidRPr="00FB7A3E">
        <w:rPr>
          <w:rFonts w:ascii="Times" w:hAnsi="Times" w:cs="Arial"/>
        </w:rPr>
        <w:t>carrageenan inflamed air pouch</w:t>
      </w:r>
      <w:r w:rsidR="009B3628" w:rsidRPr="00FB7A3E">
        <w:rPr>
          <w:rFonts w:ascii="Times" w:hAnsi="Times" w:cs="Arial"/>
        </w:rPr>
        <w:t xml:space="preserve"> recruitment model  (Fig. </w:t>
      </w:r>
      <w:r w:rsidR="00802B32" w:rsidRPr="00FB7A3E">
        <w:rPr>
          <w:rFonts w:ascii="Times" w:hAnsi="Times" w:cs="Arial"/>
        </w:rPr>
        <w:t>4A and B</w:t>
      </w:r>
      <w:r w:rsidR="009B3628" w:rsidRPr="00FB7A3E">
        <w:rPr>
          <w:rFonts w:ascii="Times" w:hAnsi="Times" w:cs="Arial"/>
        </w:rPr>
        <w:t xml:space="preserve">). </w:t>
      </w:r>
      <w:r w:rsidR="00B30D48" w:rsidRPr="00FB7A3E">
        <w:rPr>
          <w:rFonts w:ascii="Times" w:hAnsi="Times" w:cs="Arial"/>
        </w:rPr>
        <w:t>T</w:t>
      </w:r>
      <w:r w:rsidR="009B3628" w:rsidRPr="00FB7A3E">
        <w:rPr>
          <w:rFonts w:ascii="Times" w:hAnsi="Times" w:cs="Arial"/>
        </w:rPr>
        <w:t xml:space="preserve">he air pouch </w:t>
      </w:r>
      <w:r w:rsidR="000D5D86" w:rsidRPr="00FB7A3E">
        <w:rPr>
          <w:rFonts w:ascii="Times" w:hAnsi="Times" w:cs="Arial"/>
        </w:rPr>
        <w:t xml:space="preserve">in vivo </w:t>
      </w:r>
      <w:r w:rsidR="00B30D48" w:rsidRPr="00FB7A3E">
        <w:rPr>
          <w:rFonts w:ascii="Times" w:hAnsi="Times" w:cs="Arial"/>
        </w:rPr>
        <w:t xml:space="preserve">leukocyte </w:t>
      </w:r>
      <w:r w:rsidR="000D5D86" w:rsidRPr="00FB7A3E">
        <w:rPr>
          <w:rFonts w:ascii="Times" w:hAnsi="Times" w:cs="Arial"/>
        </w:rPr>
        <w:t>recruitment model</w:t>
      </w:r>
      <w:r w:rsidR="009B3628" w:rsidRPr="00FB7A3E">
        <w:rPr>
          <w:rFonts w:ascii="Times" w:hAnsi="Times" w:cs="Arial"/>
        </w:rPr>
        <w:t xml:space="preserve"> was </w:t>
      </w:r>
      <w:r w:rsidR="00B30D48" w:rsidRPr="00FB7A3E">
        <w:rPr>
          <w:rFonts w:ascii="Times" w:hAnsi="Times" w:cs="Arial"/>
        </w:rPr>
        <w:t xml:space="preserve">then </w:t>
      </w:r>
      <w:r w:rsidR="009B3628" w:rsidRPr="00FB7A3E">
        <w:rPr>
          <w:rFonts w:ascii="Times" w:hAnsi="Times" w:cs="Arial"/>
        </w:rPr>
        <w:t xml:space="preserve">chosen to determine whether the CXCR3 ligands </w:t>
      </w:r>
      <w:r w:rsidR="003378F8" w:rsidRPr="00FB7A3E">
        <w:rPr>
          <w:rFonts w:ascii="Times" w:hAnsi="Times" w:cs="Arial"/>
        </w:rPr>
        <w:t xml:space="preserve">have </w:t>
      </w:r>
      <w:r w:rsidR="00A9660E" w:rsidRPr="00FB7A3E">
        <w:rPr>
          <w:rFonts w:ascii="Times" w:hAnsi="Times" w:cs="Arial"/>
        </w:rPr>
        <w:t xml:space="preserve">a </w:t>
      </w:r>
      <w:r w:rsidR="003378F8" w:rsidRPr="00FB7A3E">
        <w:rPr>
          <w:rFonts w:ascii="Times" w:hAnsi="Times" w:cs="Arial"/>
        </w:rPr>
        <w:t>differential function</w:t>
      </w:r>
      <w:r w:rsidR="009B3628" w:rsidRPr="00FB7A3E">
        <w:rPr>
          <w:rFonts w:ascii="Times" w:hAnsi="Times" w:cs="Arial"/>
        </w:rPr>
        <w:t xml:space="preserve"> in leukocyte recruitment in vivo.</w:t>
      </w:r>
      <w:r w:rsidR="003378F8" w:rsidRPr="00FB7A3E">
        <w:rPr>
          <w:rFonts w:ascii="Times" w:hAnsi="Times" w:cs="Arial"/>
        </w:rPr>
        <w:t xml:space="preserve"> </w:t>
      </w:r>
      <w:r w:rsidR="009B3628" w:rsidRPr="00FB7A3E">
        <w:rPr>
          <w:rFonts w:ascii="Times" w:hAnsi="Times" w:cs="Arial"/>
        </w:rPr>
        <w:t>W</w:t>
      </w:r>
      <w:r w:rsidR="003378F8" w:rsidRPr="00FB7A3E">
        <w:rPr>
          <w:rFonts w:ascii="Times" w:hAnsi="Times" w:cs="Arial"/>
        </w:rPr>
        <w:t xml:space="preserve">e injected equimolar amounts </w:t>
      </w:r>
      <w:r w:rsidR="009B3628" w:rsidRPr="00FB7A3E">
        <w:rPr>
          <w:rFonts w:ascii="Times" w:hAnsi="Times" w:cs="Arial"/>
        </w:rPr>
        <w:t xml:space="preserve">of CXCL9, </w:t>
      </w:r>
      <w:r w:rsidR="00061F3B" w:rsidRPr="00FB7A3E">
        <w:rPr>
          <w:rFonts w:ascii="Times" w:hAnsi="Times" w:cs="Arial"/>
        </w:rPr>
        <w:t>CXCL</w:t>
      </w:r>
      <w:r w:rsidR="009B3628" w:rsidRPr="00FB7A3E">
        <w:rPr>
          <w:rFonts w:ascii="Times" w:hAnsi="Times" w:cs="Arial"/>
        </w:rPr>
        <w:t xml:space="preserve">10 and </w:t>
      </w:r>
      <w:r w:rsidR="00061F3B" w:rsidRPr="00FB7A3E">
        <w:rPr>
          <w:rFonts w:ascii="Times" w:hAnsi="Times" w:cs="Arial"/>
        </w:rPr>
        <w:t>CXCL</w:t>
      </w:r>
      <w:r w:rsidR="009B3628" w:rsidRPr="00FB7A3E">
        <w:rPr>
          <w:rFonts w:ascii="Times" w:hAnsi="Times" w:cs="Arial"/>
        </w:rPr>
        <w:t xml:space="preserve">11 into the air pouch </w:t>
      </w:r>
      <w:r w:rsidRPr="00FB7A3E">
        <w:rPr>
          <w:rFonts w:ascii="Times" w:hAnsi="Times" w:cs="Arial"/>
        </w:rPr>
        <w:t xml:space="preserve">(Fig. </w:t>
      </w:r>
      <w:r w:rsidR="00941594" w:rsidRPr="00FB7A3E">
        <w:rPr>
          <w:rFonts w:ascii="Times" w:hAnsi="Times" w:cs="Arial"/>
        </w:rPr>
        <w:t>4</w:t>
      </w:r>
      <w:r w:rsidRPr="00FB7A3E">
        <w:rPr>
          <w:rFonts w:ascii="Times" w:hAnsi="Times" w:cs="Arial"/>
        </w:rPr>
        <w:t>A)</w:t>
      </w:r>
      <w:r w:rsidR="003F3046" w:rsidRPr="00FB7A3E">
        <w:rPr>
          <w:rFonts w:ascii="Times" w:hAnsi="Times" w:cs="Arial"/>
        </w:rPr>
        <w:t>,</w:t>
      </w:r>
      <w:r w:rsidR="003378F8" w:rsidRPr="00FB7A3E">
        <w:rPr>
          <w:rFonts w:ascii="Times" w:hAnsi="Times" w:cs="Arial"/>
        </w:rPr>
        <w:t xml:space="preserve"> allow</w:t>
      </w:r>
      <w:r w:rsidR="003F3046" w:rsidRPr="00FB7A3E">
        <w:rPr>
          <w:rFonts w:ascii="Times" w:hAnsi="Times" w:cs="Arial"/>
        </w:rPr>
        <w:t>ing</w:t>
      </w:r>
      <w:r w:rsidR="003378F8" w:rsidRPr="00FB7A3E">
        <w:rPr>
          <w:rFonts w:ascii="Times" w:hAnsi="Times" w:cs="Arial"/>
        </w:rPr>
        <w:t xml:space="preserve"> analysis of a wide range of leukocytes (Fig. </w:t>
      </w:r>
      <w:r w:rsidR="00941594" w:rsidRPr="00FB7A3E">
        <w:rPr>
          <w:rFonts w:ascii="Times" w:hAnsi="Times" w:cs="Arial"/>
        </w:rPr>
        <w:t>4</w:t>
      </w:r>
      <w:r w:rsidR="003378F8" w:rsidRPr="00FB7A3E">
        <w:rPr>
          <w:rFonts w:ascii="Times" w:hAnsi="Times" w:cs="Arial"/>
        </w:rPr>
        <w:t>C</w:t>
      </w:r>
      <w:r w:rsidR="00601350" w:rsidRPr="00FB7A3E">
        <w:rPr>
          <w:rFonts w:ascii="Times" w:hAnsi="Times" w:cs="Arial"/>
        </w:rPr>
        <w:t xml:space="preserve"> and</w:t>
      </w:r>
      <w:r w:rsidR="001A1A61" w:rsidRPr="00FB7A3E">
        <w:rPr>
          <w:rFonts w:ascii="Times" w:hAnsi="Times" w:cs="Arial"/>
        </w:rPr>
        <w:t xml:space="preserve"> </w:t>
      </w:r>
      <w:r w:rsidR="003378F8" w:rsidRPr="00FB7A3E">
        <w:rPr>
          <w:rFonts w:ascii="Times" w:hAnsi="Times" w:cs="Arial"/>
        </w:rPr>
        <w:t>D</w:t>
      </w:r>
      <w:r w:rsidR="003E2102" w:rsidRPr="00FB7A3E">
        <w:rPr>
          <w:rFonts w:ascii="Times" w:hAnsi="Times" w:cs="Arial"/>
        </w:rPr>
        <w:t xml:space="preserve"> and Supp. Fig</w:t>
      </w:r>
      <w:r w:rsidRPr="00FB7A3E">
        <w:rPr>
          <w:rFonts w:ascii="Times" w:hAnsi="Times" w:cs="Arial"/>
        </w:rPr>
        <w:t xml:space="preserve">. </w:t>
      </w:r>
      <w:r w:rsidR="003E2102" w:rsidRPr="00FB7A3E">
        <w:rPr>
          <w:rFonts w:ascii="Times" w:hAnsi="Times" w:cs="Arial"/>
        </w:rPr>
        <w:t>7 and 8</w:t>
      </w:r>
      <w:r w:rsidR="003378F8" w:rsidRPr="00FB7A3E">
        <w:rPr>
          <w:rFonts w:ascii="Times" w:hAnsi="Times" w:cs="Arial"/>
        </w:rPr>
        <w:t xml:space="preserve">). None of the ligands produced </w:t>
      </w:r>
      <w:r w:rsidR="007C4B1C" w:rsidRPr="00FB7A3E">
        <w:rPr>
          <w:rFonts w:ascii="Times" w:hAnsi="Times" w:cs="Arial"/>
        </w:rPr>
        <w:t xml:space="preserve">statistically </w:t>
      </w:r>
      <w:r w:rsidR="003378F8" w:rsidRPr="00FB7A3E">
        <w:rPr>
          <w:rFonts w:ascii="Times" w:hAnsi="Times" w:cs="Arial"/>
        </w:rPr>
        <w:t xml:space="preserve">significant changes </w:t>
      </w:r>
      <w:r w:rsidR="00807BBB" w:rsidRPr="00FB7A3E">
        <w:rPr>
          <w:rFonts w:ascii="Times" w:hAnsi="Times" w:cs="Arial"/>
        </w:rPr>
        <w:t>in</w:t>
      </w:r>
      <w:r w:rsidR="003378F8" w:rsidRPr="00FB7A3E">
        <w:rPr>
          <w:rFonts w:ascii="Times" w:hAnsi="Times" w:cs="Arial"/>
        </w:rPr>
        <w:t xml:space="preserve"> overall</w:t>
      </w:r>
      <w:r w:rsidR="00807BBB" w:rsidRPr="00FB7A3E">
        <w:rPr>
          <w:rFonts w:ascii="Times" w:hAnsi="Times" w:cs="Arial"/>
        </w:rPr>
        <w:t xml:space="preserve"> (C</w:t>
      </w:r>
      <w:r w:rsidR="009B3628" w:rsidRPr="00FB7A3E">
        <w:rPr>
          <w:rFonts w:ascii="Times" w:hAnsi="Times" w:cs="Arial"/>
        </w:rPr>
        <w:t>D</w:t>
      </w:r>
      <w:r w:rsidR="00807BBB" w:rsidRPr="00FB7A3E">
        <w:rPr>
          <w:rFonts w:ascii="Times" w:hAnsi="Times" w:cs="Arial"/>
        </w:rPr>
        <w:t>45</w:t>
      </w:r>
      <w:r w:rsidR="00807BBB" w:rsidRPr="00FB7A3E">
        <w:rPr>
          <w:rFonts w:ascii="Times" w:hAnsi="Times" w:cs="Arial"/>
          <w:vertAlign w:val="superscript"/>
        </w:rPr>
        <w:t>+</w:t>
      </w:r>
      <w:r w:rsidR="00807BBB" w:rsidRPr="00FB7A3E">
        <w:rPr>
          <w:rFonts w:ascii="Times" w:hAnsi="Times" w:cs="Arial"/>
        </w:rPr>
        <w:t>)</w:t>
      </w:r>
      <w:r w:rsidR="003378F8" w:rsidRPr="00FB7A3E">
        <w:rPr>
          <w:rFonts w:ascii="Times" w:hAnsi="Times" w:cs="Arial"/>
        </w:rPr>
        <w:t xml:space="preserve"> leukocyte recruitment </w:t>
      </w:r>
      <w:r w:rsidR="00807BBB" w:rsidRPr="00FB7A3E">
        <w:rPr>
          <w:rFonts w:ascii="Times" w:hAnsi="Times" w:cs="Arial"/>
        </w:rPr>
        <w:t xml:space="preserve">(Fig. </w:t>
      </w:r>
      <w:r w:rsidR="00941594" w:rsidRPr="00FB7A3E">
        <w:rPr>
          <w:rFonts w:ascii="Times" w:hAnsi="Times" w:cs="Arial"/>
        </w:rPr>
        <w:t>4</w:t>
      </w:r>
      <w:r w:rsidR="00807BBB" w:rsidRPr="00FB7A3E">
        <w:rPr>
          <w:rFonts w:ascii="Times" w:hAnsi="Times" w:cs="Arial"/>
        </w:rPr>
        <w:t xml:space="preserve">E) or in </w:t>
      </w:r>
      <w:r w:rsidR="00A019D6" w:rsidRPr="00FB7A3E">
        <w:rPr>
          <w:rFonts w:ascii="Times" w:hAnsi="Times" w:cs="Arial"/>
        </w:rPr>
        <w:t>the number</w:t>
      </w:r>
      <w:r w:rsidR="00807BBB" w:rsidRPr="00FB7A3E">
        <w:rPr>
          <w:rFonts w:ascii="Times" w:hAnsi="Times" w:cs="Arial"/>
        </w:rPr>
        <w:t xml:space="preserve"> of neutrophils, </w:t>
      </w:r>
      <w:r w:rsidR="00994BF6" w:rsidRPr="00FB7A3E">
        <w:rPr>
          <w:rFonts w:ascii="Times" w:hAnsi="Times" w:cs="Arial"/>
        </w:rPr>
        <w:t>macrophages,</w:t>
      </w:r>
      <w:r w:rsidR="00807BBB" w:rsidRPr="00FB7A3E">
        <w:rPr>
          <w:rFonts w:ascii="Times" w:hAnsi="Times" w:cs="Arial"/>
        </w:rPr>
        <w:t xml:space="preserve"> or eosinophils (</w:t>
      </w:r>
      <w:r w:rsidR="00C12515" w:rsidRPr="00FB7A3E">
        <w:rPr>
          <w:rFonts w:ascii="Times" w:hAnsi="Times" w:cs="Arial"/>
        </w:rPr>
        <w:t>f</w:t>
      </w:r>
      <w:r w:rsidR="00807BBB" w:rsidRPr="00FB7A3E">
        <w:rPr>
          <w:rFonts w:ascii="Times" w:hAnsi="Times" w:cs="Arial"/>
        </w:rPr>
        <w:t xml:space="preserve">ig. </w:t>
      </w:r>
      <w:r w:rsidR="00C12515" w:rsidRPr="00FB7A3E">
        <w:rPr>
          <w:rFonts w:ascii="Times" w:hAnsi="Times" w:cs="Arial"/>
        </w:rPr>
        <w:t>S</w:t>
      </w:r>
      <w:r w:rsidR="00807BBB" w:rsidRPr="00FB7A3E">
        <w:rPr>
          <w:rFonts w:ascii="Times" w:hAnsi="Times" w:cs="Arial"/>
        </w:rPr>
        <w:t>9). H</w:t>
      </w:r>
      <w:r w:rsidR="003378F8" w:rsidRPr="00FB7A3E">
        <w:rPr>
          <w:rFonts w:ascii="Times" w:hAnsi="Times" w:cs="Arial"/>
        </w:rPr>
        <w:t>owever</w:t>
      </w:r>
      <w:r w:rsidR="00994BF6" w:rsidRPr="00FB7A3E">
        <w:rPr>
          <w:rFonts w:ascii="Times" w:hAnsi="Times" w:cs="Arial"/>
        </w:rPr>
        <w:t>,</w:t>
      </w:r>
      <w:r w:rsidR="003378F8" w:rsidRPr="00FB7A3E">
        <w:rPr>
          <w:rFonts w:ascii="Times" w:hAnsi="Times" w:cs="Arial"/>
        </w:rPr>
        <w:t xml:space="preserve"> CXCL9 did produce a significant increase in the number of T cells (TCR</w:t>
      </w:r>
      <w:r w:rsidR="00694108" w:rsidRPr="00FB7A3E">
        <w:rPr>
          <w:rFonts w:ascii="Times" w:hAnsi="Times" w:cs="Times"/>
        </w:rPr>
        <w:t>β</w:t>
      </w:r>
      <w:r w:rsidR="003378F8" w:rsidRPr="00FB7A3E">
        <w:rPr>
          <w:rFonts w:ascii="Times" w:hAnsi="Times" w:cs="Arial"/>
          <w:vertAlign w:val="superscript"/>
        </w:rPr>
        <w:t>+</w:t>
      </w:r>
      <w:r w:rsidR="003378F8" w:rsidRPr="00FB7A3E">
        <w:rPr>
          <w:rFonts w:ascii="Times" w:hAnsi="Times" w:cs="Arial"/>
        </w:rPr>
        <w:t xml:space="preserve">) in contrast to CXCL10 and </w:t>
      </w:r>
      <w:r w:rsidR="00703E5E" w:rsidRPr="00FB7A3E">
        <w:rPr>
          <w:rFonts w:ascii="Times" w:hAnsi="Times" w:cs="Arial"/>
        </w:rPr>
        <w:t>CXCL</w:t>
      </w:r>
      <w:r w:rsidR="003378F8" w:rsidRPr="00FB7A3E">
        <w:rPr>
          <w:rFonts w:ascii="Times" w:hAnsi="Times" w:cs="Arial"/>
        </w:rPr>
        <w:t>11</w:t>
      </w:r>
      <w:r w:rsidR="00F92CE2" w:rsidRPr="00FB7A3E">
        <w:rPr>
          <w:rFonts w:ascii="Times" w:hAnsi="Times" w:cs="Arial"/>
        </w:rPr>
        <w:t xml:space="preserve"> (Fig. 3</w:t>
      </w:r>
      <w:r w:rsidR="00B30D48" w:rsidRPr="00FB7A3E">
        <w:rPr>
          <w:rFonts w:ascii="Times" w:hAnsi="Times" w:cs="Arial"/>
        </w:rPr>
        <w:t>E</w:t>
      </w:r>
      <w:r w:rsidR="00F92CE2" w:rsidRPr="00FB7A3E">
        <w:rPr>
          <w:rFonts w:ascii="Times" w:hAnsi="Times" w:cs="Arial"/>
        </w:rPr>
        <w:t xml:space="preserve">) </w:t>
      </w:r>
      <w:r w:rsidR="0019143B" w:rsidRPr="00FB7A3E">
        <w:rPr>
          <w:rFonts w:ascii="Times" w:hAnsi="Times" w:cs="Arial"/>
        </w:rPr>
        <w:t>(</w:t>
      </w:r>
      <w:r w:rsidR="00694108" w:rsidRPr="00FB7A3E">
        <w:rPr>
          <w:rFonts w:ascii="Times" w:hAnsi="Times" w:cs="Arial"/>
        </w:rPr>
        <w:t xml:space="preserve">flow cytometric </w:t>
      </w:r>
      <w:r w:rsidR="0019143B" w:rsidRPr="00FB7A3E">
        <w:rPr>
          <w:rFonts w:ascii="Times" w:hAnsi="Times" w:cs="Arial"/>
        </w:rPr>
        <w:t xml:space="preserve">gating strategy </w:t>
      </w:r>
      <w:r w:rsidR="00C12515" w:rsidRPr="00FB7A3E">
        <w:rPr>
          <w:rFonts w:ascii="Times" w:hAnsi="Times" w:cs="Arial"/>
        </w:rPr>
        <w:t>f</w:t>
      </w:r>
      <w:r w:rsidR="0019143B" w:rsidRPr="00FB7A3E">
        <w:rPr>
          <w:rFonts w:ascii="Times" w:hAnsi="Times" w:cs="Arial"/>
        </w:rPr>
        <w:t xml:space="preserve">ig. </w:t>
      </w:r>
      <w:r w:rsidR="00C12515" w:rsidRPr="00FB7A3E">
        <w:rPr>
          <w:rFonts w:ascii="Times" w:hAnsi="Times" w:cs="Arial"/>
        </w:rPr>
        <w:t>S</w:t>
      </w:r>
      <w:r w:rsidR="009630C1" w:rsidRPr="00FB7A3E">
        <w:rPr>
          <w:rFonts w:ascii="Times" w:hAnsi="Times" w:cs="Arial"/>
        </w:rPr>
        <w:t>7</w:t>
      </w:r>
      <w:r w:rsidR="003E2102" w:rsidRPr="00FB7A3E">
        <w:rPr>
          <w:rFonts w:ascii="Times" w:hAnsi="Times" w:cs="Arial"/>
        </w:rPr>
        <w:t xml:space="preserve"> and </w:t>
      </w:r>
      <w:r w:rsidR="00C12515" w:rsidRPr="00FB7A3E">
        <w:rPr>
          <w:rFonts w:ascii="Times" w:hAnsi="Times" w:cs="Arial"/>
        </w:rPr>
        <w:t>S</w:t>
      </w:r>
      <w:r w:rsidR="003E2102" w:rsidRPr="00FB7A3E">
        <w:rPr>
          <w:rFonts w:ascii="Times" w:hAnsi="Times" w:cs="Arial"/>
        </w:rPr>
        <w:t>8</w:t>
      </w:r>
      <w:r w:rsidR="009630C1" w:rsidRPr="00FB7A3E">
        <w:rPr>
          <w:rFonts w:ascii="Times" w:hAnsi="Times" w:cs="Arial"/>
        </w:rPr>
        <w:t>)</w:t>
      </w:r>
      <w:r w:rsidR="003378F8" w:rsidRPr="00FB7A3E">
        <w:rPr>
          <w:rFonts w:ascii="Times" w:hAnsi="Times" w:cs="Arial"/>
        </w:rPr>
        <w:t>. This demonstrates that CXCL9</w:t>
      </w:r>
      <w:r w:rsidR="006F75A6" w:rsidRPr="00FB7A3E">
        <w:rPr>
          <w:rFonts w:ascii="Times" w:hAnsi="Times" w:cs="Arial"/>
        </w:rPr>
        <w:t>, but not CXCL</w:t>
      </w:r>
      <w:r w:rsidR="003378F8" w:rsidRPr="00FB7A3E">
        <w:rPr>
          <w:rFonts w:ascii="Times" w:hAnsi="Times" w:cs="Arial"/>
        </w:rPr>
        <w:t xml:space="preserve">10 and </w:t>
      </w:r>
      <w:r w:rsidR="004E0B44" w:rsidRPr="00FB7A3E">
        <w:rPr>
          <w:rFonts w:ascii="Times" w:hAnsi="Times" w:cs="Arial"/>
        </w:rPr>
        <w:t>CXCL</w:t>
      </w:r>
      <w:r w:rsidR="003378F8" w:rsidRPr="00FB7A3E">
        <w:rPr>
          <w:rFonts w:ascii="Times" w:hAnsi="Times" w:cs="Arial"/>
        </w:rPr>
        <w:t>11</w:t>
      </w:r>
      <w:r w:rsidR="006F75A6" w:rsidRPr="00FB7A3E">
        <w:rPr>
          <w:rFonts w:ascii="Times" w:hAnsi="Times" w:cs="Arial"/>
        </w:rPr>
        <w:t>,</w:t>
      </w:r>
      <w:r w:rsidR="003378F8" w:rsidRPr="00FB7A3E">
        <w:rPr>
          <w:rFonts w:ascii="Times" w:hAnsi="Times" w:cs="Arial"/>
        </w:rPr>
        <w:t xml:space="preserve"> </w:t>
      </w:r>
      <w:r w:rsidR="006F75A6" w:rsidRPr="00FB7A3E">
        <w:rPr>
          <w:rFonts w:ascii="Times" w:hAnsi="Times" w:cs="Arial"/>
        </w:rPr>
        <w:t xml:space="preserve">can </w:t>
      </w:r>
      <w:r w:rsidR="0068614C" w:rsidRPr="00FB7A3E">
        <w:rPr>
          <w:rFonts w:ascii="Times" w:hAnsi="Times" w:cs="Arial"/>
        </w:rPr>
        <w:t>recruit T cells i</w:t>
      </w:r>
      <w:r w:rsidR="003378F8" w:rsidRPr="00FB7A3E">
        <w:rPr>
          <w:rFonts w:ascii="Times" w:hAnsi="Times" w:cs="Arial"/>
        </w:rPr>
        <w:t>n</w:t>
      </w:r>
      <w:r w:rsidR="0068614C" w:rsidRPr="00FB7A3E">
        <w:rPr>
          <w:rFonts w:ascii="Times" w:hAnsi="Times" w:cs="Arial"/>
        </w:rPr>
        <w:t xml:space="preserve"> our</w:t>
      </w:r>
      <w:r w:rsidR="003378F8" w:rsidRPr="00FB7A3E">
        <w:rPr>
          <w:rFonts w:ascii="Times" w:hAnsi="Times" w:cs="Arial"/>
        </w:rPr>
        <w:t xml:space="preserve"> in vivo</w:t>
      </w:r>
      <w:r w:rsidR="0068614C" w:rsidRPr="00FB7A3E">
        <w:rPr>
          <w:rFonts w:ascii="Times" w:hAnsi="Times" w:cs="Arial"/>
          <w:i/>
          <w:iCs/>
        </w:rPr>
        <w:t xml:space="preserve"> </w:t>
      </w:r>
      <w:r w:rsidR="0068614C" w:rsidRPr="00FB7A3E">
        <w:rPr>
          <w:rFonts w:ascii="Times" w:hAnsi="Times" w:cs="Arial"/>
        </w:rPr>
        <w:t>leukocyte recruitment model</w:t>
      </w:r>
      <w:r w:rsidR="003378F8" w:rsidRPr="00FB7A3E">
        <w:rPr>
          <w:rFonts w:ascii="Times" w:hAnsi="Times" w:cs="Arial"/>
        </w:rPr>
        <w:t xml:space="preserve">, </w:t>
      </w:r>
      <w:r w:rsidR="001F38F1" w:rsidRPr="00FB7A3E">
        <w:rPr>
          <w:rFonts w:ascii="Times" w:hAnsi="Times" w:cs="Arial"/>
        </w:rPr>
        <w:t xml:space="preserve">this may </w:t>
      </w:r>
      <w:r w:rsidR="003378F8" w:rsidRPr="00FB7A3E">
        <w:rPr>
          <w:rFonts w:ascii="Times" w:hAnsi="Times" w:cs="Arial"/>
        </w:rPr>
        <w:t>support previous findings that they each play a specific role in recruitment of T cells</w:t>
      </w:r>
      <w:sdt>
        <w:sdtPr>
          <w:rPr>
            <w:rFonts w:ascii="Times" w:hAnsi="Times" w:cs="Arial"/>
          </w:rPr>
          <w:alias w:val="SmartCite Citation"/>
          <w:tag w:val="16f24d8a-a7f5-44f7-8810-a61156d6e254:51770eeb-03f5-495f-b50b-ec9e62c0823c,16f24d8a-a7f5-44f7-8810-a61156d6e254:7f720715-d4b4-430b-b3f5-ab71fe32d4f2+"/>
          <w:id w:val="-85082630"/>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11</w:t>
          </w:r>
          <w:r w:rsidR="00575145" w:rsidRPr="00FB7A3E">
            <w:rPr>
              <w:rFonts w:ascii="Times" w:eastAsia="Times New Roman" w:hAnsi="Times"/>
              <w:color w:val="000000"/>
            </w:rPr>
            <w:t xml:space="preserve">, </w:t>
          </w:r>
          <w:r w:rsidR="00575145" w:rsidRPr="00FB7A3E">
            <w:rPr>
              <w:rFonts w:ascii="Times" w:eastAsia="Times New Roman" w:hAnsi="Times"/>
              <w:i/>
              <w:iCs/>
              <w:color w:val="000000"/>
            </w:rPr>
            <w:t>19</w:t>
          </w:r>
          <w:r w:rsidR="00575145" w:rsidRPr="00FB7A3E">
            <w:rPr>
              <w:rFonts w:ascii="Times" w:eastAsia="Times New Roman" w:hAnsi="Times"/>
              <w:color w:val="000000"/>
            </w:rPr>
            <w:t>)</w:t>
          </w:r>
        </w:sdtContent>
      </w:sdt>
      <w:r w:rsidR="001C1232" w:rsidRPr="00FB7A3E">
        <w:rPr>
          <w:rFonts w:ascii="Times" w:hAnsi="Times" w:cs="Arial"/>
        </w:rPr>
        <w:t xml:space="preserve"> via differential signalling outcomes</w:t>
      </w:r>
      <w:sdt>
        <w:sdtPr>
          <w:rPr>
            <w:rFonts w:ascii="Times" w:hAnsi="Times" w:cs="Arial"/>
          </w:rPr>
          <w:alias w:val="SmartCite Citation"/>
          <w:tag w:val="16f24d8a-a7f5-44f7-8810-a61156d6e254:d3a5a23a-163a-465c-b2ac-4ac0a5bb7d8b+"/>
          <w:id w:val="-822968964"/>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20</w:t>
          </w:r>
          <w:r w:rsidR="00575145" w:rsidRPr="00FB7A3E">
            <w:rPr>
              <w:rFonts w:ascii="Times" w:eastAsia="Times New Roman" w:hAnsi="Times"/>
              <w:color w:val="000000"/>
            </w:rPr>
            <w:t>)</w:t>
          </w:r>
        </w:sdtContent>
      </w:sdt>
      <w:r w:rsidR="003378F8" w:rsidRPr="00FB7A3E">
        <w:rPr>
          <w:rFonts w:ascii="Times" w:hAnsi="Times" w:cs="Arial"/>
        </w:rPr>
        <w:t xml:space="preserve">. </w:t>
      </w:r>
    </w:p>
    <w:p w14:paraId="3662AA46" w14:textId="022B0F62" w:rsidR="00776A38" w:rsidRPr="00FB7A3E" w:rsidRDefault="00776A38" w:rsidP="005B06DB">
      <w:pPr>
        <w:spacing w:line="480" w:lineRule="auto"/>
        <w:jc w:val="both"/>
        <w:rPr>
          <w:rFonts w:ascii="Times" w:hAnsi="Times" w:cs="Arial"/>
        </w:rPr>
      </w:pPr>
    </w:p>
    <w:p w14:paraId="48F9CECF" w14:textId="5A2011DC" w:rsidR="00776A38" w:rsidRPr="00FB7A3E" w:rsidRDefault="00776A38" w:rsidP="005B06DB">
      <w:pPr>
        <w:spacing w:line="480" w:lineRule="auto"/>
        <w:jc w:val="both"/>
        <w:rPr>
          <w:rFonts w:ascii="Times" w:hAnsi="Times" w:cs="Arial"/>
          <w:b/>
          <w:bCs/>
        </w:rPr>
      </w:pPr>
      <w:r w:rsidRPr="00FB7A3E">
        <w:rPr>
          <w:rFonts w:ascii="Times" w:hAnsi="Times" w:cs="Arial"/>
          <w:b/>
          <w:bCs/>
        </w:rPr>
        <w:t>Interactions with ECM GAGs de</w:t>
      </w:r>
      <w:r w:rsidR="0015798F" w:rsidRPr="00FB7A3E">
        <w:rPr>
          <w:rFonts w:ascii="Times" w:hAnsi="Times" w:cs="Arial"/>
          <w:b/>
          <w:bCs/>
        </w:rPr>
        <w:t>codes</w:t>
      </w:r>
      <w:r w:rsidRPr="00FB7A3E">
        <w:rPr>
          <w:rFonts w:ascii="Times" w:hAnsi="Times" w:cs="Arial"/>
          <w:b/>
          <w:bCs/>
        </w:rPr>
        <w:t xml:space="preserve"> CXCL9, </w:t>
      </w:r>
      <w:r w:rsidR="00703E5E" w:rsidRPr="00FB7A3E">
        <w:rPr>
          <w:rFonts w:ascii="Times" w:hAnsi="Times" w:cs="Arial"/>
          <w:b/>
          <w:bCs/>
        </w:rPr>
        <w:t>CXCL</w:t>
      </w:r>
      <w:r w:rsidRPr="00FB7A3E">
        <w:rPr>
          <w:rFonts w:ascii="Times" w:hAnsi="Times" w:cs="Arial"/>
          <w:b/>
          <w:bCs/>
        </w:rPr>
        <w:t xml:space="preserve">10 and </w:t>
      </w:r>
      <w:r w:rsidR="00703E5E" w:rsidRPr="00FB7A3E">
        <w:rPr>
          <w:rFonts w:ascii="Times" w:hAnsi="Times" w:cs="Arial"/>
          <w:b/>
          <w:bCs/>
        </w:rPr>
        <w:t>CXCL</w:t>
      </w:r>
      <w:r w:rsidRPr="00FB7A3E">
        <w:rPr>
          <w:rFonts w:ascii="Times" w:hAnsi="Times" w:cs="Arial"/>
          <w:b/>
          <w:bCs/>
        </w:rPr>
        <w:t>11 signals</w:t>
      </w:r>
    </w:p>
    <w:p w14:paraId="69485E2F" w14:textId="77777777" w:rsidR="00776A38" w:rsidRPr="00FB7A3E" w:rsidRDefault="00776A38" w:rsidP="005B06DB">
      <w:pPr>
        <w:spacing w:line="480" w:lineRule="auto"/>
        <w:jc w:val="both"/>
        <w:rPr>
          <w:rFonts w:ascii="Times" w:hAnsi="Times" w:cs="Arial"/>
        </w:rPr>
      </w:pPr>
    </w:p>
    <w:p w14:paraId="3728A461" w14:textId="1037C91B" w:rsidR="0019143B" w:rsidRPr="00FB7A3E" w:rsidRDefault="00D003DE" w:rsidP="005B06DB">
      <w:pPr>
        <w:spacing w:line="480" w:lineRule="auto"/>
        <w:jc w:val="both"/>
        <w:rPr>
          <w:rFonts w:ascii="Times" w:hAnsi="Times" w:cs="Arial"/>
        </w:rPr>
      </w:pPr>
      <w:r w:rsidRPr="00FB7A3E">
        <w:rPr>
          <w:rFonts w:ascii="Times" w:hAnsi="Times" w:cs="Arial"/>
        </w:rPr>
        <w:t xml:space="preserve">The data above demonstrate that </w:t>
      </w:r>
      <w:r w:rsidR="00B94250" w:rsidRPr="00FB7A3E">
        <w:rPr>
          <w:rFonts w:ascii="Times" w:hAnsi="Times" w:cs="Arial"/>
          <w:i/>
          <w:iCs/>
        </w:rPr>
        <w:t>Cxcl9, Cxcl10</w:t>
      </w:r>
      <w:r w:rsidR="00B94250" w:rsidRPr="00FB7A3E">
        <w:rPr>
          <w:rFonts w:ascii="Times" w:hAnsi="Times" w:cs="Arial"/>
        </w:rPr>
        <w:t xml:space="preserve"> and </w:t>
      </w:r>
      <w:r w:rsidR="00B94250" w:rsidRPr="00FB7A3E">
        <w:rPr>
          <w:rFonts w:ascii="Times" w:hAnsi="Times" w:cs="Arial"/>
          <w:i/>
          <w:iCs/>
        </w:rPr>
        <w:t>Cxcl11</w:t>
      </w:r>
      <w:r w:rsidR="00B94250" w:rsidRPr="00FB7A3E">
        <w:rPr>
          <w:rFonts w:ascii="Times" w:hAnsi="Times" w:cs="Arial"/>
        </w:rPr>
        <w:t xml:space="preserve"> </w:t>
      </w:r>
      <w:r w:rsidRPr="00FB7A3E">
        <w:rPr>
          <w:rFonts w:ascii="Times" w:hAnsi="Times" w:cs="Arial"/>
        </w:rPr>
        <w:t xml:space="preserve">are </w:t>
      </w:r>
      <w:r w:rsidR="009D4C12" w:rsidRPr="00FB7A3E">
        <w:rPr>
          <w:rFonts w:ascii="Times" w:hAnsi="Times" w:cs="Arial"/>
        </w:rPr>
        <w:t>closely related in terms of their expression (Fig. 3)</w:t>
      </w:r>
      <w:r w:rsidRPr="00FB7A3E">
        <w:rPr>
          <w:rFonts w:ascii="Times" w:hAnsi="Times" w:cs="Arial"/>
        </w:rPr>
        <w:t xml:space="preserve"> and play different roles in T cell recruitment</w:t>
      </w:r>
      <w:r w:rsidR="00941594" w:rsidRPr="00FB7A3E">
        <w:rPr>
          <w:rFonts w:ascii="Times" w:hAnsi="Times" w:cs="Arial"/>
        </w:rPr>
        <w:t xml:space="preserve"> in vivo</w:t>
      </w:r>
      <w:r w:rsidR="009D4C12" w:rsidRPr="00FB7A3E">
        <w:rPr>
          <w:rFonts w:ascii="Times" w:hAnsi="Times" w:cs="Arial"/>
          <w:i/>
          <w:iCs/>
        </w:rPr>
        <w:t xml:space="preserve"> </w:t>
      </w:r>
      <w:r w:rsidR="009D4C12" w:rsidRPr="00FB7A3E">
        <w:rPr>
          <w:rFonts w:ascii="Times" w:hAnsi="Times" w:cs="Arial"/>
        </w:rPr>
        <w:t>(Fig. 4)</w:t>
      </w:r>
      <w:r w:rsidR="00891205" w:rsidRPr="00FB7A3E">
        <w:rPr>
          <w:rFonts w:ascii="Times" w:hAnsi="Times" w:cs="Arial"/>
        </w:rPr>
        <w:t>.</w:t>
      </w:r>
      <w:r w:rsidR="00891205" w:rsidRPr="00FB7A3E">
        <w:rPr>
          <w:rFonts w:ascii="Times" w:hAnsi="Times" w:cs="Arial"/>
          <w:i/>
          <w:iCs/>
        </w:rPr>
        <w:t xml:space="preserve"> </w:t>
      </w:r>
      <w:r w:rsidR="00137D0A" w:rsidRPr="00FB7A3E">
        <w:rPr>
          <w:rFonts w:ascii="Times" w:hAnsi="Times" w:cs="Arial"/>
        </w:rPr>
        <w:t>Therefore, w</w:t>
      </w:r>
      <w:r w:rsidR="0019143B" w:rsidRPr="00FB7A3E">
        <w:rPr>
          <w:rFonts w:ascii="Times" w:hAnsi="Times" w:cs="Arial"/>
        </w:rPr>
        <w:t>e next sought to understand how these complex chemokine signals could be de</w:t>
      </w:r>
      <w:r w:rsidR="0015798F" w:rsidRPr="00FB7A3E">
        <w:rPr>
          <w:rFonts w:ascii="Times" w:hAnsi="Times" w:cs="Arial"/>
        </w:rPr>
        <w:t>coded</w:t>
      </w:r>
      <w:r w:rsidR="0019143B" w:rsidRPr="00FB7A3E">
        <w:rPr>
          <w:rFonts w:ascii="Times" w:hAnsi="Times" w:cs="Arial"/>
        </w:rPr>
        <w:t xml:space="preserve"> to allow each to play its specific biological role. We hypothesised that </w:t>
      </w:r>
      <w:r w:rsidR="00915735" w:rsidRPr="00FB7A3E">
        <w:rPr>
          <w:rFonts w:ascii="Times" w:hAnsi="Times" w:cs="Arial"/>
        </w:rPr>
        <w:t>differential interactions with</w:t>
      </w:r>
      <w:r w:rsidR="006D462F" w:rsidRPr="00FB7A3E">
        <w:rPr>
          <w:rFonts w:ascii="Times" w:hAnsi="Times" w:cs="Arial"/>
        </w:rPr>
        <w:t xml:space="preserve"> </w:t>
      </w:r>
      <w:r w:rsidR="0070794A" w:rsidRPr="00FB7A3E">
        <w:rPr>
          <w:rFonts w:ascii="Times" w:hAnsi="Times" w:cs="Arial"/>
        </w:rPr>
        <w:t>GAG side chains on</w:t>
      </w:r>
      <w:r w:rsidR="00915735" w:rsidRPr="00FB7A3E">
        <w:rPr>
          <w:rFonts w:ascii="Times" w:hAnsi="Times" w:cs="Arial"/>
        </w:rPr>
        <w:t xml:space="preserve"> ECM proteoglycans</w:t>
      </w:r>
      <w:r w:rsidR="0070794A" w:rsidRPr="00FB7A3E">
        <w:rPr>
          <w:rFonts w:ascii="Times" w:hAnsi="Times" w:cs="Arial"/>
        </w:rPr>
        <w:t xml:space="preserve"> (</w:t>
      </w:r>
      <w:r w:rsidR="005C3C0B" w:rsidRPr="00FB7A3E">
        <w:rPr>
          <w:rFonts w:ascii="Times" w:hAnsi="Times" w:cs="Arial"/>
        </w:rPr>
        <w:t xml:space="preserve">Fig. </w:t>
      </w:r>
      <w:r w:rsidR="007E1A80" w:rsidRPr="00FB7A3E">
        <w:rPr>
          <w:rFonts w:ascii="Times" w:hAnsi="Times" w:cs="Arial"/>
        </w:rPr>
        <w:t>5</w:t>
      </w:r>
      <w:r w:rsidR="005C3C0B" w:rsidRPr="00FB7A3E">
        <w:rPr>
          <w:rFonts w:ascii="Times" w:hAnsi="Times" w:cs="Arial"/>
        </w:rPr>
        <w:t>A)</w:t>
      </w:r>
      <w:r w:rsidR="00915735" w:rsidRPr="00FB7A3E">
        <w:rPr>
          <w:rFonts w:ascii="Times" w:hAnsi="Times" w:cs="Arial"/>
        </w:rPr>
        <w:t xml:space="preserve"> may produce differential localisation of these ligands</w:t>
      </w:r>
      <w:r w:rsidR="00410F6A" w:rsidRPr="00FB7A3E">
        <w:rPr>
          <w:rFonts w:ascii="Times" w:hAnsi="Times" w:cs="Arial"/>
        </w:rPr>
        <w:t xml:space="preserve"> within the ECM and on the cell surface.</w:t>
      </w:r>
    </w:p>
    <w:p w14:paraId="119248E2" w14:textId="42E325F4" w:rsidR="00FD5265" w:rsidRPr="00FB7A3E" w:rsidRDefault="005C3C0B" w:rsidP="005B06DB">
      <w:pPr>
        <w:spacing w:line="480" w:lineRule="auto"/>
        <w:jc w:val="both"/>
        <w:rPr>
          <w:rFonts w:ascii="Times" w:hAnsi="Times" w:cs="Arial"/>
        </w:rPr>
      </w:pPr>
      <w:r w:rsidRPr="00FB7A3E">
        <w:rPr>
          <w:rFonts w:ascii="Times" w:hAnsi="Times" w:cs="Arial"/>
        </w:rPr>
        <w:t>W</w:t>
      </w:r>
      <w:r w:rsidR="00FD5265" w:rsidRPr="00FB7A3E">
        <w:rPr>
          <w:rFonts w:ascii="Times" w:hAnsi="Times" w:cs="Arial"/>
        </w:rPr>
        <w:t>e utilised</w:t>
      </w:r>
      <w:r w:rsidR="00487026" w:rsidRPr="00FB7A3E">
        <w:rPr>
          <w:rFonts w:ascii="Times" w:hAnsi="Times" w:cs="Arial"/>
        </w:rPr>
        <w:t xml:space="preserve"> bio-layer interferometry (BLI) biophysical analysis</w:t>
      </w:r>
      <w:r w:rsidR="00FD5265" w:rsidRPr="00FB7A3E">
        <w:rPr>
          <w:rFonts w:ascii="Times" w:hAnsi="Times" w:cs="Arial"/>
        </w:rPr>
        <w:t xml:space="preserve"> to study the interaction between these ligands and isolated </w:t>
      </w:r>
      <w:r w:rsidRPr="00FB7A3E">
        <w:rPr>
          <w:rFonts w:ascii="Times" w:hAnsi="Times" w:cs="Arial"/>
        </w:rPr>
        <w:t>GAG</w:t>
      </w:r>
      <w:r w:rsidR="00FD5265" w:rsidRPr="00FB7A3E">
        <w:rPr>
          <w:rFonts w:ascii="Times" w:hAnsi="Times" w:cs="Arial"/>
        </w:rPr>
        <w:t xml:space="preserve"> sugar models (heparin dp8). </w:t>
      </w:r>
      <w:r w:rsidRPr="00FB7A3E">
        <w:rPr>
          <w:rFonts w:ascii="Times" w:hAnsi="Times" w:cs="Arial"/>
        </w:rPr>
        <w:t>BLI</w:t>
      </w:r>
      <w:r w:rsidR="00FD5265" w:rsidRPr="00FB7A3E">
        <w:rPr>
          <w:rFonts w:ascii="Times" w:hAnsi="Times" w:cs="Arial"/>
        </w:rPr>
        <w:t xml:space="preserve"> demonstrate</w:t>
      </w:r>
      <w:r w:rsidRPr="00FB7A3E">
        <w:rPr>
          <w:rFonts w:ascii="Times" w:hAnsi="Times" w:cs="Arial"/>
        </w:rPr>
        <w:t>s</w:t>
      </w:r>
      <w:r w:rsidR="00FD5265" w:rsidRPr="00FB7A3E">
        <w:rPr>
          <w:rFonts w:ascii="Times" w:hAnsi="Times" w:cs="Arial"/>
        </w:rPr>
        <w:t xml:space="preserve"> that </w:t>
      </w:r>
      <w:r w:rsidRPr="00FB7A3E">
        <w:rPr>
          <w:rFonts w:ascii="Times" w:hAnsi="Times" w:cs="Arial"/>
        </w:rPr>
        <w:t>CXCL9 (</w:t>
      </w:r>
      <w:r w:rsidR="00CC7BFE" w:rsidRPr="00FB7A3E">
        <w:rPr>
          <w:rFonts w:ascii="Times" w:hAnsi="Times" w:cs="Arial"/>
        </w:rPr>
        <w:t>24 ± 12</w:t>
      </w:r>
      <w:r w:rsidRPr="00FB7A3E">
        <w:rPr>
          <w:rFonts w:ascii="Times" w:hAnsi="Times" w:cs="Arial"/>
        </w:rPr>
        <w:t xml:space="preserve"> nM), CXCL10 (2</w:t>
      </w:r>
      <w:r w:rsidR="00CC7BFE" w:rsidRPr="00FB7A3E">
        <w:rPr>
          <w:rFonts w:ascii="Times" w:hAnsi="Times" w:cs="Arial"/>
        </w:rPr>
        <w:t>53 ± 50</w:t>
      </w:r>
      <w:r w:rsidRPr="00FB7A3E">
        <w:rPr>
          <w:rFonts w:ascii="Times" w:hAnsi="Times" w:cs="Arial"/>
        </w:rPr>
        <w:t xml:space="preserve"> nM) and CXCL11 (</w:t>
      </w:r>
      <w:r w:rsidR="00CC7BFE" w:rsidRPr="00FB7A3E">
        <w:rPr>
          <w:rFonts w:ascii="Times" w:hAnsi="Times" w:cs="Arial"/>
        </w:rPr>
        <w:t>520 ± 194 n</w:t>
      </w:r>
      <w:r w:rsidRPr="00FB7A3E">
        <w:rPr>
          <w:rFonts w:ascii="Times" w:hAnsi="Times" w:cs="Arial"/>
        </w:rPr>
        <w:t>M)</w:t>
      </w:r>
      <w:r w:rsidR="00FD5265" w:rsidRPr="00FB7A3E">
        <w:rPr>
          <w:rFonts w:ascii="Times" w:hAnsi="Times" w:cs="Arial"/>
        </w:rPr>
        <w:t xml:space="preserve"> have </w:t>
      </w:r>
      <w:r w:rsidR="00A80BF2" w:rsidRPr="00FB7A3E">
        <w:rPr>
          <w:rFonts w:ascii="Times" w:hAnsi="Times" w:cs="Arial"/>
        </w:rPr>
        <w:t xml:space="preserve">significantly </w:t>
      </w:r>
      <w:r w:rsidR="00FD5265" w:rsidRPr="00FB7A3E">
        <w:rPr>
          <w:rFonts w:ascii="Times" w:hAnsi="Times" w:cs="Arial"/>
        </w:rPr>
        <w:t xml:space="preserve">different </w:t>
      </w:r>
      <w:r w:rsidRPr="00FB7A3E">
        <w:rPr>
          <w:rFonts w:ascii="Times" w:hAnsi="Times" w:cs="Arial"/>
        </w:rPr>
        <w:t>GAG affinit</w:t>
      </w:r>
      <w:r w:rsidR="00D65D54" w:rsidRPr="00FB7A3E">
        <w:rPr>
          <w:rFonts w:ascii="Times" w:hAnsi="Times" w:cs="Arial"/>
        </w:rPr>
        <w:t>y estimates</w:t>
      </w:r>
      <w:r w:rsidR="00E40E63" w:rsidRPr="00FB7A3E">
        <w:rPr>
          <w:rFonts w:ascii="Times" w:hAnsi="Times" w:cs="Arial"/>
        </w:rPr>
        <w:t xml:space="preserve"> </w:t>
      </w:r>
      <w:r w:rsidR="008E6429" w:rsidRPr="00FB7A3E">
        <w:rPr>
          <w:rFonts w:ascii="Times" w:hAnsi="Times" w:cs="Arial"/>
        </w:rPr>
        <w:t xml:space="preserve">(Fig. </w:t>
      </w:r>
      <w:r w:rsidR="004E4DC7" w:rsidRPr="00FB7A3E">
        <w:rPr>
          <w:rFonts w:ascii="Times" w:hAnsi="Times" w:cs="Arial"/>
        </w:rPr>
        <w:t>5</w:t>
      </w:r>
      <w:r w:rsidR="008E6429" w:rsidRPr="00FB7A3E">
        <w:rPr>
          <w:rFonts w:ascii="Times" w:hAnsi="Times" w:cs="Arial"/>
        </w:rPr>
        <w:t>B</w:t>
      </w:r>
      <w:r w:rsidR="00E44AF7" w:rsidRPr="00FB7A3E">
        <w:rPr>
          <w:rFonts w:ascii="Times" w:hAnsi="Times" w:cs="Arial"/>
        </w:rPr>
        <w:t xml:space="preserve"> and C</w:t>
      </w:r>
      <w:r w:rsidR="008E6429" w:rsidRPr="00FB7A3E">
        <w:rPr>
          <w:rFonts w:ascii="Times" w:hAnsi="Times" w:cs="Arial"/>
        </w:rPr>
        <w:t>)</w:t>
      </w:r>
      <w:r w:rsidR="00FD5265" w:rsidRPr="00FB7A3E">
        <w:rPr>
          <w:rFonts w:ascii="Times" w:hAnsi="Times" w:cs="Arial"/>
        </w:rPr>
        <w:t xml:space="preserve">. </w:t>
      </w:r>
      <w:r w:rsidR="00E40E63" w:rsidRPr="00FB7A3E">
        <w:rPr>
          <w:rFonts w:ascii="Times" w:hAnsi="Times" w:cs="Arial"/>
        </w:rPr>
        <w:t xml:space="preserve">To analyse </w:t>
      </w:r>
      <w:r w:rsidR="009E6CFE" w:rsidRPr="00FB7A3E">
        <w:rPr>
          <w:rFonts w:ascii="Times" w:hAnsi="Times" w:cs="Arial"/>
        </w:rPr>
        <w:t>chemokine:GAG interactions</w:t>
      </w:r>
      <w:r w:rsidR="00E40E63" w:rsidRPr="00FB7A3E">
        <w:rPr>
          <w:rFonts w:ascii="Times" w:hAnsi="Times" w:cs="Arial"/>
        </w:rPr>
        <w:t xml:space="preserve"> in a ce</w:t>
      </w:r>
      <w:r w:rsidR="009E6CFE" w:rsidRPr="00FB7A3E">
        <w:rPr>
          <w:rFonts w:ascii="Times" w:hAnsi="Times" w:cs="Arial"/>
        </w:rPr>
        <w:t>l</w:t>
      </w:r>
      <w:r w:rsidR="00E40E63" w:rsidRPr="00FB7A3E">
        <w:rPr>
          <w:rFonts w:ascii="Times" w:hAnsi="Times" w:cs="Arial"/>
        </w:rPr>
        <w:t>lular context</w:t>
      </w:r>
      <w:r w:rsidR="00095498" w:rsidRPr="00FB7A3E">
        <w:rPr>
          <w:rFonts w:ascii="Times" w:hAnsi="Times" w:cs="Arial"/>
        </w:rPr>
        <w:t>,</w:t>
      </w:r>
      <w:r w:rsidR="00E40E63" w:rsidRPr="00FB7A3E">
        <w:rPr>
          <w:rFonts w:ascii="Times" w:hAnsi="Times" w:cs="Arial"/>
        </w:rPr>
        <w:t xml:space="preserve"> </w:t>
      </w:r>
      <w:r w:rsidR="00813D09" w:rsidRPr="00FB7A3E">
        <w:rPr>
          <w:rFonts w:ascii="Times" w:hAnsi="Times" w:cs="Arial"/>
        </w:rPr>
        <w:t>binding of labelled CXCL9, CXCL10</w:t>
      </w:r>
      <w:r w:rsidR="009112F3" w:rsidRPr="00FB7A3E">
        <w:rPr>
          <w:rFonts w:ascii="Times" w:hAnsi="Times" w:cs="Arial"/>
        </w:rPr>
        <w:t>,</w:t>
      </w:r>
      <w:r w:rsidR="00813D09" w:rsidRPr="00FB7A3E">
        <w:rPr>
          <w:rFonts w:ascii="Times" w:hAnsi="Times" w:cs="Arial"/>
        </w:rPr>
        <w:t xml:space="preserve"> and CXCL11 to</w:t>
      </w:r>
      <w:r w:rsidR="00095498" w:rsidRPr="00FB7A3E">
        <w:rPr>
          <w:rFonts w:ascii="Times" w:hAnsi="Times" w:cs="Arial"/>
        </w:rPr>
        <w:t xml:space="preserve"> WT</w:t>
      </w:r>
      <w:r w:rsidR="00813D09" w:rsidRPr="00FB7A3E">
        <w:rPr>
          <w:rFonts w:ascii="Times" w:hAnsi="Times" w:cs="Arial"/>
        </w:rPr>
        <w:t xml:space="preserve"> </w:t>
      </w:r>
      <w:r w:rsidR="00C53177" w:rsidRPr="00FB7A3E">
        <w:rPr>
          <w:rFonts w:ascii="Times" w:hAnsi="Times" w:cs="Arial"/>
        </w:rPr>
        <w:t>Chinese hamster ovary (</w:t>
      </w:r>
      <w:r w:rsidR="00813D09" w:rsidRPr="00FB7A3E">
        <w:rPr>
          <w:rFonts w:ascii="Times" w:hAnsi="Times" w:cs="Arial"/>
        </w:rPr>
        <w:t>CHO</w:t>
      </w:r>
      <w:r w:rsidR="00C53177" w:rsidRPr="00FB7A3E">
        <w:rPr>
          <w:rFonts w:ascii="Times" w:hAnsi="Times" w:cs="Arial"/>
        </w:rPr>
        <w:t>)</w:t>
      </w:r>
      <w:r w:rsidR="009E3A3C" w:rsidRPr="00FB7A3E">
        <w:rPr>
          <w:rFonts w:ascii="Times" w:hAnsi="Times" w:cs="Arial"/>
        </w:rPr>
        <w:t xml:space="preserve"> or </w:t>
      </w:r>
      <w:r w:rsidR="00C53177" w:rsidRPr="00FB7A3E">
        <w:rPr>
          <w:rFonts w:ascii="Times" w:hAnsi="Times" w:cs="Arial"/>
        </w:rPr>
        <w:t>human embryonic kidney (</w:t>
      </w:r>
      <w:r w:rsidR="009E3A3C" w:rsidRPr="00FB7A3E">
        <w:rPr>
          <w:rFonts w:ascii="Times" w:hAnsi="Times" w:cs="Arial"/>
        </w:rPr>
        <w:t>HEK</w:t>
      </w:r>
      <w:r w:rsidR="00C53177" w:rsidRPr="00FB7A3E">
        <w:rPr>
          <w:rFonts w:ascii="Times" w:hAnsi="Times" w:cs="Arial"/>
        </w:rPr>
        <w:t>)</w:t>
      </w:r>
      <w:r w:rsidR="009E3A3C" w:rsidRPr="00FB7A3E">
        <w:rPr>
          <w:rFonts w:ascii="Times" w:hAnsi="Times" w:cs="Arial"/>
        </w:rPr>
        <w:t xml:space="preserve"> </w:t>
      </w:r>
      <w:r w:rsidR="00813D09" w:rsidRPr="00FB7A3E">
        <w:rPr>
          <w:rFonts w:ascii="Times" w:hAnsi="Times" w:cs="Arial"/>
        </w:rPr>
        <w:t>cells was performed</w:t>
      </w:r>
      <w:r w:rsidR="00E85B7D" w:rsidRPr="00FB7A3E">
        <w:rPr>
          <w:rFonts w:ascii="Times" w:hAnsi="Times" w:cs="Arial"/>
        </w:rPr>
        <w:t xml:space="preserve"> using flow cytometry</w:t>
      </w:r>
      <w:r w:rsidR="004E4DC7" w:rsidRPr="00FB7A3E">
        <w:rPr>
          <w:rFonts w:ascii="Times" w:hAnsi="Times" w:cs="Arial"/>
        </w:rPr>
        <w:t xml:space="preserve"> (Fig. 5D)</w:t>
      </w:r>
      <w:r w:rsidR="00813D09" w:rsidRPr="00FB7A3E">
        <w:rPr>
          <w:rFonts w:ascii="Times" w:hAnsi="Times" w:cs="Arial"/>
        </w:rPr>
        <w:t xml:space="preserve">. In both cases the order of binding (demonstrated by MFI signal) was CXCL9&gt;CXCL10&gt;CXCL11, in agreement with the BLI studies. </w:t>
      </w:r>
    </w:p>
    <w:p w14:paraId="619FFF7E" w14:textId="2FDC434C" w:rsidR="00A130B7" w:rsidRPr="00FB7A3E" w:rsidRDefault="00FD5265" w:rsidP="005B06DB">
      <w:pPr>
        <w:spacing w:line="480" w:lineRule="auto"/>
        <w:jc w:val="both"/>
        <w:rPr>
          <w:rFonts w:ascii="Times" w:hAnsi="Times" w:cs="Arial"/>
        </w:rPr>
      </w:pPr>
      <w:r w:rsidRPr="00FB7A3E">
        <w:rPr>
          <w:rFonts w:ascii="Times" w:hAnsi="Times" w:cs="Arial"/>
        </w:rPr>
        <w:t>To determine which GAG</w:t>
      </w:r>
      <w:r w:rsidR="000320D7" w:rsidRPr="00FB7A3E">
        <w:rPr>
          <w:rFonts w:ascii="Times" w:hAnsi="Times" w:cs="Arial"/>
        </w:rPr>
        <w:t>s</w:t>
      </w:r>
      <w:r w:rsidRPr="00FB7A3E">
        <w:rPr>
          <w:rFonts w:ascii="Times" w:hAnsi="Times" w:cs="Arial"/>
        </w:rPr>
        <w:t xml:space="preserve"> </w:t>
      </w:r>
      <w:r w:rsidR="000320D7" w:rsidRPr="00FB7A3E">
        <w:rPr>
          <w:rFonts w:ascii="Times" w:hAnsi="Times" w:cs="Arial"/>
        </w:rPr>
        <w:t>are</w:t>
      </w:r>
      <w:r w:rsidRPr="00FB7A3E">
        <w:rPr>
          <w:rFonts w:ascii="Times" w:hAnsi="Times" w:cs="Arial"/>
        </w:rPr>
        <w:t xml:space="preserve"> responsible for this cellular </w:t>
      </w:r>
      <w:r w:rsidR="000320D7" w:rsidRPr="00FB7A3E">
        <w:rPr>
          <w:rFonts w:ascii="Times" w:hAnsi="Times" w:cs="Arial"/>
        </w:rPr>
        <w:t xml:space="preserve">chemokine </w:t>
      </w:r>
      <w:r w:rsidRPr="00FB7A3E">
        <w:rPr>
          <w:rFonts w:ascii="Times" w:hAnsi="Times" w:cs="Arial"/>
        </w:rPr>
        <w:t xml:space="preserve">binding </w:t>
      </w:r>
      <w:r w:rsidR="000320D7" w:rsidRPr="00FB7A3E">
        <w:rPr>
          <w:rFonts w:ascii="Times" w:hAnsi="Times" w:cs="Arial"/>
        </w:rPr>
        <w:t xml:space="preserve">we used genetically engineered cells that express distinct types of </w:t>
      </w:r>
      <w:r w:rsidR="000D4E36" w:rsidRPr="00FB7A3E">
        <w:rPr>
          <w:rFonts w:ascii="Times" w:hAnsi="Times" w:cs="Arial"/>
        </w:rPr>
        <w:t>chondroitin sul</w:t>
      </w:r>
      <w:r w:rsidR="00CA3A0B" w:rsidRPr="00FB7A3E">
        <w:rPr>
          <w:rFonts w:ascii="Times" w:hAnsi="Times" w:cs="Arial"/>
        </w:rPr>
        <w:t>ph</w:t>
      </w:r>
      <w:r w:rsidR="000D4E36" w:rsidRPr="00FB7A3E">
        <w:rPr>
          <w:rFonts w:ascii="Times" w:hAnsi="Times" w:cs="Arial"/>
        </w:rPr>
        <w:t>ate (CS) and heparan sul</w:t>
      </w:r>
      <w:r w:rsidR="00CA3A0B" w:rsidRPr="00FB7A3E">
        <w:rPr>
          <w:rFonts w:ascii="Times" w:hAnsi="Times" w:cs="Arial"/>
        </w:rPr>
        <w:t>ph</w:t>
      </w:r>
      <w:r w:rsidR="000D4E36" w:rsidRPr="00FB7A3E">
        <w:rPr>
          <w:rFonts w:ascii="Times" w:hAnsi="Times" w:cs="Arial"/>
        </w:rPr>
        <w:t xml:space="preserve">ate (HS) </w:t>
      </w:r>
      <w:r w:rsidR="000320D7" w:rsidRPr="00FB7A3E">
        <w:rPr>
          <w:rFonts w:ascii="Times" w:hAnsi="Times" w:cs="Arial"/>
        </w:rPr>
        <w:t>GAG chains</w:t>
      </w:r>
      <w:sdt>
        <w:sdtPr>
          <w:rPr>
            <w:rFonts w:ascii="Times" w:hAnsi="Times" w:cs="Arial"/>
          </w:rPr>
          <w:alias w:val="SmartCite Citation"/>
          <w:tag w:val="16f24d8a-a7f5-44f7-8810-a61156d6e254:f8fc327f-7508-4e1f-b89e-d80d1b395d18,16f24d8a-a7f5-44f7-8810-a61156d6e254:79b2d84b-9645-4aa2-a287-9900560218e0+"/>
          <w:id w:val="-1273324771"/>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21</w:t>
          </w:r>
          <w:r w:rsidR="00575145" w:rsidRPr="00FB7A3E">
            <w:rPr>
              <w:rFonts w:ascii="Times" w:eastAsia="Times New Roman" w:hAnsi="Times"/>
              <w:color w:val="000000"/>
            </w:rPr>
            <w:t xml:space="preserve">, </w:t>
          </w:r>
          <w:r w:rsidR="00575145" w:rsidRPr="00FB7A3E">
            <w:rPr>
              <w:rFonts w:ascii="Times" w:eastAsia="Times New Roman" w:hAnsi="Times"/>
              <w:i/>
              <w:iCs/>
              <w:color w:val="000000"/>
            </w:rPr>
            <w:t>22</w:t>
          </w:r>
          <w:r w:rsidR="00575145" w:rsidRPr="00FB7A3E">
            <w:rPr>
              <w:rFonts w:ascii="Times" w:eastAsia="Times New Roman" w:hAnsi="Times"/>
              <w:color w:val="000000"/>
            </w:rPr>
            <w:t>)</w:t>
          </w:r>
        </w:sdtContent>
      </w:sdt>
      <w:r w:rsidR="000320D7" w:rsidRPr="00FB7A3E">
        <w:rPr>
          <w:rFonts w:ascii="Times" w:hAnsi="Times" w:cs="Arial"/>
        </w:rPr>
        <w:t xml:space="preserve">. </w:t>
      </w:r>
      <w:r w:rsidR="00892A52" w:rsidRPr="00FB7A3E">
        <w:rPr>
          <w:rFonts w:ascii="Times" w:hAnsi="Times" w:cs="Arial"/>
        </w:rPr>
        <w:t xml:space="preserve">We first </w:t>
      </w:r>
      <w:r w:rsidR="00D83FEC" w:rsidRPr="00FB7A3E">
        <w:rPr>
          <w:rFonts w:ascii="Times" w:hAnsi="Times" w:cs="Arial"/>
        </w:rPr>
        <w:t>compared</w:t>
      </w:r>
      <w:r w:rsidR="00892A52" w:rsidRPr="00FB7A3E">
        <w:rPr>
          <w:rFonts w:ascii="Times" w:hAnsi="Times" w:cs="Arial"/>
        </w:rPr>
        <w:t xml:space="preserve"> </w:t>
      </w:r>
      <w:r w:rsidR="000320D7" w:rsidRPr="00FB7A3E">
        <w:rPr>
          <w:rFonts w:ascii="Times" w:hAnsi="Times" w:cs="Arial"/>
        </w:rPr>
        <w:t xml:space="preserve">chemokine </w:t>
      </w:r>
      <w:r w:rsidR="00892A52" w:rsidRPr="00FB7A3E">
        <w:rPr>
          <w:rFonts w:ascii="Times" w:hAnsi="Times" w:cs="Arial"/>
        </w:rPr>
        <w:t>binding</w:t>
      </w:r>
      <w:r w:rsidR="000320D7" w:rsidRPr="00FB7A3E">
        <w:rPr>
          <w:rFonts w:ascii="Times" w:hAnsi="Times" w:cs="Arial"/>
        </w:rPr>
        <w:t xml:space="preserve"> </w:t>
      </w:r>
      <w:r w:rsidR="00D83FEC" w:rsidRPr="00FB7A3E">
        <w:rPr>
          <w:rFonts w:ascii="Times" w:hAnsi="Times" w:cs="Arial"/>
        </w:rPr>
        <w:t>to</w:t>
      </w:r>
      <w:r w:rsidR="00F10295" w:rsidRPr="00FB7A3E">
        <w:rPr>
          <w:rFonts w:ascii="Times" w:hAnsi="Times" w:cs="Arial"/>
        </w:rPr>
        <w:t xml:space="preserve"> </w:t>
      </w:r>
      <w:r w:rsidRPr="00FB7A3E">
        <w:rPr>
          <w:rFonts w:ascii="Times" w:hAnsi="Times" w:cs="Arial"/>
        </w:rPr>
        <w:t>WT</w:t>
      </w:r>
      <w:r w:rsidR="000320D7" w:rsidRPr="00FB7A3E">
        <w:rPr>
          <w:rFonts w:ascii="Times" w:hAnsi="Times" w:cs="Arial"/>
        </w:rPr>
        <w:t xml:space="preserve">, </w:t>
      </w:r>
      <w:r w:rsidR="00892A52" w:rsidRPr="00FB7A3E">
        <w:rPr>
          <w:rFonts w:ascii="Times" w:hAnsi="Times" w:cs="Arial"/>
        </w:rPr>
        <w:t>CS/</w:t>
      </w:r>
      <w:r w:rsidR="000320D7" w:rsidRPr="00FB7A3E">
        <w:rPr>
          <w:rFonts w:ascii="Times" w:hAnsi="Times" w:cs="Arial"/>
        </w:rPr>
        <w:t>HS knock</w:t>
      </w:r>
      <w:r w:rsidR="00892A52" w:rsidRPr="00FB7A3E">
        <w:rPr>
          <w:rFonts w:ascii="Times" w:hAnsi="Times" w:cs="Arial"/>
        </w:rPr>
        <w:t xml:space="preserve"> </w:t>
      </w:r>
      <w:r w:rsidR="000320D7" w:rsidRPr="00FB7A3E">
        <w:rPr>
          <w:rFonts w:ascii="Times" w:hAnsi="Times" w:cs="Arial"/>
        </w:rPr>
        <w:t xml:space="preserve">out </w:t>
      </w:r>
      <w:r w:rsidR="00892A52" w:rsidRPr="00FB7A3E">
        <w:rPr>
          <w:rFonts w:ascii="Times" w:hAnsi="Times" w:cs="Arial"/>
        </w:rPr>
        <w:t>(KO),</w:t>
      </w:r>
      <w:r w:rsidR="000320D7" w:rsidRPr="00FB7A3E">
        <w:rPr>
          <w:rFonts w:ascii="Times" w:hAnsi="Times" w:cs="Arial"/>
        </w:rPr>
        <w:t xml:space="preserve"> CS </w:t>
      </w:r>
      <w:r w:rsidR="00892A52" w:rsidRPr="00FB7A3E">
        <w:rPr>
          <w:rFonts w:ascii="Times" w:hAnsi="Times" w:cs="Arial"/>
        </w:rPr>
        <w:t>KO</w:t>
      </w:r>
      <w:r w:rsidR="00E85B7D" w:rsidRPr="00FB7A3E">
        <w:rPr>
          <w:rFonts w:ascii="Times" w:hAnsi="Times" w:cs="Arial"/>
        </w:rPr>
        <w:t>,</w:t>
      </w:r>
      <w:r w:rsidR="00892A52" w:rsidRPr="00FB7A3E">
        <w:rPr>
          <w:rFonts w:ascii="Times" w:hAnsi="Times" w:cs="Arial"/>
        </w:rPr>
        <w:t xml:space="preserve"> and HS KO</w:t>
      </w:r>
      <w:r w:rsidR="000320D7" w:rsidRPr="00FB7A3E">
        <w:rPr>
          <w:rFonts w:ascii="Times" w:hAnsi="Times" w:cs="Arial"/>
        </w:rPr>
        <w:t xml:space="preserve"> cells derived from CHO and HEK293</w:t>
      </w:r>
      <w:r w:rsidR="00F10295" w:rsidRPr="00FB7A3E">
        <w:rPr>
          <w:rFonts w:ascii="Times" w:hAnsi="Times" w:cs="Arial"/>
        </w:rPr>
        <w:t xml:space="preserve"> cell lines</w:t>
      </w:r>
      <w:r w:rsidR="00892A52" w:rsidRPr="00FB7A3E">
        <w:rPr>
          <w:rFonts w:ascii="Times" w:hAnsi="Times" w:cs="Arial"/>
        </w:rPr>
        <w:t xml:space="preserve"> </w:t>
      </w:r>
      <w:r w:rsidR="004E4DC7" w:rsidRPr="00FB7A3E">
        <w:rPr>
          <w:rFonts w:ascii="Times" w:hAnsi="Times" w:cs="Arial"/>
        </w:rPr>
        <w:t>(Fig. 5E)</w:t>
      </w:r>
      <w:r w:rsidR="00EE4489" w:rsidRPr="00FB7A3E">
        <w:rPr>
          <w:rFonts w:ascii="Times" w:hAnsi="Times" w:cs="Arial"/>
        </w:rPr>
        <w:t xml:space="preserve">. </w:t>
      </w:r>
      <w:r w:rsidR="009927D2" w:rsidRPr="00FB7A3E">
        <w:rPr>
          <w:rFonts w:ascii="Times" w:hAnsi="Times" w:cs="Arial"/>
        </w:rPr>
        <w:t>CXCL9, 10 and 11 all b</w:t>
      </w:r>
      <w:r w:rsidR="00F10295" w:rsidRPr="00FB7A3E">
        <w:rPr>
          <w:rFonts w:ascii="Times" w:hAnsi="Times" w:cs="Arial"/>
        </w:rPr>
        <w:t>ou</w:t>
      </w:r>
      <w:r w:rsidR="009927D2" w:rsidRPr="00FB7A3E">
        <w:rPr>
          <w:rFonts w:ascii="Times" w:hAnsi="Times" w:cs="Arial"/>
        </w:rPr>
        <w:t xml:space="preserve">nd to HS </w:t>
      </w:r>
      <w:r w:rsidR="00B5261E" w:rsidRPr="00FB7A3E">
        <w:rPr>
          <w:rFonts w:ascii="Times" w:hAnsi="Times" w:cs="Arial"/>
        </w:rPr>
        <w:t xml:space="preserve">on CHO cells </w:t>
      </w:r>
      <w:r w:rsidR="009927D2" w:rsidRPr="00FB7A3E">
        <w:rPr>
          <w:rFonts w:ascii="Times" w:hAnsi="Times" w:cs="Arial"/>
        </w:rPr>
        <w:t>since its removal reduce</w:t>
      </w:r>
      <w:r w:rsidR="00F10295" w:rsidRPr="00FB7A3E">
        <w:rPr>
          <w:rFonts w:ascii="Times" w:hAnsi="Times" w:cs="Arial"/>
        </w:rPr>
        <w:t>d</w:t>
      </w:r>
      <w:r w:rsidR="009927D2" w:rsidRPr="00FB7A3E">
        <w:rPr>
          <w:rFonts w:ascii="Times" w:hAnsi="Times" w:cs="Arial"/>
        </w:rPr>
        <w:t xml:space="preserve"> binding</w:t>
      </w:r>
      <w:r w:rsidR="00F10295" w:rsidRPr="00FB7A3E">
        <w:rPr>
          <w:rFonts w:ascii="Times" w:hAnsi="Times" w:cs="Arial"/>
        </w:rPr>
        <w:t>,</w:t>
      </w:r>
      <w:r w:rsidR="009927D2" w:rsidRPr="00FB7A3E">
        <w:rPr>
          <w:rFonts w:ascii="Times" w:hAnsi="Times" w:cs="Arial"/>
        </w:rPr>
        <w:t xml:space="preserve"> but </w:t>
      </w:r>
      <w:r w:rsidR="00B5261E" w:rsidRPr="00FB7A3E">
        <w:rPr>
          <w:rFonts w:ascii="Times" w:hAnsi="Times" w:cs="Arial"/>
        </w:rPr>
        <w:t>neither</w:t>
      </w:r>
      <w:r w:rsidR="009927D2" w:rsidRPr="00FB7A3E">
        <w:rPr>
          <w:rFonts w:ascii="Times" w:hAnsi="Times" w:cs="Arial"/>
        </w:rPr>
        <w:t xml:space="preserve"> b</w:t>
      </w:r>
      <w:r w:rsidR="00B5261E" w:rsidRPr="00FB7A3E">
        <w:rPr>
          <w:rFonts w:ascii="Times" w:hAnsi="Times" w:cs="Arial"/>
        </w:rPr>
        <w:t>ou</w:t>
      </w:r>
      <w:r w:rsidR="009927D2" w:rsidRPr="00FB7A3E">
        <w:rPr>
          <w:rFonts w:ascii="Times" w:hAnsi="Times" w:cs="Arial"/>
        </w:rPr>
        <w:t xml:space="preserve">nd to CS since binding </w:t>
      </w:r>
      <w:r w:rsidR="00D83FEC" w:rsidRPr="00FB7A3E">
        <w:rPr>
          <w:rFonts w:ascii="Times" w:hAnsi="Times" w:cs="Arial"/>
        </w:rPr>
        <w:t>was</w:t>
      </w:r>
      <w:r w:rsidR="009927D2" w:rsidRPr="00FB7A3E">
        <w:rPr>
          <w:rFonts w:ascii="Times" w:hAnsi="Times" w:cs="Arial"/>
        </w:rPr>
        <w:t xml:space="preserve"> not reduced in its absence. </w:t>
      </w:r>
      <w:r w:rsidR="00EE4489" w:rsidRPr="00FB7A3E">
        <w:rPr>
          <w:rFonts w:ascii="Times" w:hAnsi="Times" w:cs="Arial"/>
        </w:rPr>
        <w:t>CXCL10 and CXCL11 b</w:t>
      </w:r>
      <w:r w:rsidR="00F10295" w:rsidRPr="00FB7A3E">
        <w:rPr>
          <w:rFonts w:ascii="Times" w:hAnsi="Times" w:cs="Arial"/>
        </w:rPr>
        <w:t>ou</w:t>
      </w:r>
      <w:r w:rsidR="00EE4489" w:rsidRPr="00FB7A3E">
        <w:rPr>
          <w:rFonts w:ascii="Times" w:hAnsi="Times" w:cs="Arial"/>
        </w:rPr>
        <w:t>nd to HS</w:t>
      </w:r>
      <w:r w:rsidR="00B5261E" w:rsidRPr="00FB7A3E">
        <w:rPr>
          <w:rFonts w:ascii="Times" w:hAnsi="Times" w:cs="Arial"/>
        </w:rPr>
        <w:t xml:space="preserve"> on HEK cells,</w:t>
      </w:r>
      <w:r w:rsidR="00EE4489" w:rsidRPr="00FB7A3E">
        <w:rPr>
          <w:rFonts w:ascii="Times" w:hAnsi="Times" w:cs="Arial"/>
        </w:rPr>
        <w:t xml:space="preserve"> in contrast CXCL9 binding is only reduced when both HS and CS are removed</w:t>
      </w:r>
      <w:r w:rsidR="00BE16EB" w:rsidRPr="00FB7A3E">
        <w:rPr>
          <w:rFonts w:ascii="Times" w:hAnsi="Times" w:cs="Arial"/>
        </w:rPr>
        <w:t xml:space="preserve"> from HEK cells</w:t>
      </w:r>
      <w:r w:rsidR="00EE4489" w:rsidRPr="00FB7A3E">
        <w:rPr>
          <w:rFonts w:ascii="Times" w:hAnsi="Times" w:cs="Arial"/>
        </w:rPr>
        <w:t xml:space="preserve">, suggesting </w:t>
      </w:r>
      <w:r w:rsidR="00F10295" w:rsidRPr="00FB7A3E">
        <w:rPr>
          <w:rFonts w:ascii="Times" w:hAnsi="Times" w:cs="Arial"/>
        </w:rPr>
        <w:t>that CXCL9</w:t>
      </w:r>
      <w:r w:rsidR="00EE4489" w:rsidRPr="00FB7A3E">
        <w:rPr>
          <w:rFonts w:ascii="Times" w:hAnsi="Times" w:cs="Arial"/>
        </w:rPr>
        <w:t xml:space="preserve"> can bind to both in a </w:t>
      </w:r>
      <w:r w:rsidR="007E1A80" w:rsidRPr="00FB7A3E">
        <w:rPr>
          <w:rFonts w:ascii="Times" w:hAnsi="Times" w:cs="Arial"/>
        </w:rPr>
        <w:t xml:space="preserve">potentially </w:t>
      </w:r>
      <w:r w:rsidR="00EE4489" w:rsidRPr="00FB7A3E">
        <w:rPr>
          <w:rFonts w:ascii="Times" w:hAnsi="Times" w:cs="Arial"/>
        </w:rPr>
        <w:t xml:space="preserve">redundant fashion. </w:t>
      </w:r>
    </w:p>
    <w:p w14:paraId="35E75553" w14:textId="010AB013" w:rsidR="00A130B7" w:rsidRPr="00FB7A3E" w:rsidRDefault="000D5D86" w:rsidP="005B06DB">
      <w:pPr>
        <w:spacing w:line="480" w:lineRule="auto"/>
        <w:jc w:val="both"/>
        <w:rPr>
          <w:rFonts w:ascii="Times" w:hAnsi="Times" w:cs="Arial"/>
        </w:rPr>
      </w:pPr>
      <w:r w:rsidRPr="00FB7A3E">
        <w:rPr>
          <w:rFonts w:ascii="Times" w:hAnsi="Times" w:cs="Arial"/>
        </w:rPr>
        <w:t>O</w:t>
      </w:r>
      <w:r w:rsidR="00A130B7" w:rsidRPr="00FB7A3E">
        <w:rPr>
          <w:rFonts w:ascii="Times" w:hAnsi="Times" w:cs="Arial"/>
        </w:rPr>
        <w:t xml:space="preserve">ligomerisation </w:t>
      </w:r>
      <w:r w:rsidR="00F24E8E" w:rsidRPr="00FB7A3E">
        <w:rPr>
          <w:rFonts w:ascii="Times" w:hAnsi="Times" w:cs="Arial"/>
        </w:rPr>
        <w:t>has been shown to be</w:t>
      </w:r>
      <w:r w:rsidR="00A130B7" w:rsidRPr="00FB7A3E">
        <w:rPr>
          <w:rFonts w:ascii="Times" w:hAnsi="Times" w:cs="Arial"/>
        </w:rPr>
        <w:t xml:space="preserve"> key to differential chemokine:GAG interactions </w:t>
      </w:r>
      <w:sdt>
        <w:sdtPr>
          <w:rPr>
            <w:rFonts w:ascii="Times" w:hAnsi="Times" w:cs="Arial"/>
          </w:rPr>
          <w:alias w:val="SmartCite Citation"/>
          <w:tag w:val="16f24d8a-a7f5-44f7-8810-a61156d6e254:6daa51a9-51d6-4c02-90fa-1eccc24114d6,16f24d8a-a7f5-44f7-8810-a61156d6e254:ab2a95bc-d0d2-4625-8262-3a98c5d919ea+"/>
          <w:id w:val="-1825502403"/>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23</w:t>
          </w:r>
          <w:r w:rsidR="00575145" w:rsidRPr="00FB7A3E">
            <w:rPr>
              <w:rFonts w:ascii="Times" w:eastAsia="Times New Roman" w:hAnsi="Times"/>
              <w:color w:val="000000"/>
            </w:rPr>
            <w:t xml:space="preserve">, </w:t>
          </w:r>
          <w:r w:rsidR="00575145" w:rsidRPr="00FB7A3E">
            <w:rPr>
              <w:rFonts w:ascii="Times" w:eastAsia="Times New Roman" w:hAnsi="Times"/>
              <w:i/>
              <w:iCs/>
              <w:color w:val="000000"/>
            </w:rPr>
            <w:t>24</w:t>
          </w:r>
          <w:r w:rsidR="00575145" w:rsidRPr="00FB7A3E">
            <w:rPr>
              <w:rFonts w:ascii="Times" w:eastAsia="Times New Roman" w:hAnsi="Times"/>
              <w:color w:val="000000"/>
            </w:rPr>
            <w:t>)</w:t>
          </w:r>
        </w:sdtContent>
      </w:sdt>
      <w:r w:rsidRPr="00FB7A3E">
        <w:rPr>
          <w:rFonts w:ascii="Times" w:hAnsi="Times" w:cs="Arial"/>
        </w:rPr>
        <w:t>.</w:t>
      </w:r>
      <w:r w:rsidR="00A130B7" w:rsidRPr="00FB7A3E">
        <w:rPr>
          <w:rFonts w:ascii="Times" w:hAnsi="Times" w:cs="Arial"/>
        </w:rPr>
        <w:t xml:space="preserve"> </w:t>
      </w:r>
      <w:r w:rsidRPr="00FB7A3E">
        <w:rPr>
          <w:rFonts w:ascii="Times" w:hAnsi="Times" w:cs="Arial"/>
        </w:rPr>
        <w:t xml:space="preserve">Therefore, </w:t>
      </w:r>
      <w:r w:rsidR="00A130B7" w:rsidRPr="00FB7A3E">
        <w:rPr>
          <w:rFonts w:ascii="Times" w:hAnsi="Times" w:cs="Arial"/>
        </w:rPr>
        <w:t xml:space="preserve">we next determined the differential oligomerisation of CXCL9, 10 and 11 in the absence and presence of </w:t>
      </w:r>
      <w:r w:rsidR="00452E71" w:rsidRPr="00FB7A3E">
        <w:rPr>
          <w:rFonts w:ascii="Times" w:hAnsi="Times" w:cs="Arial"/>
        </w:rPr>
        <w:t xml:space="preserve">the heparin dp8 </w:t>
      </w:r>
      <w:r w:rsidR="00A130B7" w:rsidRPr="00FB7A3E">
        <w:rPr>
          <w:rFonts w:ascii="Times" w:hAnsi="Times" w:cs="Arial"/>
        </w:rPr>
        <w:t xml:space="preserve">GAG using analytical ultracentrifugation (AUC) (Fig. </w:t>
      </w:r>
      <w:r w:rsidR="00DB6330" w:rsidRPr="00FB7A3E">
        <w:rPr>
          <w:rFonts w:ascii="Times" w:hAnsi="Times" w:cs="Arial"/>
        </w:rPr>
        <w:t>5F</w:t>
      </w:r>
      <w:r w:rsidR="00A130B7" w:rsidRPr="00FB7A3E">
        <w:rPr>
          <w:rFonts w:ascii="Times" w:hAnsi="Times" w:cs="Arial"/>
        </w:rPr>
        <w:t xml:space="preserve">). </w:t>
      </w:r>
      <w:r w:rsidR="007A06B4" w:rsidRPr="00FB7A3E">
        <w:rPr>
          <w:rFonts w:ascii="Times" w:hAnsi="Times" w:cs="Arial"/>
        </w:rPr>
        <w:t>A</w:t>
      </w:r>
      <w:r w:rsidR="00A130B7" w:rsidRPr="00FB7A3E">
        <w:rPr>
          <w:rFonts w:ascii="Times" w:hAnsi="Times" w:cs="Arial"/>
        </w:rPr>
        <w:t>ll three primarily exist as monomers when alone in solution. In the presence of dp8 (ratio 1:2</w:t>
      </w:r>
      <w:r w:rsidR="00CA5974" w:rsidRPr="00FB7A3E">
        <w:rPr>
          <w:rFonts w:ascii="Times" w:hAnsi="Times" w:cs="Arial"/>
        </w:rPr>
        <w:t>,</w:t>
      </w:r>
      <w:r w:rsidR="00A130B7" w:rsidRPr="00FB7A3E">
        <w:rPr>
          <w:rFonts w:ascii="Times" w:hAnsi="Times" w:cs="Arial"/>
        </w:rPr>
        <w:t xml:space="preserve"> chemokine:GAG) CXCL9 remains primarily monomeric, CXCL10 becomes 50% dimeric and CXCL11 remains primarily monomeric</w:t>
      </w:r>
      <w:r w:rsidR="007A06B4" w:rsidRPr="00FB7A3E">
        <w:rPr>
          <w:rFonts w:ascii="Times" w:hAnsi="Times" w:cs="Arial"/>
        </w:rPr>
        <w:t xml:space="preserve">. </w:t>
      </w:r>
    </w:p>
    <w:p w14:paraId="080F58EB" w14:textId="0144A96E" w:rsidR="00BD2A72" w:rsidRPr="00FB7A3E" w:rsidRDefault="00BD2A72" w:rsidP="005B06DB">
      <w:pPr>
        <w:spacing w:line="480" w:lineRule="auto"/>
        <w:jc w:val="both"/>
        <w:rPr>
          <w:rFonts w:ascii="Times" w:hAnsi="Times" w:cs="Arial"/>
        </w:rPr>
      </w:pPr>
      <w:r w:rsidRPr="00FB7A3E">
        <w:rPr>
          <w:rFonts w:ascii="Times" w:hAnsi="Times" w:cs="Arial"/>
        </w:rPr>
        <w:t>Together these results show that CXCL9, CXCL10 and CXCL11 have a very different ability to bind and be retained on cell surface proteoglycans</w:t>
      </w:r>
      <w:r w:rsidR="00DB6330" w:rsidRPr="00FB7A3E">
        <w:rPr>
          <w:rFonts w:ascii="Times" w:hAnsi="Times" w:cs="Arial"/>
        </w:rPr>
        <w:t xml:space="preserve"> </w:t>
      </w:r>
      <w:r w:rsidRPr="00FB7A3E">
        <w:rPr>
          <w:rFonts w:ascii="Times" w:hAnsi="Times" w:cs="Arial"/>
        </w:rPr>
        <w:t xml:space="preserve">and will thus be differently distributed within a tissue or on </w:t>
      </w:r>
      <w:r w:rsidR="00DB6330" w:rsidRPr="00FB7A3E">
        <w:rPr>
          <w:rFonts w:ascii="Times" w:hAnsi="Times" w:cs="Arial"/>
        </w:rPr>
        <w:t xml:space="preserve">cell surfaces </w:t>
      </w:r>
      <w:r w:rsidRPr="00FB7A3E">
        <w:rPr>
          <w:rFonts w:ascii="Times" w:hAnsi="Times" w:cs="Arial"/>
        </w:rPr>
        <w:t xml:space="preserve">in vivo. </w:t>
      </w:r>
    </w:p>
    <w:p w14:paraId="7773B0C6" w14:textId="77777777" w:rsidR="00D831C7" w:rsidRPr="00FB7A3E" w:rsidRDefault="00D831C7" w:rsidP="005B06DB">
      <w:pPr>
        <w:spacing w:line="480" w:lineRule="auto"/>
        <w:jc w:val="both"/>
        <w:rPr>
          <w:rFonts w:ascii="Times" w:hAnsi="Times" w:cs="Arial"/>
          <w:b/>
          <w:bCs/>
        </w:rPr>
      </w:pPr>
    </w:p>
    <w:p w14:paraId="1E512348" w14:textId="5BB7A0D6" w:rsidR="009A5793" w:rsidRPr="00FB7A3E" w:rsidRDefault="009A5793" w:rsidP="005B06DB">
      <w:pPr>
        <w:spacing w:line="480" w:lineRule="auto"/>
        <w:jc w:val="both"/>
        <w:rPr>
          <w:rFonts w:ascii="Times" w:hAnsi="Times" w:cs="Arial"/>
          <w:b/>
          <w:bCs/>
        </w:rPr>
      </w:pPr>
      <w:r w:rsidRPr="00FB7A3E">
        <w:rPr>
          <w:rFonts w:ascii="Times" w:hAnsi="Times" w:cs="Arial"/>
          <w:b/>
          <w:bCs/>
        </w:rPr>
        <w:t xml:space="preserve">GAG fine structure </w:t>
      </w:r>
      <w:r w:rsidR="004E2273" w:rsidRPr="00FB7A3E">
        <w:rPr>
          <w:rFonts w:ascii="Times" w:hAnsi="Times" w:cs="Arial"/>
          <w:b/>
          <w:bCs/>
        </w:rPr>
        <w:t>facilitates specificity of binding to</w:t>
      </w:r>
      <w:r w:rsidRPr="00FB7A3E">
        <w:rPr>
          <w:rFonts w:ascii="Times" w:hAnsi="Times" w:cs="Arial"/>
          <w:b/>
          <w:bCs/>
        </w:rPr>
        <w:t xml:space="preserve"> CXCL9, CXCL10 and CXCL11</w:t>
      </w:r>
    </w:p>
    <w:p w14:paraId="50A92411" w14:textId="03D97141" w:rsidR="00D831C7" w:rsidRPr="00FB7A3E" w:rsidRDefault="00D831C7" w:rsidP="005B06DB">
      <w:pPr>
        <w:spacing w:line="480" w:lineRule="auto"/>
        <w:jc w:val="both"/>
        <w:rPr>
          <w:rFonts w:ascii="Times" w:hAnsi="Times" w:cs="Arial"/>
        </w:rPr>
      </w:pPr>
    </w:p>
    <w:p w14:paraId="1A4E3B54" w14:textId="4F206C92" w:rsidR="00D831C7" w:rsidRPr="00FB7A3E" w:rsidRDefault="005B588B" w:rsidP="005B06DB">
      <w:pPr>
        <w:spacing w:line="480" w:lineRule="auto"/>
        <w:jc w:val="both"/>
        <w:rPr>
          <w:rFonts w:ascii="Times" w:hAnsi="Times" w:cs="Arial"/>
        </w:rPr>
      </w:pPr>
      <w:r w:rsidRPr="00FB7A3E">
        <w:rPr>
          <w:rFonts w:ascii="Times" w:hAnsi="Times" w:cs="Arial"/>
        </w:rPr>
        <w:t>GAG sulphation has previously been shown to drive interaction specificity with other chemokines, e.g.</w:t>
      </w:r>
      <w:r w:rsidR="00F325FD" w:rsidRPr="00FB7A3E">
        <w:rPr>
          <w:rFonts w:ascii="Times" w:hAnsi="Times" w:cs="Arial"/>
        </w:rPr>
        <w:t>,</w:t>
      </w:r>
      <w:r w:rsidRPr="00FB7A3E">
        <w:rPr>
          <w:rFonts w:ascii="Times" w:hAnsi="Times" w:cs="Arial"/>
        </w:rPr>
        <w:t xml:space="preserve"> CCL2 and CXCL4</w:t>
      </w:r>
      <w:sdt>
        <w:sdtPr>
          <w:rPr>
            <w:rFonts w:ascii="Times" w:hAnsi="Times" w:cs="Arial"/>
          </w:rPr>
          <w:alias w:val="SmartCite Citation"/>
          <w:tag w:val="16f24d8a-a7f5-44f7-8810-a61156d6e254:571ef004-acfe-4e05-b655-ac21518e05d9,16f24d8a-a7f5-44f7-8810-a61156d6e254:20b174d8-f79c-4bde-b36d-05fdbd7436e9+"/>
          <w:id w:val="-1761832674"/>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17</w:t>
          </w:r>
          <w:r w:rsidR="00575145" w:rsidRPr="00FB7A3E">
            <w:rPr>
              <w:rFonts w:ascii="Times" w:eastAsia="Times New Roman" w:hAnsi="Times"/>
              <w:color w:val="000000"/>
            </w:rPr>
            <w:t xml:space="preserve">, </w:t>
          </w:r>
          <w:r w:rsidR="00575145" w:rsidRPr="00FB7A3E">
            <w:rPr>
              <w:rFonts w:ascii="Times" w:eastAsia="Times New Roman" w:hAnsi="Times"/>
              <w:i/>
              <w:iCs/>
              <w:color w:val="000000"/>
            </w:rPr>
            <w:t>25</w:t>
          </w:r>
          <w:r w:rsidR="00575145" w:rsidRPr="00FB7A3E">
            <w:rPr>
              <w:rFonts w:ascii="Times" w:eastAsia="Times New Roman" w:hAnsi="Times"/>
              <w:color w:val="000000"/>
            </w:rPr>
            <w:t>)</w:t>
          </w:r>
        </w:sdtContent>
      </w:sdt>
      <w:r w:rsidR="00D831C7" w:rsidRPr="00FB7A3E">
        <w:rPr>
          <w:rFonts w:ascii="Times" w:hAnsi="Times" w:cs="Arial"/>
        </w:rPr>
        <w:t xml:space="preserve">. </w:t>
      </w:r>
      <w:r w:rsidRPr="00FB7A3E">
        <w:rPr>
          <w:rFonts w:ascii="Times" w:hAnsi="Times" w:cs="Arial"/>
        </w:rPr>
        <w:t xml:space="preserve">We, therefore, hypothesised that GAG sulphation points could produce further differentiation in binding to CXCL9, </w:t>
      </w:r>
      <w:r w:rsidR="000D156E" w:rsidRPr="00FB7A3E">
        <w:rPr>
          <w:rFonts w:ascii="Times" w:hAnsi="Times" w:cs="Arial"/>
        </w:rPr>
        <w:t>CXCL</w:t>
      </w:r>
      <w:r w:rsidRPr="00FB7A3E">
        <w:rPr>
          <w:rFonts w:ascii="Times" w:hAnsi="Times" w:cs="Arial"/>
        </w:rPr>
        <w:t xml:space="preserve">10 or </w:t>
      </w:r>
      <w:r w:rsidR="000D156E" w:rsidRPr="00FB7A3E">
        <w:rPr>
          <w:rFonts w:ascii="Times" w:hAnsi="Times" w:cs="Arial"/>
        </w:rPr>
        <w:t>CXCL</w:t>
      </w:r>
      <w:r w:rsidRPr="00FB7A3E">
        <w:rPr>
          <w:rFonts w:ascii="Times" w:hAnsi="Times" w:cs="Arial"/>
        </w:rPr>
        <w:t xml:space="preserve">11. </w:t>
      </w:r>
      <w:r w:rsidR="00520501" w:rsidRPr="00FB7A3E">
        <w:rPr>
          <w:rFonts w:ascii="Times" w:hAnsi="Times" w:cs="Arial"/>
        </w:rPr>
        <w:t>GAG sulphation patterns are</w:t>
      </w:r>
      <w:r w:rsidR="000D4E36" w:rsidRPr="00FB7A3E">
        <w:rPr>
          <w:rFonts w:ascii="Times" w:hAnsi="Times" w:cs="Arial"/>
        </w:rPr>
        <w:t xml:space="preserve"> primarily</w:t>
      </w:r>
      <w:r w:rsidR="00D831C7" w:rsidRPr="00FB7A3E">
        <w:rPr>
          <w:rFonts w:ascii="Times" w:hAnsi="Times" w:cs="Arial"/>
        </w:rPr>
        <w:t xml:space="preserve"> produced during GAG synthesis by a wide range of different </w:t>
      </w:r>
      <w:r w:rsidR="000D4E36" w:rsidRPr="00FB7A3E">
        <w:rPr>
          <w:rFonts w:ascii="Times" w:hAnsi="Times" w:cs="Arial"/>
        </w:rPr>
        <w:t>sulfotransferases</w:t>
      </w:r>
      <w:r w:rsidR="002B3861" w:rsidRPr="00FB7A3E">
        <w:rPr>
          <w:rFonts w:ascii="Times" w:hAnsi="Times" w:cs="Arial"/>
        </w:rPr>
        <w:t>. Acting on HS</w:t>
      </w:r>
      <w:r w:rsidR="000D4E36" w:rsidRPr="00FB7A3E">
        <w:rPr>
          <w:rFonts w:ascii="Times" w:hAnsi="Times" w:cs="Arial"/>
        </w:rPr>
        <w:t xml:space="preserve"> are</w:t>
      </w:r>
      <w:r w:rsidR="002B3861" w:rsidRPr="00FB7A3E">
        <w:rPr>
          <w:rFonts w:ascii="Times" w:hAnsi="Times" w:cs="Arial"/>
        </w:rPr>
        <w:t xml:space="preserve"> the NDSTs, HS2ST1, HS6STs and HS3STs responsible for</w:t>
      </w:r>
      <w:r w:rsidR="00D831C7" w:rsidRPr="00FB7A3E">
        <w:rPr>
          <w:rFonts w:ascii="Times" w:hAnsi="Times" w:cs="Arial"/>
        </w:rPr>
        <w:t xml:space="preserve"> N-, 2-</w:t>
      </w:r>
      <w:r w:rsidR="004E3AF1" w:rsidRPr="00FB7A3E">
        <w:rPr>
          <w:rFonts w:ascii="Times" w:hAnsi="Times" w:cs="Arial"/>
        </w:rPr>
        <w:t>O</w:t>
      </w:r>
      <w:r w:rsidR="002B3861" w:rsidRPr="00FB7A3E">
        <w:rPr>
          <w:rFonts w:ascii="Times" w:hAnsi="Times" w:cs="Arial"/>
        </w:rPr>
        <w:t>,</w:t>
      </w:r>
      <w:r w:rsidR="00D831C7" w:rsidRPr="00FB7A3E">
        <w:rPr>
          <w:rFonts w:ascii="Times" w:hAnsi="Times" w:cs="Arial"/>
        </w:rPr>
        <w:t xml:space="preserve"> 6-</w:t>
      </w:r>
      <w:r w:rsidR="004E3AF1" w:rsidRPr="00FB7A3E">
        <w:rPr>
          <w:rFonts w:ascii="Times" w:hAnsi="Times" w:cs="Arial"/>
        </w:rPr>
        <w:t>O</w:t>
      </w:r>
      <w:r w:rsidR="002B3861" w:rsidRPr="00FB7A3E">
        <w:rPr>
          <w:rFonts w:ascii="Times" w:hAnsi="Times" w:cs="Arial"/>
        </w:rPr>
        <w:t>, and</w:t>
      </w:r>
      <w:r w:rsidR="00D831C7" w:rsidRPr="00FB7A3E">
        <w:rPr>
          <w:rFonts w:ascii="Times" w:hAnsi="Times" w:cs="Arial"/>
        </w:rPr>
        <w:t xml:space="preserve"> 3-O</w:t>
      </w:r>
      <w:r w:rsidR="00262140" w:rsidRPr="00FB7A3E">
        <w:rPr>
          <w:rFonts w:ascii="Times" w:hAnsi="Times" w:cs="Arial"/>
        </w:rPr>
        <w:t xml:space="preserve"> </w:t>
      </w:r>
      <w:r w:rsidR="00D831C7" w:rsidRPr="00FB7A3E">
        <w:rPr>
          <w:rFonts w:ascii="Times" w:hAnsi="Times" w:cs="Arial"/>
        </w:rPr>
        <w:t>sulphation</w:t>
      </w:r>
      <w:r w:rsidR="002B17E2" w:rsidRPr="00FB7A3E">
        <w:rPr>
          <w:rFonts w:ascii="Times" w:hAnsi="Times" w:cs="Arial"/>
        </w:rPr>
        <w:t xml:space="preserve"> </w:t>
      </w:r>
      <w:r w:rsidR="002B3861" w:rsidRPr="00FB7A3E">
        <w:rPr>
          <w:rFonts w:ascii="Times" w:hAnsi="Times" w:cs="Arial"/>
        </w:rPr>
        <w:t xml:space="preserve">respectively </w:t>
      </w:r>
      <w:r w:rsidR="002B17E2" w:rsidRPr="00FB7A3E">
        <w:rPr>
          <w:rFonts w:ascii="Times" w:hAnsi="Times" w:cs="Arial"/>
        </w:rPr>
        <w:t xml:space="preserve">(Fig. </w:t>
      </w:r>
      <w:r w:rsidR="00520501" w:rsidRPr="00FB7A3E">
        <w:rPr>
          <w:rFonts w:ascii="Times" w:hAnsi="Times" w:cs="Arial"/>
        </w:rPr>
        <w:t>6</w:t>
      </w:r>
      <w:r w:rsidR="002B17E2" w:rsidRPr="00FB7A3E">
        <w:rPr>
          <w:rFonts w:ascii="Times" w:hAnsi="Times" w:cs="Arial"/>
        </w:rPr>
        <w:t>A)</w:t>
      </w:r>
      <w:sdt>
        <w:sdtPr>
          <w:rPr>
            <w:rFonts w:ascii="Times" w:hAnsi="Times" w:cs="Arial"/>
          </w:rPr>
          <w:alias w:val="SmartCite Citation"/>
          <w:tag w:val="16f24d8a-a7f5-44f7-8810-a61156d6e254:18a4f130-bfcf-4eb5-a384-ea46d4a589ac+"/>
          <w:id w:val="-1791881025"/>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26</w:t>
          </w:r>
          <w:r w:rsidR="00575145" w:rsidRPr="00FB7A3E">
            <w:rPr>
              <w:rFonts w:ascii="Times" w:eastAsia="Times New Roman" w:hAnsi="Times"/>
              <w:color w:val="000000"/>
            </w:rPr>
            <w:t>)</w:t>
          </w:r>
        </w:sdtContent>
      </w:sdt>
      <w:r w:rsidR="00D831C7" w:rsidRPr="00FB7A3E">
        <w:rPr>
          <w:rFonts w:ascii="Times" w:hAnsi="Times" w:cs="Arial"/>
        </w:rPr>
        <w:t>. Together these modifications can achieve incredible sequence specificity.</w:t>
      </w:r>
    </w:p>
    <w:p w14:paraId="55AE0F14" w14:textId="471AC6DE" w:rsidR="00FC25E4" w:rsidRPr="00FB7A3E" w:rsidRDefault="00D831C7" w:rsidP="005B06DB">
      <w:pPr>
        <w:spacing w:line="480" w:lineRule="auto"/>
        <w:jc w:val="both"/>
        <w:rPr>
          <w:rFonts w:ascii="Times" w:hAnsi="Times" w:cs="Arial"/>
        </w:rPr>
      </w:pPr>
      <w:r w:rsidRPr="00FB7A3E">
        <w:rPr>
          <w:rFonts w:ascii="Times" w:hAnsi="Times" w:cs="Arial"/>
        </w:rPr>
        <w:t xml:space="preserve">In order to dissect their differential contribution to CXCL9, </w:t>
      </w:r>
      <w:r w:rsidR="00EC110D" w:rsidRPr="00FB7A3E">
        <w:rPr>
          <w:rFonts w:ascii="Times" w:hAnsi="Times" w:cs="Arial"/>
        </w:rPr>
        <w:t>CXCL</w:t>
      </w:r>
      <w:r w:rsidRPr="00FB7A3E">
        <w:rPr>
          <w:rFonts w:ascii="Times" w:hAnsi="Times" w:cs="Arial"/>
        </w:rPr>
        <w:t xml:space="preserve">10 and </w:t>
      </w:r>
      <w:r w:rsidR="00EC110D" w:rsidRPr="00FB7A3E">
        <w:rPr>
          <w:rFonts w:ascii="Times" w:hAnsi="Times" w:cs="Arial"/>
        </w:rPr>
        <w:t>CXCL</w:t>
      </w:r>
      <w:r w:rsidRPr="00FB7A3E">
        <w:rPr>
          <w:rFonts w:ascii="Times" w:hAnsi="Times" w:cs="Arial"/>
        </w:rPr>
        <w:t>11 binding we utilised the GAG</w:t>
      </w:r>
      <w:r w:rsidR="008E7FAA" w:rsidRPr="00FB7A3E">
        <w:rPr>
          <w:rFonts w:ascii="Times" w:hAnsi="Times" w:cs="Arial"/>
        </w:rPr>
        <w:t>O</w:t>
      </w:r>
      <w:r w:rsidRPr="00FB7A3E">
        <w:rPr>
          <w:rFonts w:ascii="Times" w:hAnsi="Times" w:cs="Arial"/>
        </w:rPr>
        <w:t>me</w:t>
      </w:r>
      <w:r w:rsidR="002B3861" w:rsidRPr="00FB7A3E">
        <w:rPr>
          <w:rFonts w:ascii="Times" w:hAnsi="Times" w:cs="Arial"/>
        </w:rPr>
        <w:t xml:space="preserve"> cell library</w:t>
      </w:r>
      <w:r w:rsidRPr="00FB7A3E">
        <w:rPr>
          <w:rFonts w:ascii="Times" w:hAnsi="Times" w:cs="Arial"/>
        </w:rPr>
        <w:t>, wh</w:t>
      </w:r>
      <w:r w:rsidR="002B3861" w:rsidRPr="00FB7A3E">
        <w:rPr>
          <w:rFonts w:ascii="Times" w:hAnsi="Times" w:cs="Arial"/>
        </w:rPr>
        <w:t xml:space="preserve">ich is a large panel of </w:t>
      </w:r>
      <w:r w:rsidRPr="00FB7A3E">
        <w:rPr>
          <w:rFonts w:ascii="Times" w:hAnsi="Times" w:cs="Arial"/>
        </w:rPr>
        <w:t>CHO cells</w:t>
      </w:r>
      <w:r w:rsidR="002B3861" w:rsidRPr="00FB7A3E">
        <w:rPr>
          <w:rFonts w:ascii="Times" w:hAnsi="Times" w:cs="Arial"/>
        </w:rPr>
        <w:t xml:space="preserve"> genetically engineered to display distinct GAG features on the cell surfaces</w:t>
      </w:r>
      <w:r w:rsidR="002E3370" w:rsidRPr="00FB7A3E">
        <w:rPr>
          <w:rFonts w:ascii="Times" w:hAnsi="Times" w:cs="Arial"/>
        </w:rPr>
        <w:t xml:space="preserve"> </w:t>
      </w:r>
      <w:r w:rsidR="006758FF" w:rsidRPr="00FB7A3E">
        <w:rPr>
          <w:rFonts w:ascii="Times" w:hAnsi="Times" w:cs="Arial"/>
        </w:rPr>
        <w:t xml:space="preserve">(Fig. </w:t>
      </w:r>
      <w:r w:rsidR="003F79CA" w:rsidRPr="00FB7A3E">
        <w:rPr>
          <w:rFonts w:ascii="Times" w:hAnsi="Times" w:cs="Arial"/>
        </w:rPr>
        <w:t>6A</w:t>
      </w:r>
      <w:r w:rsidR="006758FF" w:rsidRPr="00FB7A3E">
        <w:rPr>
          <w:rFonts w:ascii="Times" w:hAnsi="Times" w:cs="Arial"/>
        </w:rPr>
        <w:t>)</w:t>
      </w:r>
      <w:sdt>
        <w:sdtPr>
          <w:rPr>
            <w:rFonts w:ascii="Times" w:hAnsi="Times" w:cs="Arial"/>
          </w:rPr>
          <w:alias w:val="SmartCite Citation"/>
          <w:tag w:val="16f24d8a-a7f5-44f7-8810-a61156d6e254:f8fc327f-7508-4e1f-b89e-d80d1b395d18,16f24d8a-a7f5-44f7-8810-a61156d6e254:e62a1717-69ae-4b1b-b27d-03da3923d2fe+"/>
          <w:id w:val="1951279161"/>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21</w:t>
          </w:r>
          <w:r w:rsidR="00575145" w:rsidRPr="00FB7A3E">
            <w:rPr>
              <w:rFonts w:ascii="Times" w:eastAsia="Times New Roman" w:hAnsi="Times"/>
              <w:color w:val="000000"/>
            </w:rPr>
            <w:t xml:space="preserve">, </w:t>
          </w:r>
          <w:r w:rsidR="00575145" w:rsidRPr="00FB7A3E">
            <w:rPr>
              <w:rFonts w:ascii="Times" w:eastAsia="Times New Roman" w:hAnsi="Times"/>
              <w:i/>
              <w:iCs/>
              <w:color w:val="000000"/>
            </w:rPr>
            <w:t>27</w:t>
          </w:r>
          <w:r w:rsidR="00575145" w:rsidRPr="00FB7A3E">
            <w:rPr>
              <w:rFonts w:ascii="Times" w:eastAsia="Times New Roman" w:hAnsi="Times"/>
              <w:color w:val="000000"/>
            </w:rPr>
            <w:t>)</w:t>
          </w:r>
        </w:sdtContent>
      </w:sdt>
      <w:r w:rsidR="002E3370" w:rsidRPr="00FB7A3E">
        <w:rPr>
          <w:rFonts w:ascii="Times" w:hAnsi="Times" w:cs="Arial"/>
        </w:rPr>
        <w:t>.</w:t>
      </w:r>
      <w:r w:rsidR="003F79CA" w:rsidRPr="00FB7A3E">
        <w:rPr>
          <w:rFonts w:ascii="Times" w:hAnsi="Times" w:cs="Arial"/>
        </w:rPr>
        <w:t xml:space="preserve"> </w:t>
      </w:r>
      <w:r w:rsidR="002D6472" w:rsidRPr="00FB7A3E">
        <w:rPr>
          <w:rFonts w:ascii="Times" w:hAnsi="Times" w:cs="Arial"/>
        </w:rPr>
        <w:t xml:space="preserve">Flow cytometry studies </w:t>
      </w:r>
      <w:r w:rsidR="00FA7CBD" w:rsidRPr="00FB7A3E">
        <w:rPr>
          <w:rFonts w:ascii="Times" w:hAnsi="Times" w:cs="Arial"/>
        </w:rPr>
        <w:t>revealed</w:t>
      </w:r>
      <w:r w:rsidR="00CB5AA4" w:rsidRPr="00FB7A3E">
        <w:rPr>
          <w:rFonts w:ascii="Times" w:hAnsi="Times" w:cs="Arial"/>
        </w:rPr>
        <w:t xml:space="preserve"> that the biggest contributor to </w:t>
      </w:r>
      <w:r w:rsidR="002B3861" w:rsidRPr="00FB7A3E">
        <w:rPr>
          <w:rFonts w:ascii="Times" w:hAnsi="Times" w:cs="Arial"/>
        </w:rPr>
        <w:t>HS</w:t>
      </w:r>
      <w:r w:rsidR="00CB5AA4" w:rsidRPr="00FB7A3E">
        <w:rPr>
          <w:rFonts w:ascii="Times" w:hAnsi="Times" w:cs="Arial"/>
        </w:rPr>
        <w:t xml:space="preserve"> binding</w:t>
      </w:r>
      <w:r w:rsidR="00FA7CBD" w:rsidRPr="00FB7A3E">
        <w:rPr>
          <w:rFonts w:ascii="Times" w:hAnsi="Times" w:cs="Arial"/>
        </w:rPr>
        <w:t xml:space="preserve"> in this context</w:t>
      </w:r>
      <w:r w:rsidR="00CB5AA4" w:rsidRPr="00FB7A3E">
        <w:rPr>
          <w:rFonts w:ascii="Times" w:hAnsi="Times" w:cs="Arial"/>
        </w:rPr>
        <w:t xml:space="preserve"> for all three ligands </w:t>
      </w:r>
      <w:r w:rsidR="002B3861" w:rsidRPr="00FB7A3E">
        <w:rPr>
          <w:rFonts w:ascii="Times" w:hAnsi="Times" w:cs="Arial"/>
        </w:rPr>
        <w:t>was N-sul</w:t>
      </w:r>
      <w:r w:rsidR="00105C59" w:rsidRPr="00FB7A3E">
        <w:rPr>
          <w:rFonts w:ascii="Times" w:hAnsi="Times" w:cs="Arial"/>
        </w:rPr>
        <w:t>ph</w:t>
      </w:r>
      <w:r w:rsidR="002B3861" w:rsidRPr="00FB7A3E">
        <w:rPr>
          <w:rFonts w:ascii="Times" w:hAnsi="Times" w:cs="Arial"/>
        </w:rPr>
        <w:t xml:space="preserve">ation by </w:t>
      </w:r>
      <w:r w:rsidR="004631E3" w:rsidRPr="00FB7A3E">
        <w:rPr>
          <w:rFonts w:ascii="Times" w:hAnsi="Times" w:cs="Arial"/>
        </w:rPr>
        <w:t>N</w:t>
      </w:r>
      <w:r w:rsidR="002B3861" w:rsidRPr="00FB7A3E">
        <w:rPr>
          <w:rFonts w:ascii="Times" w:hAnsi="Times" w:cs="Arial"/>
        </w:rPr>
        <w:t>DST</w:t>
      </w:r>
      <w:r w:rsidR="004631E3" w:rsidRPr="00FB7A3E">
        <w:rPr>
          <w:rFonts w:ascii="Times" w:hAnsi="Times" w:cs="Arial"/>
        </w:rPr>
        <w:t>1</w:t>
      </w:r>
      <w:r w:rsidR="002B3861" w:rsidRPr="00FB7A3E">
        <w:rPr>
          <w:rFonts w:ascii="Times" w:hAnsi="Times" w:cs="Arial"/>
        </w:rPr>
        <w:t xml:space="preserve"> and </w:t>
      </w:r>
      <w:r w:rsidR="004631E3" w:rsidRPr="00FB7A3E">
        <w:rPr>
          <w:rFonts w:ascii="Times" w:hAnsi="Times" w:cs="Arial"/>
        </w:rPr>
        <w:t xml:space="preserve">2, unsurprising given </w:t>
      </w:r>
      <w:r w:rsidR="008E7FAA" w:rsidRPr="00FB7A3E">
        <w:rPr>
          <w:rFonts w:ascii="Times" w:hAnsi="Times" w:cs="Arial"/>
        </w:rPr>
        <w:t>that this is the first</w:t>
      </w:r>
      <w:r w:rsidR="001A034C" w:rsidRPr="00FB7A3E">
        <w:rPr>
          <w:rFonts w:ascii="Times" w:hAnsi="Times" w:cs="Arial"/>
        </w:rPr>
        <w:t xml:space="preserve"> sulphation modification</w:t>
      </w:r>
      <w:r w:rsidR="008E7FAA" w:rsidRPr="00FB7A3E">
        <w:rPr>
          <w:rFonts w:ascii="Times" w:hAnsi="Times" w:cs="Arial"/>
        </w:rPr>
        <w:t xml:space="preserve"> step in the biosynthetic pathway and essential for </w:t>
      </w:r>
      <w:r w:rsidR="002D6472" w:rsidRPr="00FB7A3E">
        <w:rPr>
          <w:rFonts w:ascii="Times" w:hAnsi="Times" w:cs="Arial"/>
        </w:rPr>
        <w:t xml:space="preserve">priming </w:t>
      </w:r>
      <w:r w:rsidR="008E7FAA" w:rsidRPr="00FB7A3E">
        <w:rPr>
          <w:rFonts w:ascii="Times" w:hAnsi="Times" w:cs="Arial"/>
        </w:rPr>
        <w:t>different sul</w:t>
      </w:r>
      <w:r w:rsidR="001A034C" w:rsidRPr="00FB7A3E">
        <w:rPr>
          <w:rFonts w:ascii="Times" w:hAnsi="Times" w:cs="Arial"/>
        </w:rPr>
        <w:t>ph</w:t>
      </w:r>
      <w:r w:rsidR="008E7FAA" w:rsidRPr="00FB7A3E">
        <w:rPr>
          <w:rFonts w:ascii="Times" w:hAnsi="Times" w:cs="Arial"/>
        </w:rPr>
        <w:t>ation patterns</w:t>
      </w:r>
      <w:r w:rsidR="006758FF" w:rsidRPr="00FB7A3E">
        <w:rPr>
          <w:rFonts w:ascii="Times" w:hAnsi="Times" w:cs="Arial"/>
        </w:rPr>
        <w:t xml:space="preserve"> (Fig. </w:t>
      </w:r>
      <w:r w:rsidR="003F79CA" w:rsidRPr="00FB7A3E">
        <w:rPr>
          <w:rFonts w:ascii="Times" w:hAnsi="Times" w:cs="Arial"/>
        </w:rPr>
        <w:t>6</w:t>
      </w:r>
      <w:r w:rsidR="006758FF" w:rsidRPr="00FB7A3E">
        <w:rPr>
          <w:rFonts w:ascii="Times" w:hAnsi="Times" w:cs="Arial"/>
        </w:rPr>
        <w:t>B)</w:t>
      </w:r>
      <w:r w:rsidR="00CB5AA4" w:rsidRPr="00FB7A3E">
        <w:rPr>
          <w:rFonts w:ascii="Times" w:hAnsi="Times" w:cs="Arial"/>
        </w:rPr>
        <w:t>.</w:t>
      </w:r>
      <w:r w:rsidR="003F79CA" w:rsidRPr="00FB7A3E">
        <w:rPr>
          <w:rFonts w:ascii="Times" w:hAnsi="Times" w:cs="Arial"/>
        </w:rPr>
        <w:t xml:space="preserve"> The effect</w:t>
      </w:r>
      <w:r w:rsidR="00CB5AA4" w:rsidRPr="00FB7A3E">
        <w:rPr>
          <w:rFonts w:ascii="Times" w:hAnsi="Times" w:cs="Arial"/>
        </w:rPr>
        <w:t xml:space="preserve"> of </w:t>
      </w:r>
      <w:r w:rsidR="004E3AF1" w:rsidRPr="00FB7A3E">
        <w:rPr>
          <w:rFonts w:ascii="Times" w:hAnsi="Times" w:cs="Arial"/>
        </w:rPr>
        <w:t>HS2ST1 (</w:t>
      </w:r>
      <w:r w:rsidR="00CB5AA4" w:rsidRPr="00FB7A3E">
        <w:rPr>
          <w:rFonts w:ascii="Times" w:hAnsi="Times" w:cs="Arial"/>
        </w:rPr>
        <w:t>2-O sulphation</w:t>
      </w:r>
      <w:r w:rsidR="004E3AF1" w:rsidRPr="00FB7A3E">
        <w:rPr>
          <w:rFonts w:ascii="Times" w:hAnsi="Times" w:cs="Arial"/>
        </w:rPr>
        <w:t>)</w:t>
      </w:r>
      <w:r w:rsidR="00CB5AA4" w:rsidRPr="00FB7A3E">
        <w:rPr>
          <w:rFonts w:ascii="Times" w:hAnsi="Times" w:cs="Arial"/>
        </w:rPr>
        <w:t xml:space="preserve"> </w:t>
      </w:r>
      <w:r w:rsidR="00105766" w:rsidRPr="00FB7A3E">
        <w:rPr>
          <w:rFonts w:ascii="Times" w:hAnsi="Times" w:cs="Arial"/>
        </w:rPr>
        <w:t>and GLCE (epimerase enhancing levels of 2-O sulphation) removal</w:t>
      </w:r>
      <w:r w:rsidR="003F79CA" w:rsidRPr="00FB7A3E">
        <w:rPr>
          <w:rFonts w:ascii="Times" w:hAnsi="Times" w:cs="Arial"/>
        </w:rPr>
        <w:t xml:space="preserve"> reduced binding comparably </w:t>
      </w:r>
      <w:r w:rsidR="00CB5AA4" w:rsidRPr="00FB7A3E">
        <w:rPr>
          <w:rFonts w:ascii="Times" w:hAnsi="Times" w:cs="Arial"/>
        </w:rPr>
        <w:t xml:space="preserve">across all three ligands. </w:t>
      </w:r>
      <w:r w:rsidR="002D6472" w:rsidRPr="00FB7A3E">
        <w:rPr>
          <w:rFonts w:ascii="Times" w:hAnsi="Times" w:cs="Arial"/>
        </w:rPr>
        <w:t>C</w:t>
      </w:r>
      <w:r w:rsidR="004E3AF1" w:rsidRPr="00FB7A3E">
        <w:rPr>
          <w:rFonts w:ascii="Times" w:hAnsi="Times" w:cs="Arial"/>
        </w:rPr>
        <w:t xml:space="preserve">ombined </w:t>
      </w:r>
      <w:r w:rsidR="003F79CA" w:rsidRPr="00FB7A3E">
        <w:rPr>
          <w:rFonts w:ascii="Times" w:hAnsi="Times" w:cs="Arial"/>
        </w:rPr>
        <w:t>r</w:t>
      </w:r>
      <w:r w:rsidR="00CB5AA4" w:rsidRPr="00FB7A3E">
        <w:rPr>
          <w:rFonts w:ascii="Times" w:hAnsi="Times" w:cs="Arial"/>
        </w:rPr>
        <w:t xml:space="preserve">emoval of </w:t>
      </w:r>
      <w:r w:rsidR="004E3AF1" w:rsidRPr="00FB7A3E">
        <w:rPr>
          <w:rFonts w:ascii="Times" w:hAnsi="Times" w:cs="Arial"/>
        </w:rPr>
        <w:t>HS6ST1/2/3 (</w:t>
      </w:r>
      <w:r w:rsidR="00CB5AA4" w:rsidRPr="00FB7A3E">
        <w:rPr>
          <w:rFonts w:ascii="Times" w:hAnsi="Times" w:cs="Arial"/>
        </w:rPr>
        <w:t>6-O sulphation</w:t>
      </w:r>
      <w:r w:rsidR="004E3AF1" w:rsidRPr="00FB7A3E">
        <w:rPr>
          <w:rFonts w:ascii="Times" w:hAnsi="Times" w:cs="Arial"/>
        </w:rPr>
        <w:t>)</w:t>
      </w:r>
      <w:r w:rsidR="00CB5AA4" w:rsidRPr="00FB7A3E">
        <w:rPr>
          <w:rFonts w:ascii="Times" w:hAnsi="Times" w:cs="Arial"/>
        </w:rPr>
        <w:t xml:space="preserve"> had a much greater</w:t>
      </w:r>
      <w:r w:rsidR="0059736C" w:rsidRPr="00FB7A3E">
        <w:rPr>
          <w:rFonts w:ascii="Times" w:hAnsi="Times" w:cs="Arial"/>
        </w:rPr>
        <w:t xml:space="preserve"> effect</w:t>
      </w:r>
      <w:r w:rsidR="00CB5AA4" w:rsidRPr="00FB7A3E">
        <w:rPr>
          <w:rFonts w:ascii="Times" w:hAnsi="Times" w:cs="Arial"/>
        </w:rPr>
        <w:t xml:space="preserve"> in reduction of relative binding to CXCL10 and CXCL11 than CXCL9</w:t>
      </w:r>
      <w:r w:rsidR="006758FF" w:rsidRPr="00FB7A3E">
        <w:rPr>
          <w:rFonts w:ascii="Times" w:hAnsi="Times" w:cs="Arial"/>
        </w:rPr>
        <w:t xml:space="preserve"> (Fig. </w:t>
      </w:r>
      <w:r w:rsidR="0016502A" w:rsidRPr="00FB7A3E">
        <w:rPr>
          <w:rFonts w:ascii="Times" w:hAnsi="Times" w:cs="Arial"/>
        </w:rPr>
        <w:t>6</w:t>
      </w:r>
      <w:r w:rsidR="006758FF" w:rsidRPr="00FB7A3E">
        <w:rPr>
          <w:rFonts w:ascii="Times" w:hAnsi="Times" w:cs="Arial"/>
        </w:rPr>
        <w:t>B)</w:t>
      </w:r>
      <w:r w:rsidR="00CB5AA4" w:rsidRPr="00FB7A3E">
        <w:rPr>
          <w:rFonts w:ascii="Times" w:hAnsi="Times" w:cs="Arial"/>
        </w:rPr>
        <w:t xml:space="preserve">. </w:t>
      </w:r>
      <w:r w:rsidR="0016502A" w:rsidRPr="00FB7A3E">
        <w:rPr>
          <w:rFonts w:ascii="Times" w:hAnsi="Times" w:cs="Arial"/>
        </w:rPr>
        <w:t>W</w:t>
      </w:r>
      <w:r w:rsidR="00CB5AA4" w:rsidRPr="00FB7A3E">
        <w:rPr>
          <w:rFonts w:ascii="Times" w:hAnsi="Times" w:cs="Arial"/>
        </w:rPr>
        <w:t xml:space="preserve">hen </w:t>
      </w:r>
      <w:r w:rsidR="0059736C" w:rsidRPr="00FB7A3E">
        <w:rPr>
          <w:rFonts w:ascii="Times" w:hAnsi="Times" w:cs="Arial"/>
        </w:rPr>
        <w:t>absolute</w:t>
      </w:r>
      <w:r w:rsidR="00CB5AA4" w:rsidRPr="00FB7A3E">
        <w:rPr>
          <w:rFonts w:ascii="Times" w:hAnsi="Times" w:cs="Arial"/>
        </w:rPr>
        <w:t xml:space="preserve"> rather than relative signal is analysed this difference is </w:t>
      </w:r>
      <w:r w:rsidR="00251330" w:rsidRPr="00FB7A3E">
        <w:rPr>
          <w:rFonts w:ascii="Times" w:hAnsi="Times" w:cs="Arial"/>
        </w:rPr>
        <w:t>exacerbated</w:t>
      </w:r>
      <w:r w:rsidR="00CB5AA4" w:rsidRPr="00FB7A3E">
        <w:rPr>
          <w:rFonts w:ascii="Times" w:hAnsi="Times" w:cs="Arial"/>
        </w:rPr>
        <w:t xml:space="preserve">, in the </w:t>
      </w:r>
      <w:r w:rsidR="0059736C" w:rsidRPr="00FB7A3E">
        <w:rPr>
          <w:rFonts w:ascii="Times" w:hAnsi="Times" w:cs="Arial"/>
        </w:rPr>
        <w:t>absence</w:t>
      </w:r>
      <w:r w:rsidR="00CB5AA4" w:rsidRPr="00FB7A3E">
        <w:rPr>
          <w:rFonts w:ascii="Times" w:hAnsi="Times" w:cs="Arial"/>
        </w:rPr>
        <w:t xml:space="preserve"> of </w:t>
      </w:r>
      <w:r w:rsidR="005C187C" w:rsidRPr="00FB7A3E">
        <w:rPr>
          <w:rFonts w:ascii="Times" w:hAnsi="Times" w:cs="Arial"/>
        </w:rPr>
        <w:t>HS</w:t>
      </w:r>
      <w:r w:rsidR="0023376C" w:rsidRPr="00FB7A3E">
        <w:rPr>
          <w:rFonts w:ascii="Times" w:hAnsi="Times" w:cs="Arial"/>
        </w:rPr>
        <w:t xml:space="preserve"> 6-O sulph</w:t>
      </w:r>
      <w:r w:rsidR="002D6472" w:rsidRPr="00FB7A3E">
        <w:rPr>
          <w:rFonts w:ascii="Times" w:hAnsi="Times" w:cs="Arial"/>
        </w:rPr>
        <w:t>ation</w:t>
      </w:r>
      <w:r w:rsidR="002E7949" w:rsidRPr="00FB7A3E">
        <w:rPr>
          <w:rFonts w:ascii="Times" w:hAnsi="Times" w:cs="Arial"/>
        </w:rPr>
        <w:t xml:space="preserve"> </w:t>
      </w:r>
      <w:r w:rsidR="00CB5AA4" w:rsidRPr="00FB7A3E">
        <w:rPr>
          <w:rFonts w:ascii="Times" w:hAnsi="Times" w:cs="Arial"/>
        </w:rPr>
        <w:t xml:space="preserve">the </w:t>
      </w:r>
      <w:r w:rsidR="0059736C" w:rsidRPr="00FB7A3E">
        <w:rPr>
          <w:rFonts w:ascii="Times" w:hAnsi="Times" w:cs="Arial"/>
        </w:rPr>
        <w:t xml:space="preserve">cell surface </w:t>
      </w:r>
      <w:r w:rsidR="00CB5AA4" w:rsidRPr="00FB7A3E">
        <w:rPr>
          <w:rFonts w:ascii="Times" w:hAnsi="Times" w:cs="Arial"/>
        </w:rPr>
        <w:t>GAG</w:t>
      </w:r>
      <w:r w:rsidR="0059736C" w:rsidRPr="00FB7A3E">
        <w:rPr>
          <w:rFonts w:ascii="Times" w:hAnsi="Times" w:cs="Arial"/>
        </w:rPr>
        <w:t>s</w:t>
      </w:r>
      <w:r w:rsidR="00CB5AA4" w:rsidRPr="00FB7A3E">
        <w:rPr>
          <w:rFonts w:ascii="Times" w:hAnsi="Times" w:cs="Arial"/>
        </w:rPr>
        <w:t xml:space="preserve"> ha</w:t>
      </w:r>
      <w:r w:rsidR="0059736C" w:rsidRPr="00FB7A3E">
        <w:rPr>
          <w:rFonts w:ascii="Times" w:hAnsi="Times" w:cs="Arial"/>
        </w:rPr>
        <w:t>ve</w:t>
      </w:r>
      <w:r w:rsidR="00CB5AA4" w:rsidRPr="00FB7A3E">
        <w:rPr>
          <w:rFonts w:ascii="Times" w:hAnsi="Times" w:cs="Arial"/>
        </w:rPr>
        <w:t xml:space="preserve"> 3 times the capacity to bind CXCL9 </w:t>
      </w:r>
      <w:r w:rsidR="005C187C" w:rsidRPr="00FB7A3E">
        <w:rPr>
          <w:rFonts w:ascii="Times" w:hAnsi="Times" w:cs="Arial"/>
        </w:rPr>
        <w:t>compared to</w:t>
      </w:r>
      <w:r w:rsidR="00CB5AA4" w:rsidRPr="00FB7A3E">
        <w:rPr>
          <w:rFonts w:ascii="Times" w:hAnsi="Times" w:cs="Arial"/>
        </w:rPr>
        <w:t xml:space="preserve"> CXCL10 and CXCL11</w:t>
      </w:r>
      <w:r w:rsidR="006758FF" w:rsidRPr="00FB7A3E">
        <w:rPr>
          <w:rFonts w:ascii="Times" w:hAnsi="Times" w:cs="Arial"/>
        </w:rPr>
        <w:t xml:space="preserve"> (Fig. </w:t>
      </w:r>
      <w:r w:rsidR="0016502A" w:rsidRPr="00FB7A3E">
        <w:rPr>
          <w:rFonts w:ascii="Times" w:hAnsi="Times" w:cs="Arial"/>
        </w:rPr>
        <w:t>6C</w:t>
      </w:r>
      <w:r w:rsidR="006758FF" w:rsidRPr="00FB7A3E">
        <w:rPr>
          <w:rFonts w:ascii="Times" w:hAnsi="Times" w:cs="Arial"/>
        </w:rPr>
        <w:t>)</w:t>
      </w:r>
      <w:r w:rsidR="00CB5AA4" w:rsidRPr="00FB7A3E">
        <w:rPr>
          <w:rFonts w:ascii="Times" w:hAnsi="Times" w:cs="Arial"/>
        </w:rPr>
        <w:t xml:space="preserve">. </w:t>
      </w:r>
    </w:p>
    <w:p w14:paraId="43B1035E" w14:textId="47F95403" w:rsidR="00FC25E4" w:rsidRPr="00FB7A3E" w:rsidRDefault="00FC25E4" w:rsidP="005B06DB">
      <w:pPr>
        <w:spacing w:line="480" w:lineRule="auto"/>
        <w:jc w:val="both"/>
        <w:rPr>
          <w:rFonts w:ascii="Times" w:hAnsi="Times" w:cs="Arial"/>
        </w:rPr>
      </w:pPr>
      <w:r w:rsidRPr="00FB7A3E">
        <w:rPr>
          <w:rFonts w:ascii="Times" w:hAnsi="Times" w:cs="Arial"/>
        </w:rPr>
        <w:t>Using the GAG</w:t>
      </w:r>
      <w:r w:rsidR="00716B1C" w:rsidRPr="00FB7A3E">
        <w:rPr>
          <w:rFonts w:ascii="Times" w:hAnsi="Times" w:cs="Arial"/>
        </w:rPr>
        <w:t>O</w:t>
      </w:r>
      <w:r w:rsidRPr="00FB7A3E">
        <w:rPr>
          <w:rFonts w:ascii="Times" w:hAnsi="Times" w:cs="Arial"/>
        </w:rPr>
        <w:t>me approach we also determined the relative effect of 3-O sulphation o</w:t>
      </w:r>
      <w:r w:rsidR="0023376C" w:rsidRPr="00FB7A3E">
        <w:rPr>
          <w:rFonts w:ascii="Times" w:hAnsi="Times" w:cs="Arial"/>
        </w:rPr>
        <w:t>f</w:t>
      </w:r>
      <w:r w:rsidRPr="00FB7A3E">
        <w:rPr>
          <w:rFonts w:ascii="Times" w:hAnsi="Times" w:cs="Arial"/>
        </w:rPr>
        <w:t xml:space="preserve"> </w:t>
      </w:r>
      <w:r w:rsidR="007248FB" w:rsidRPr="00FB7A3E">
        <w:rPr>
          <w:rFonts w:ascii="Times" w:hAnsi="Times" w:cs="Arial"/>
        </w:rPr>
        <w:t>HS</w:t>
      </w:r>
      <w:r w:rsidR="0023376C" w:rsidRPr="00FB7A3E">
        <w:rPr>
          <w:rFonts w:ascii="Times" w:hAnsi="Times" w:cs="Arial"/>
        </w:rPr>
        <w:t xml:space="preserve"> on</w:t>
      </w:r>
      <w:r w:rsidR="007248FB" w:rsidRPr="00FB7A3E">
        <w:rPr>
          <w:rFonts w:ascii="Times" w:hAnsi="Times" w:cs="Arial"/>
        </w:rPr>
        <w:t xml:space="preserve"> </w:t>
      </w:r>
      <w:r w:rsidRPr="00FB7A3E">
        <w:rPr>
          <w:rFonts w:ascii="Times" w:hAnsi="Times" w:cs="Arial"/>
        </w:rPr>
        <w:t xml:space="preserve">binding by using CHO cells in which the different </w:t>
      </w:r>
      <w:r w:rsidR="0023376C" w:rsidRPr="00FB7A3E">
        <w:rPr>
          <w:rFonts w:ascii="Times" w:hAnsi="Times" w:cs="Arial"/>
        </w:rPr>
        <w:t>HS3ST isoenzymes</w:t>
      </w:r>
      <w:r w:rsidRPr="00FB7A3E">
        <w:rPr>
          <w:rFonts w:ascii="Times" w:hAnsi="Times" w:cs="Arial"/>
        </w:rPr>
        <w:t xml:space="preserve"> </w:t>
      </w:r>
      <w:r w:rsidR="007248FB" w:rsidRPr="00FB7A3E">
        <w:rPr>
          <w:rFonts w:ascii="Times" w:hAnsi="Times" w:cs="Arial"/>
        </w:rPr>
        <w:t xml:space="preserve">responsible for </w:t>
      </w:r>
      <w:r w:rsidRPr="00FB7A3E">
        <w:rPr>
          <w:rFonts w:ascii="Times" w:hAnsi="Times" w:cs="Arial"/>
        </w:rPr>
        <w:t>this modification have been knocked</w:t>
      </w:r>
      <w:r w:rsidR="001E0F27" w:rsidRPr="00FB7A3E">
        <w:rPr>
          <w:rFonts w:ascii="Times" w:hAnsi="Times" w:cs="Arial"/>
        </w:rPr>
        <w:t xml:space="preserve"> </w:t>
      </w:r>
      <w:r w:rsidRPr="00FB7A3E">
        <w:rPr>
          <w:rFonts w:ascii="Times" w:hAnsi="Times" w:cs="Arial"/>
        </w:rPr>
        <w:t>in</w:t>
      </w:r>
      <w:r w:rsidR="00ED1811" w:rsidRPr="00FB7A3E">
        <w:rPr>
          <w:rFonts w:ascii="Times" w:hAnsi="Times" w:cs="Arial"/>
        </w:rPr>
        <w:t xml:space="preserve"> (KI)</w:t>
      </w:r>
      <w:r w:rsidRPr="00FB7A3E">
        <w:rPr>
          <w:rFonts w:ascii="Times" w:hAnsi="Times" w:cs="Arial"/>
        </w:rPr>
        <w:t xml:space="preserve"> (Fig. 6D</w:t>
      </w:r>
      <w:r w:rsidR="00ED1811" w:rsidRPr="00FB7A3E">
        <w:rPr>
          <w:rFonts w:ascii="Times" w:hAnsi="Times" w:cs="Arial"/>
        </w:rPr>
        <w:t xml:space="preserve"> and E</w:t>
      </w:r>
      <w:r w:rsidRPr="00FB7A3E">
        <w:rPr>
          <w:rFonts w:ascii="Times" w:hAnsi="Times" w:cs="Arial"/>
        </w:rPr>
        <w:t xml:space="preserve">). Adding in 3-O sulphation largely reduced CXCL9 binding, had no significant effect </w:t>
      </w:r>
      <w:r w:rsidR="001E0F27" w:rsidRPr="00FB7A3E">
        <w:rPr>
          <w:rFonts w:ascii="Times" w:hAnsi="Times" w:cs="Arial"/>
        </w:rPr>
        <w:t>o</w:t>
      </w:r>
      <w:r w:rsidRPr="00FB7A3E">
        <w:rPr>
          <w:rFonts w:ascii="Times" w:hAnsi="Times" w:cs="Arial"/>
        </w:rPr>
        <w:t xml:space="preserve">n CXCL10 binding and in some cases reduced CXCL11 binding. There is again evidence of specificity; HS3ST1, HS3ST2, HS3ST3A and HS3ST3B </w:t>
      </w:r>
      <w:r w:rsidR="00ED1811" w:rsidRPr="00FB7A3E">
        <w:rPr>
          <w:rFonts w:ascii="Times" w:hAnsi="Times" w:cs="Arial"/>
        </w:rPr>
        <w:t xml:space="preserve">KI cells all have </w:t>
      </w:r>
      <w:r w:rsidRPr="00FB7A3E">
        <w:rPr>
          <w:rFonts w:ascii="Times" w:hAnsi="Times" w:cs="Arial"/>
        </w:rPr>
        <w:t xml:space="preserve">significantly lower </w:t>
      </w:r>
      <w:r w:rsidR="00ED1811" w:rsidRPr="00FB7A3E">
        <w:rPr>
          <w:rFonts w:ascii="Times" w:hAnsi="Times" w:cs="Arial"/>
        </w:rPr>
        <w:t>binding signal</w:t>
      </w:r>
      <w:r w:rsidR="001E0F27" w:rsidRPr="00FB7A3E">
        <w:rPr>
          <w:rFonts w:ascii="Times" w:hAnsi="Times" w:cs="Arial"/>
        </w:rPr>
        <w:t>s</w:t>
      </w:r>
      <w:r w:rsidR="00ED1811" w:rsidRPr="00FB7A3E">
        <w:rPr>
          <w:rFonts w:ascii="Times" w:hAnsi="Times" w:cs="Arial"/>
        </w:rPr>
        <w:t xml:space="preserve"> </w:t>
      </w:r>
      <w:r w:rsidRPr="00FB7A3E">
        <w:rPr>
          <w:rFonts w:ascii="Times" w:hAnsi="Times" w:cs="Arial"/>
        </w:rPr>
        <w:t>for CXCL9 compared to CXCL10 and CXCL11.</w:t>
      </w:r>
    </w:p>
    <w:p w14:paraId="4B8B46F0" w14:textId="2648DB10" w:rsidR="006B69FD" w:rsidRPr="00FB7A3E" w:rsidRDefault="006B69FD" w:rsidP="005B06DB">
      <w:pPr>
        <w:spacing w:line="480" w:lineRule="auto"/>
        <w:jc w:val="both"/>
        <w:rPr>
          <w:rFonts w:ascii="Times" w:hAnsi="Times" w:cs="Arial"/>
        </w:rPr>
      </w:pPr>
      <w:r w:rsidRPr="00FB7A3E">
        <w:rPr>
          <w:rFonts w:ascii="Times" w:hAnsi="Times" w:cs="Arial"/>
        </w:rPr>
        <w:t>In order to confirm the relevance of the 3-O sulphation observations to immune cell recruitment we used a previously developed endothelial chemokine presentation assay</w:t>
      </w:r>
      <w:r w:rsidR="002564A8" w:rsidRPr="00FB7A3E">
        <w:rPr>
          <w:rFonts w:ascii="Times" w:hAnsi="Times" w:cs="Arial"/>
        </w:rPr>
        <w:t xml:space="preserve"> </w:t>
      </w:r>
      <w:sdt>
        <w:sdtPr>
          <w:rPr>
            <w:rFonts w:ascii="Times" w:hAnsi="Times" w:cs="Arial"/>
          </w:rPr>
          <w:alias w:val="SmartCite Citation"/>
          <w:tag w:val="16f24d8a-a7f5-44f7-8810-a61156d6e254:e076afde-b07e-47d0-84c1-c5753561eae2+"/>
          <w:id w:val="544334256"/>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28</w:t>
          </w:r>
          <w:r w:rsidR="00575145" w:rsidRPr="00FB7A3E">
            <w:rPr>
              <w:rFonts w:ascii="Times" w:eastAsia="Times New Roman" w:hAnsi="Times"/>
              <w:color w:val="000000"/>
            </w:rPr>
            <w:t>)</w:t>
          </w:r>
        </w:sdtContent>
      </w:sdt>
      <w:r w:rsidRPr="00FB7A3E">
        <w:rPr>
          <w:rFonts w:ascii="Times" w:hAnsi="Times" w:cs="Arial"/>
        </w:rPr>
        <w:t xml:space="preserve">. This firstly confirmed the hierarchy of </w:t>
      </w:r>
      <w:r w:rsidR="000F101F" w:rsidRPr="00FB7A3E">
        <w:rPr>
          <w:rFonts w:ascii="Times" w:hAnsi="Times" w:cs="Arial"/>
        </w:rPr>
        <w:t>endothelial cell</w:t>
      </w:r>
      <w:r w:rsidRPr="00FB7A3E">
        <w:rPr>
          <w:rFonts w:ascii="Times" w:hAnsi="Times" w:cs="Arial"/>
        </w:rPr>
        <w:t xml:space="preserve"> presentation where CXCL9</w:t>
      </w:r>
      <w:r w:rsidR="00E4545A" w:rsidRPr="00FB7A3E">
        <w:rPr>
          <w:rFonts w:ascii="Times" w:hAnsi="Times" w:cs="Arial"/>
        </w:rPr>
        <w:t xml:space="preserve"> binding was greater than</w:t>
      </w:r>
      <w:r w:rsidRPr="00FB7A3E">
        <w:rPr>
          <w:rFonts w:ascii="Times" w:hAnsi="Times" w:cs="Arial"/>
        </w:rPr>
        <w:t xml:space="preserve"> CXCL10 and CXCL11 (Fig. 6F). We then purified HS GAG from the HS3ST2 KI CHO cells and determined its ability to inhibit endothelial cell presentation of CXCL9, CXCL10 and CXCL11</w:t>
      </w:r>
      <w:r w:rsidR="00E4545A" w:rsidRPr="00FB7A3E">
        <w:rPr>
          <w:rFonts w:ascii="Times" w:hAnsi="Times" w:cs="Arial"/>
        </w:rPr>
        <w:t xml:space="preserve"> (Fig. 6G)</w:t>
      </w:r>
      <w:r w:rsidRPr="00FB7A3E">
        <w:rPr>
          <w:rFonts w:ascii="Times" w:hAnsi="Times" w:cs="Arial"/>
        </w:rPr>
        <w:t xml:space="preserve">. The purified GAG showed no significant ability to inhibit CXCL11 presentation but did significantly reduce </w:t>
      </w:r>
      <w:r w:rsidR="00ED5355" w:rsidRPr="00FB7A3E">
        <w:rPr>
          <w:rFonts w:ascii="Times" w:hAnsi="Times" w:cs="Arial"/>
        </w:rPr>
        <w:t>endothelial</w:t>
      </w:r>
      <w:r w:rsidRPr="00FB7A3E">
        <w:rPr>
          <w:rFonts w:ascii="Times" w:hAnsi="Times" w:cs="Arial"/>
        </w:rPr>
        <w:t xml:space="preserve"> presentation of CXCL9 and CXCL10. </w:t>
      </w:r>
      <w:r w:rsidR="00ED5355" w:rsidRPr="00FB7A3E">
        <w:rPr>
          <w:rFonts w:ascii="Times" w:hAnsi="Times" w:cs="Arial"/>
        </w:rPr>
        <w:t>HS3ST2 KI GAG inhibited endothelial presentation of</w:t>
      </w:r>
      <w:r w:rsidRPr="00FB7A3E">
        <w:rPr>
          <w:rFonts w:ascii="Times" w:hAnsi="Times" w:cs="Arial"/>
        </w:rPr>
        <w:t xml:space="preserve"> CXCL10</w:t>
      </w:r>
      <w:r w:rsidR="00ED5355" w:rsidRPr="00FB7A3E">
        <w:rPr>
          <w:rFonts w:ascii="Times" w:hAnsi="Times" w:cs="Arial"/>
        </w:rPr>
        <w:t xml:space="preserve"> by 54% and CXCL9 presentation by 28%</w:t>
      </w:r>
      <w:r w:rsidRPr="00FB7A3E">
        <w:rPr>
          <w:rFonts w:ascii="Times" w:hAnsi="Times" w:cs="Arial"/>
        </w:rPr>
        <w:t>. This confirms specificity of HS 3-O sulphation on binding to CXCL9, CXCL10 and CXCL11 on endothelial cells where this interaction is key to immune cell recruitment</w:t>
      </w:r>
      <w:r w:rsidR="002564A8" w:rsidRPr="00FB7A3E">
        <w:rPr>
          <w:rFonts w:ascii="Times" w:hAnsi="Times" w:cs="Arial"/>
        </w:rPr>
        <w:t xml:space="preserve"> </w:t>
      </w:r>
      <w:sdt>
        <w:sdtPr>
          <w:rPr>
            <w:rFonts w:ascii="Times" w:hAnsi="Times" w:cs="Arial"/>
          </w:rPr>
          <w:alias w:val="SmartCite Citation"/>
          <w:tag w:val="16f24d8a-a7f5-44f7-8810-a61156d6e254:a5c06543-8903-48d2-9c17-3c05ce828053+"/>
          <w:id w:val="757099536"/>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29</w:t>
          </w:r>
          <w:r w:rsidR="00575145" w:rsidRPr="00FB7A3E">
            <w:rPr>
              <w:rFonts w:ascii="Times" w:eastAsia="Times New Roman" w:hAnsi="Times"/>
              <w:color w:val="000000"/>
            </w:rPr>
            <w:t>)</w:t>
          </w:r>
        </w:sdtContent>
      </w:sdt>
      <w:r w:rsidRPr="00FB7A3E">
        <w:rPr>
          <w:rFonts w:ascii="Times" w:hAnsi="Times" w:cs="Arial"/>
        </w:rPr>
        <w:t>.</w:t>
      </w:r>
    </w:p>
    <w:p w14:paraId="730E0C70" w14:textId="3C52C735" w:rsidR="00C90FD6" w:rsidRPr="00FB7A3E" w:rsidRDefault="00DC4ED5" w:rsidP="005B06DB">
      <w:pPr>
        <w:spacing w:line="480" w:lineRule="auto"/>
        <w:jc w:val="both"/>
        <w:rPr>
          <w:rFonts w:ascii="Times" w:hAnsi="Times" w:cs="Arial"/>
        </w:rPr>
      </w:pPr>
      <w:r w:rsidRPr="00FB7A3E">
        <w:rPr>
          <w:rFonts w:ascii="Times" w:hAnsi="Times" w:cs="Arial"/>
        </w:rPr>
        <w:t xml:space="preserve">Given the ability of the GAG sulphation genes to </w:t>
      </w:r>
      <w:r w:rsidR="00D27931" w:rsidRPr="00FB7A3E">
        <w:rPr>
          <w:rFonts w:ascii="Times" w:hAnsi="Times" w:cs="Arial"/>
        </w:rPr>
        <w:t>control</w:t>
      </w:r>
      <w:r w:rsidRPr="00FB7A3E">
        <w:rPr>
          <w:rFonts w:ascii="Times" w:hAnsi="Times" w:cs="Arial"/>
        </w:rPr>
        <w:t xml:space="preserve"> differential binding to chemokines we next sought to determine whether there was a transcriptional relationship between them. </w:t>
      </w:r>
      <w:r w:rsidR="0059736C" w:rsidRPr="00FB7A3E">
        <w:rPr>
          <w:rFonts w:ascii="Times" w:hAnsi="Times" w:cs="Arial"/>
        </w:rPr>
        <w:t>We analysed the human expression atlas database from all human tissues pooled for the different GAG</w:t>
      </w:r>
      <w:r w:rsidR="00635A5B" w:rsidRPr="00FB7A3E">
        <w:rPr>
          <w:rFonts w:ascii="Times" w:hAnsi="Times" w:cs="Arial"/>
        </w:rPr>
        <w:t xml:space="preserve"> synthesis and</w:t>
      </w:r>
      <w:r w:rsidR="0059736C" w:rsidRPr="00FB7A3E">
        <w:rPr>
          <w:rFonts w:ascii="Times" w:hAnsi="Times" w:cs="Arial"/>
        </w:rPr>
        <w:t xml:space="preserve"> sulphation genes</w:t>
      </w:r>
      <w:r w:rsidR="006758FF" w:rsidRPr="00FB7A3E">
        <w:rPr>
          <w:rFonts w:ascii="Times" w:hAnsi="Times" w:cs="Arial"/>
        </w:rPr>
        <w:t xml:space="preserve"> (</w:t>
      </w:r>
      <w:r w:rsidR="00C12515" w:rsidRPr="00FB7A3E">
        <w:rPr>
          <w:rFonts w:ascii="Times" w:hAnsi="Times" w:cs="Arial"/>
        </w:rPr>
        <w:t>f</w:t>
      </w:r>
      <w:r w:rsidR="006758FF" w:rsidRPr="00FB7A3E">
        <w:rPr>
          <w:rFonts w:ascii="Times" w:hAnsi="Times" w:cs="Arial"/>
        </w:rPr>
        <w:t xml:space="preserve">ig. </w:t>
      </w:r>
      <w:r w:rsidR="00C12515" w:rsidRPr="00FB7A3E">
        <w:rPr>
          <w:rFonts w:ascii="Times" w:hAnsi="Times" w:cs="Arial"/>
        </w:rPr>
        <w:t>S</w:t>
      </w:r>
      <w:r w:rsidR="00AB431E" w:rsidRPr="00FB7A3E">
        <w:rPr>
          <w:rFonts w:ascii="Times" w:hAnsi="Times" w:cs="Arial"/>
        </w:rPr>
        <w:t>1</w:t>
      </w:r>
      <w:r w:rsidRPr="00FB7A3E">
        <w:rPr>
          <w:rFonts w:ascii="Times" w:hAnsi="Times" w:cs="Arial"/>
        </w:rPr>
        <w:t>0</w:t>
      </w:r>
      <w:r w:rsidR="00635A5B" w:rsidRPr="00FB7A3E">
        <w:rPr>
          <w:rFonts w:ascii="Times" w:hAnsi="Times" w:cs="Arial"/>
        </w:rPr>
        <w:t>-1</w:t>
      </w:r>
      <w:r w:rsidRPr="00FB7A3E">
        <w:rPr>
          <w:rFonts w:ascii="Times" w:hAnsi="Times" w:cs="Arial"/>
        </w:rPr>
        <w:t>2</w:t>
      </w:r>
      <w:r w:rsidR="006758FF" w:rsidRPr="00FB7A3E">
        <w:rPr>
          <w:rFonts w:ascii="Times" w:hAnsi="Times" w:cs="Arial"/>
        </w:rPr>
        <w:t>)</w:t>
      </w:r>
      <w:r w:rsidR="0059736C" w:rsidRPr="00FB7A3E">
        <w:rPr>
          <w:rFonts w:ascii="Times" w:hAnsi="Times" w:cs="Arial"/>
        </w:rPr>
        <w:t xml:space="preserve">. </w:t>
      </w:r>
      <w:r w:rsidR="00577B15" w:rsidRPr="00FB7A3E">
        <w:rPr>
          <w:rFonts w:ascii="Times" w:hAnsi="Times" w:cs="Arial"/>
        </w:rPr>
        <w:t>Specifically, a</w:t>
      </w:r>
      <w:r w:rsidR="0059736C" w:rsidRPr="00FB7A3E">
        <w:rPr>
          <w:rFonts w:ascii="Times" w:hAnsi="Times" w:cs="Arial"/>
        </w:rPr>
        <w:t xml:space="preserve">nalysis of the transcriptional relationship between </w:t>
      </w:r>
      <w:r w:rsidR="0059736C" w:rsidRPr="00FB7A3E">
        <w:rPr>
          <w:rFonts w:ascii="Times" w:hAnsi="Times" w:cs="Arial"/>
          <w:i/>
          <w:iCs/>
        </w:rPr>
        <w:t>C</w:t>
      </w:r>
      <w:r w:rsidR="00083166" w:rsidRPr="00FB7A3E">
        <w:rPr>
          <w:rFonts w:ascii="Times" w:hAnsi="Times" w:cs="Arial"/>
          <w:i/>
          <w:iCs/>
        </w:rPr>
        <w:t>xcl</w:t>
      </w:r>
      <w:r w:rsidR="0059736C" w:rsidRPr="00FB7A3E">
        <w:rPr>
          <w:rFonts w:ascii="Times" w:hAnsi="Times" w:cs="Arial"/>
          <w:i/>
          <w:iCs/>
        </w:rPr>
        <w:t>9, C</w:t>
      </w:r>
      <w:r w:rsidR="00083166" w:rsidRPr="00FB7A3E">
        <w:rPr>
          <w:rFonts w:ascii="Times" w:hAnsi="Times" w:cs="Arial"/>
          <w:i/>
          <w:iCs/>
        </w:rPr>
        <w:t>xcl</w:t>
      </w:r>
      <w:r w:rsidR="0059736C" w:rsidRPr="00FB7A3E">
        <w:rPr>
          <w:rFonts w:ascii="Times" w:hAnsi="Times" w:cs="Arial"/>
          <w:i/>
          <w:iCs/>
        </w:rPr>
        <w:t>10, C</w:t>
      </w:r>
      <w:r w:rsidR="00083166" w:rsidRPr="00FB7A3E">
        <w:rPr>
          <w:rFonts w:ascii="Times" w:hAnsi="Times" w:cs="Arial"/>
          <w:i/>
          <w:iCs/>
        </w:rPr>
        <w:t>xcl</w:t>
      </w:r>
      <w:r w:rsidR="0059736C" w:rsidRPr="00FB7A3E">
        <w:rPr>
          <w:rFonts w:ascii="Times" w:hAnsi="Times" w:cs="Arial"/>
          <w:i/>
          <w:iCs/>
        </w:rPr>
        <w:t>11</w:t>
      </w:r>
      <w:r w:rsidR="0059736C" w:rsidRPr="00FB7A3E">
        <w:rPr>
          <w:rFonts w:ascii="Times" w:hAnsi="Times" w:cs="Arial"/>
        </w:rPr>
        <w:t xml:space="preserve"> and the different enzymes that facilitate HS sulphation suggests no positive correlation </w:t>
      </w:r>
      <w:r w:rsidR="00FC25E4" w:rsidRPr="00FB7A3E">
        <w:rPr>
          <w:rFonts w:ascii="Times" w:hAnsi="Times" w:cs="Arial"/>
        </w:rPr>
        <w:t xml:space="preserve">with the genes facilitating N-, 2-O or 6-O sulphation </w:t>
      </w:r>
      <w:r w:rsidR="006758FF" w:rsidRPr="00FB7A3E">
        <w:rPr>
          <w:rFonts w:ascii="Times" w:hAnsi="Times" w:cs="Arial"/>
        </w:rPr>
        <w:t xml:space="preserve">(Fig. </w:t>
      </w:r>
      <w:r w:rsidRPr="00FB7A3E">
        <w:rPr>
          <w:rFonts w:ascii="Times" w:hAnsi="Times" w:cs="Arial"/>
        </w:rPr>
        <w:t>6</w:t>
      </w:r>
      <w:r w:rsidR="00346309" w:rsidRPr="00FB7A3E">
        <w:rPr>
          <w:rFonts w:ascii="Times" w:hAnsi="Times" w:cs="Arial"/>
        </w:rPr>
        <w:t>H</w:t>
      </w:r>
      <w:r w:rsidR="006758FF" w:rsidRPr="00FB7A3E">
        <w:rPr>
          <w:rFonts w:ascii="Times" w:hAnsi="Times" w:cs="Arial"/>
        </w:rPr>
        <w:t>)</w:t>
      </w:r>
      <w:r w:rsidR="0059736C" w:rsidRPr="00FB7A3E">
        <w:rPr>
          <w:rFonts w:ascii="Times" w:hAnsi="Times" w:cs="Arial"/>
        </w:rPr>
        <w:t>. This may suggest that the chemokine ligands are produced at distinct times/locations from these sulphation enzymes.</w:t>
      </w:r>
      <w:r w:rsidR="00FC25E4" w:rsidRPr="00FB7A3E">
        <w:rPr>
          <w:rFonts w:ascii="Times" w:hAnsi="Times" w:cs="Arial"/>
        </w:rPr>
        <w:t xml:space="preserve"> In contrast</w:t>
      </w:r>
      <w:r w:rsidR="003920DA" w:rsidRPr="00FB7A3E">
        <w:rPr>
          <w:rFonts w:ascii="Times" w:hAnsi="Times" w:cs="Arial"/>
        </w:rPr>
        <w:t>,</w:t>
      </w:r>
      <w:r w:rsidR="00FC25E4" w:rsidRPr="00FB7A3E">
        <w:rPr>
          <w:rFonts w:ascii="Times" w:hAnsi="Times" w:cs="Arial"/>
        </w:rPr>
        <w:t xml:space="preserve"> analysis of </w:t>
      </w:r>
      <w:r w:rsidR="00AB7D41" w:rsidRPr="00FB7A3E">
        <w:rPr>
          <w:rFonts w:ascii="Times" w:hAnsi="Times" w:cs="Arial"/>
        </w:rPr>
        <w:t xml:space="preserve">the transcriptional relationship between the 3-O sulphation genes and </w:t>
      </w:r>
      <w:r w:rsidR="00083166" w:rsidRPr="00FB7A3E">
        <w:rPr>
          <w:rFonts w:ascii="Times" w:hAnsi="Times" w:cs="Arial"/>
          <w:i/>
          <w:iCs/>
        </w:rPr>
        <w:t xml:space="preserve">Cxcl9, Cxcl10 </w:t>
      </w:r>
      <w:r w:rsidR="00083166" w:rsidRPr="00FB7A3E">
        <w:rPr>
          <w:rFonts w:ascii="Times" w:hAnsi="Times" w:cs="Arial"/>
        </w:rPr>
        <w:t>and</w:t>
      </w:r>
      <w:r w:rsidR="00083166" w:rsidRPr="00FB7A3E">
        <w:rPr>
          <w:rFonts w:ascii="Times" w:hAnsi="Times" w:cs="Arial"/>
          <w:i/>
          <w:iCs/>
        </w:rPr>
        <w:t xml:space="preserve"> Cxcl11</w:t>
      </w:r>
      <w:r w:rsidR="00083166" w:rsidRPr="00FB7A3E">
        <w:rPr>
          <w:rFonts w:ascii="Times" w:hAnsi="Times" w:cs="Arial"/>
        </w:rPr>
        <w:t xml:space="preserve"> </w:t>
      </w:r>
      <w:r w:rsidR="00AB7D41" w:rsidRPr="00FB7A3E">
        <w:rPr>
          <w:rFonts w:ascii="Times" w:hAnsi="Times" w:cs="Arial"/>
        </w:rPr>
        <w:t>reveal</w:t>
      </w:r>
      <w:r w:rsidR="0011165D" w:rsidRPr="00FB7A3E">
        <w:rPr>
          <w:rFonts w:ascii="Times" w:hAnsi="Times" w:cs="Arial"/>
        </w:rPr>
        <w:t>s</w:t>
      </w:r>
      <w:r w:rsidR="00AB7D41" w:rsidRPr="00FB7A3E">
        <w:rPr>
          <w:rFonts w:ascii="Times" w:hAnsi="Times" w:cs="Arial"/>
        </w:rPr>
        <w:t xml:space="preserve"> </w:t>
      </w:r>
      <w:r w:rsidR="00CA5974" w:rsidRPr="00FB7A3E">
        <w:rPr>
          <w:rFonts w:ascii="Times" w:hAnsi="Times" w:cs="Arial"/>
        </w:rPr>
        <w:t xml:space="preserve">reasonable </w:t>
      </w:r>
      <w:r w:rsidR="00AB7D41" w:rsidRPr="00FB7A3E">
        <w:rPr>
          <w:rFonts w:ascii="Times" w:hAnsi="Times" w:cs="Arial"/>
        </w:rPr>
        <w:t>correlation</w:t>
      </w:r>
      <w:r w:rsidR="00D4041C" w:rsidRPr="00FB7A3E">
        <w:rPr>
          <w:rFonts w:ascii="Times" w:hAnsi="Times" w:cs="Arial"/>
        </w:rPr>
        <w:t xml:space="preserve"> of transcription</w:t>
      </w:r>
      <w:r w:rsidR="00AB7D41" w:rsidRPr="00FB7A3E">
        <w:rPr>
          <w:rFonts w:ascii="Times" w:hAnsi="Times" w:cs="Arial"/>
        </w:rPr>
        <w:t xml:space="preserve"> between </w:t>
      </w:r>
      <w:r w:rsidR="00AB7D41" w:rsidRPr="00FB7A3E">
        <w:rPr>
          <w:rFonts w:ascii="Times" w:hAnsi="Times" w:cs="Arial"/>
          <w:i/>
          <w:iCs/>
        </w:rPr>
        <w:t>HS3ST3A</w:t>
      </w:r>
      <w:r w:rsidR="00AB7D41" w:rsidRPr="00FB7A3E">
        <w:rPr>
          <w:rFonts w:ascii="Times" w:hAnsi="Times" w:cs="Arial"/>
        </w:rPr>
        <w:t xml:space="preserve"> and </w:t>
      </w:r>
      <w:r w:rsidR="00AB7D41" w:rsidRPr="00FB7A3E">
        <w:rPr>
          <w:rFonts w:ascii="Times" w:hAnsi="Times" w:cs="Arial"/>
          <w:i/>
          <w:iCs/>
        </w:rPr>
        <w:t>HS3ST3B</w:t>
      </w:r>
      <w:r w:rsidR="00AB7D41" w:rsidRPr="00FB7A3E">
        <w:rPr>
          <w:rFonts w:ascii="Times" w:hAnsi="Times" w:cs="Arial"/>
        </w:rPr>
        <w:t xml:space="preserve"> and these chemokine </w:t>
      </w:r>
      <w:r w:rsidR="006038D0" w:rsidRPr="00FB7A3E">
        <w:rPr>
          <w:rFonts w:ascii="Times" w:hAnsi="Times" w:cs="Arial"/>
        </w:rPr>
        <w:t>ligands</w:t>
      </w:r>
      <w:r w:rsidR="00D4041C" w:rsidRPr="00FB7A3E">
        <w:rPr>
          <w:rFonts w:ascii="Times" w:hAnsi="Times" w:cs="Arial"/>
        </w:rPr>
        <w:t xml:space="preserve"> (Fig. </w:t>
      </w:r>
      <w:r w:rsidR="00FC25E4" w:rsidRPr="00FB7A3E">
        <w:rPr>
          <w:rFonts w:ascii="Times" w:hAnsi="Times" w:cs="Arial"/>
        </w:rPr>
        <w:t>6</w:t>
      </w:r>
      <w:r w:rsidR="00EB19CF" w:rsidRPr="00FB7A3E">
        <w:rPr>
          <w:rFonts w:ascii="Times" w:hAnsi="Times" w:cs="Arial"/>
        </w:rPr>
        <w:t>F</w:t>
      </w:r>
      <w:r w:rsidR="00D4041C" w:rsidRPr="00FB7A3E">
        <w:rPr>
          <w:rFonts w:ascii="Times" w:hAnsi="Times" w:cs="Arial"/>
        </w:rPr>
        <w:t>)</w:t>
      </w:r>
      <w:r w:rsidR="00AB7D41" w:rsidRPr="00FB7A3E">
        <w:rPr>
          <w:rFonts w:ascii="Times" w:hAnsi="Times" w:cs="Arial"/>
        </w:rPr>
        <w:t xml:space="preserve">. This suggests that these genes </w:t>
      </w:r>
      <w:r w:rsidR="00E10D12" w:rsidRPr="00FB7A3E">
        <w:rPr>
          <w:rFonts w:ascii="Times" w:hAnsi="Times" w:cs="Arial"/>
        </w:rPr>
        <w:t>can be</w:t>
      </w:r>
      <w:r w:rsidR="00AB7D41" w:rsidRPr="00FB7A3E">
        <w:rPr>
          <w:rFonts w:ascii="Times" w:hAnsi="Times" w:cs="Arial"/>
        </w:rPr>
        <w:t xml:space="preserve"> expressed at the same time/location and may collaborate to produce specific presentation of CXCL9, CXCL10 and CXCL11.</w:t>
      </w:r>
      <w:r w:rsidR="00EB19CF" w:rsidRPr="00FB7A3E">
        <w:rPr>
          <w:rFonts w:ascii="Times" w:hAnsi="Times" w:cs="Arial"/>
        </w:rPr>
        <w:t xml:space="preserve"> </w:t>
      </w:r>
    </w:p>
    <w:p w14:paraId="7F486084" w14:textId="7389E6BE" w:rsidR="00635A5B" w:rsidRPr="00FB7A3E" w:rsidRDefault="00AB7D41" w:rsidP="005B06DB">
      <w:pPr>
        <w:spacing w:line="480" w:lineRule="auto"/>
        <w:jc w:val="both"/>
        <w:rPr>
          <w:rFonts w:ascii="Times" w:hAnsi="Times" w:cs="Arial"/>
        </w:rPr>
      </w:pPr>
      <w:r w:rsidRPr="00FB7A3E">
        <w:rPr>
          <w:rFonts w:ascii="Times" w:hAnsi="Times" w:cs="Arial"/>
        </w:rPr>
        <w:t>Global comparison for the GAG synthesis, modification and proteoglycan protein core genes demonstrated less discrete clustering than is the case with chemokine ligand and receptor genes</w:t>
      </w:r>
      <w:r w:rsidR="001F2764" w:rsidRPr="00FB7A3E">
        <w:rPr>
          <w:rFonts w:ascii="Times" w:hAnsi="Times" w:cs="Arial"/>
        </w:rPr>
        <w:t xml:space="preserve"> when analysing pooled tissues and diseases</w:t>
      </w:r>
      <w:r w:rsidR="004E0BD9" w:rsidRPr="00FB7A3E">
        <w:rPr>
          <w:rFonts w:ascii="Times" w:hAnsi="Times" w:cs="Arial"/>
        </w:rPr>
        <w:t xml:space="preserve"> (</w:t>
      </w:r>
      <w:r w:rsidR="00C12515" w:rsidRPr="00FB7A3E">
        <w:rPr>
          <w:rFonts w:ascii="Times" w:hAnsi="Times" w:cs="Arial"/>
        </w:rPr>
        <w:t>f</w:t>
      </w:r>
      <w:r w:rsidR="004E0BD9" w:rsidRPr="00FB7A3E">
        <w:rPr>
          <w:rFonts w:ascii="Times" w:hAnsi="Times" w:cs="Arial"/>
        </w:rPr>
        <w:t xml:space="preserve">ig. </w:t>
      </w:r>
      <w:r w:rsidR="00C12515" w:rsidRPr="00FB7A3E">
        <w:rPr>
          <w:rFonts w:ascii="Times" w:hAnsi="Times" w:cs="Arial"/>
        </w:rPr>
        <w:t>S</w:t>
      </w:r>
      <w:r w:rsidR="007D57C3" w:rsidRPr="00FB7A3E">
        <w:rPr>
          <w:rFonts w:ascii="Times" w:hAnsi="Times" w:cs="Arial"/>
        </w:rPr>
        <w:t>1</w:t>
      </w:r>
      <w:r w:rsidR="000473AB" w:rsidRPr="00FB7A3E">
        <w:rPr>
          <w:rFonts w:ascii="Times" w:hAnsi="Times" w:cs="Arial"/>
        </w:rPr>
        <w:t>1</w:t>
      </w:r>
      <w:r w:rsidR="007D57C3" w:rsidRPr="00FB7A3E">
        <w:rPr>
          <w:rFonts w:ascii="Times" w:hAnsi="Times" w:cs="Arial"/>
        </w:rPr>
        <w:t xml:space="preserve"> and </w:t>
      </w:r>
      <w:r w:rsidR="00C12515" w:rsidRPr="00FB7A3E">
        <w:rPr>
          <w:rFonts w:ascii="Times" w:hAnsi="Times" w:cs="Arial"/>
        </w:rPr>
        <w:t>S</w:t>
      </w:r>
      <w:r w:rsidR="007D57C3" w:rsidRPr="00FB7A3E">
        <w:rPr>
          <w:rFonts w:ascii="Times" w:hAnsi="Times" w:cs="Arial"/>
        </w:rPr>
        <w:t>1</w:t>
      </w:r>
      <w:r w:rsidR="000473AB" w:rsidRPr="00FB7A3E">
        <w:rPr>
          <w:rFonts w:ascii="Times" w:hAnsi="Times" w:cs="Arial"/>
        </w:rPr>
        <w:t>2</w:t>
      </w:r>
      <w:r w:rsidR="004E0BD9" w:rsidRPr="00FB7A3E">
        <w:rPr>
          <w:rFonts w:ascii="Times" w:hAnsi="Times" w:cs="Arial"/>
        </w:rPr>
        <w:t>)</w:t>
      </w:r>
      <w:r w:rsidRPr="00FB7A3E">
        <w:rPr>
          <w:rFonts w:ascii="Times" w:hAnsi="Times" w:cs="Arial"/>
        </w:rPr>
        <w:t xml:space="preserve">. </w:t>
      </w:r>
      <w:r w:rsidR="001F2764" w:rsidRPr="00FB7A3E">
        <w:rPr>
          <w:rFonts w:ascii="Times" w:hAnsi="Times" w:cs="Arial"/>
        </w:rPr>
        <w:t>However</w:t>
      </w:r>
      <w:r w:rsidR="0011165D" w:rsidRPr="00FB7A3E">
        <w:rPr>
          <w:rFonts w:ascii="Times" w:hAnsi="Times" w:cs="Arial"/>
        </w:rPr>
        <w:t>,</w:t>
      </w:r>
      <w:r w:rsidR="001F2764" w:rsidRPr="00FB7A3E">
        <w:rPr>
          <w:rFonts w:ascii="Times" w:hAnsi="Times" w:cs="Arial"/>
        </w:rPr>
        <w:t xml:space="preserve"> more discrete clusters become apparent when the data is separated into specific tissues in both humans and mice.</w:t>
      </w:r>
    </w:p>
    <w:p w14:paraId="0325C0DE" w14:textId="5A64B6D9" w:rsidR="00A66408" w:rsidRPr="00FB7A3E" w:rsidRDefault="00A66408" w:rsidP="005B06DB">
      <w:pPr>
        <w:spacing w:line="480" w:lineRule="auto"/>
        <w:jc w:val="both"/>
        <w:rPr>
          <w:rFonts w:ascii="Times" w:hAnsi="Times" w:cs="Arial"/>
        </w:rPr>
      </w:pPr>
      <w:r w:rsidRPr="00FB7A3E">
        <w:rPr>
          <w:rFonts w:ascii="Times" w:hAnsi="Times" w:cs="Arial"/>
        </w:rPr>
        <w:t>These data show that in addition to the general interactions with GAGs specific sulphation types can add an additional layer of specificity to these interactions to facilitate differential geographical localisation of ligands that bind to the same receptor.</w:t>
      </w:r>
    </w:p>
    <w:p w14:paraId="3287CADF" w14:textId="77777777" w:rsidR="00E960C3" w:rsidRPr="00FB7A3E" w:rsidRDefault="00E960C3" w:rsidP="005B06DB">
      <w:pPr>
        <w:spacing w:line="480" w:lineRule="auto"/>
        <w:jc w:val="both"/>
        <w:rPr>
          <w:rFonts w:ascii="Times" w:hAnsi="Times" w:cs="Arial"/>
        </w:rPr>
      </w:pPr>
    </w:p>
    <w:p w14:paraId="334598CC" w14:textId="50797180" w:rsidR="00635A5B" w:rsidRPr="00FB7A3E" w:rsidRDefault="00635A5B" w:rsidP="005B06DB">
      <w:pPr>
        <w:spacing w:line="480" w:lineRule="auto"/>
        <w:jc w:val="both"/>
        <w:rPr>
          <w:rFonts w:ascii="Times" w:hAnsi="Times" w:cs="Arial"/>
          <w:b/>
          <w:bCs/>
        </w:rPr>
      </w:pPr>
      <w:r w:rsidRPr="00FB7A3E">
        <w:rPr>
          <w:rFonts w:ascii="Times" w:hAnsi="Times" w:cs="Arial"/>
          <w:b/>
          <w:bCs/>
        </w:rPr>
        <w:t>Interactions with ECM GAGs ha</w:t>
      </w:r>
      <w:r w:rsidR="004A4463" w:rsidRPr="00FB7A3E">
        <w:rPr>
          <w:rFonts w:ascii="Times" w:hAnsi="Times" w:cs="Arial"/>
          <w:b/>
          <w:bCs/>
        </w:rPr>
        <w:t>ve</w:t>
      </w:r>
      <w:r w:rsidRPr="00FB7A3E">
        <w:rPr>
          <w:rFonts w:ascii="Times" w:hAnsi="Times" w:cs="Arial"/>
          <w:b/>
          <w:bCs/>
        </w:rPr>
        <w:t xml:space="preserve"> a specific role in CXCL9 function in vivo</w:t>
      </w:r>
    </w:p>
    <w:p w14:paraId="10038FB9" w14:textId="77777777" w:rsidR="00635A5B" w:rsidRPr="00FB7A3E" w:rsidRDefault="00635A5B" w:rsidP="005B06DB">
      <w:pPr>
        <w:spacing w:line="480" w:lineRule="auto"/>
        <w:jc w:val="both"/>
        <w:rPr>
          <w:rFonts w:ascii="Times" w:hAnsi="Times" w:cs="Arial"/>
        </w:rPr>
      </w:pPr>
    </w:p>
    <w:p w14:paraId="00F42C19" w14:textId="15E3CA3B" w:rsidR="002927BF" w:rsidRPr="00FB7A3E" w:rsidRDefault="00011274" w:rsidP="005B06DB">
      <w:pPr>
        <w:spacing w:line="480" w:lineRule="auto"/>
        <w:jc w:val="both"/>
        <w:rPr>
          <w:rFonts w:ascii="Times" w:hAnsi="Times" w:cs="Arial"/>
        </w:rPr>
      </w:pPr>
      <w:r w:rsidRPr="00FB7A3E">
        <w:rPr>
          <w:rFonts w:ascii="Times" w:hAnsi="Times" w:cs="Arial"/>
        </w:rPr>
        <w:t>Given the ability of ECM GAGs to bind to CXCL9 and preferentially retain it on the cell surface we next</w:t>
      </w:r>
      <w:r w:rsidR="00635A5B" w:rsidRPr="00FB7A3E">
        <w:rPr>
          <w:rFonts w:ascii="Times" w:hAnsi="Times" w:cs="Arial"/>
        </w:rPr>
        <w:t xml:space="preserve"> sought to determine whether </w:t>
      </w:r>
      <w:r w:rsidR="00870B91" w:rsidRPr="00FB7A3E">
        <w:rPr>
          <w:rFonts w:ascii="Times" w:hAnsi="Times" w:cs="Arial"/>
        </w:rPr>
        <w:t>this interaction</w:t>
      </w:r>
      <w:r w:rsidR="00635A5B" w:rsidRPr="00FB7A3E">
        <w:rPr>
          <w:rFonts w:ascii="Times" w:hAnsi="Times" w:cs="Arial"/>
        </w:rPr>
        <w:t xml:space="preserve"> is important to its’ functio</w:t>
      </w:r>
      <w:r w:rsidR="00557480" w:rsidRPr="00FB7A3E">
        <w:rPr>
          <w:rFonts w:ascii="Times" w:hAnsi="Times" w:cs="Arial"/>
        </w:rPr>
        <w:t xml:space="preserve">n using our in vivo leukocyte recruitment (air pouch) model </w:t>
      </w:r>
      <w:r w:rsidR="00635A5B" w:rsidRPr="00FB7A3E">
        <w:rPr>
          <w:rFonts w:ascii="Times" w:hAnsi="Times" w:cs="Arial"/>
        </w:rPr>
        <w:t xml:space="preserve">(Fig. </w:t>
      </w:r>
      <w:r w:rsidR="00F765B2" w:rsidRPr="00FB7A3E">
        <w:rPr>
          <w:rFonts w:ascii="Times" w:hAnsi="Times" w:cs="Arial"/>
        </w:rPr>
        <w:t>7</w:t>
      </w:r>
      <w:r w:rsidR="00635A5B" w:rsidRPr="00FB7A3E">
        <w:rPr>
          <w:rFonts w:ascii="Times" w:hAnsi="Times" w:cs="Arial"/>
        </w:rPr>
        <w:t xml:space="preserve">). We first determined which of the cells would be recruited by CXCL9 due to their CXCR3 expression (Fig. </w:t>
      </w:r>
      <w:r w:rsidR="00AC0F70" w:rsidRPr="00FB7A3E">
        <w:rPr>
          <w:rFonts w:ascii="Times" w:hAnsi="Times" w:cs="Arial"/>
        </w:rPr>
        <w:t>7</w:t>
      </w:r>
      <w:r w:rsidR="00635A5B" w:rsidRPr="00FB7A3E">
        <w:rPr>
          <w:rFonts w:ascii="Times" w:hAnsi="Times" w:cs="Arial"/>
        </w:rPr>
        <w:t>A</w:t>
      </w:r>
      <w:r w:rsidR="00962AFA" w:rsidRPr="00FB7A3E">
        <w:rPr>
          <w:rFonts w:ascii="Times" w:hAnsi="Times" w:cs="Arial"/>
        </w:rPr>
        <w:t xml:space="preserve"> and </w:t>
      </w:r>
      <w:r w:rsidR="00C12515" w:rsidRPr="00FB7A3E">
        <w:rPr>
          <w:rFonts w:ascii="Times" w:hAnsi="Times" w:cs="Arial"/>
        </w:rPr>
        <w:t>f</w:t>
      </w:r>
      <w:r w:rsidR="00962AFA" w:rsidRPr="00FB7A3E">
        <w:rPr>
          <w:rFonts w:ascii="Times" w:hAnsi="Times" w:cs="Arial"/>
        </w:rPr>
        <w:t xml:space="preserve">ig. </w:t>
      </w:r>
      <w:r w:rsidR="00C12515" w:rsidRPr="00FB7A3E">
        <w:rPr>
          <w:rFonts w:ascii="Times" w:hAnsi="Times" w:cs="Arial"/>
        </w:rPr>
        <w:t>S</w:t>
      </w:r>
      <w:r w:rsidR="00794783" w:rsidRPr="00FB7A3E">
        <w:rPr>
          <w:rFonts w:ascii="Times" w:hAnsi="Times" w:cs="Arial"/>
        </w:rPr>
        <w:t xml:space="preserve">7 and </w:t>
      </w:r>
      <w:r w:rsidR="00C12515" w:rsidRPr="00FB7A3E">
        <w:rPr>
          <w:rFonts w:ascii="Times" w:hAnsi="Times" w:cs="Arial"/>
        </w:rPr>
        <w:t>S</w:t>
      </w:r>
      <w:r w:rsidR="00962AFA" w:rsidRPr="00FB7A3E">
        <w:rPr>
          <w:rFonts w:ascii="Times" w:hAnsi="Times" w:cs="Arial"/>
        </w:rPr>
        <w:t>8</w:t>
      </w:r>
      <w:r w:rsidR="00635A5B" w:rsidRPr="00FB7A3E">
        <w:rPr>
          <w:rFonts w:ascii="Times" w:hAnsi="Times" w:cs="Arial"/>
        </w:rPr>
        <w:t>). As expected</w:t>
      </w:r>
      <w:r w:rsidR="003920DA" w:rsidRPr="00FB7A3E">
        <w:rPr>
          <w:rFonts w:ascii="Times" w:hAnsi="Times" w:cs="Arial"/>
        </w:rPr>
        <w:t>,</w:t>
      </w:r>
      <w:r w:rsidR="00635A5B" w:rsidRPr="00FB7A3E">
        <w:rPr>
          <w:rFonts w:ascii="Times" w:hAnsi="Times" w:cs="Arial"/>
        </w:rPr>
        <w:t xml:space="preserve"> CXCR3 was present on a number of T cell subsets</w:t>
      </w:r>
      <w:r w:rsidR="00A2044C" w:rsidRPr="00FB7A3E">
        <w:rPr>
          <w:rFonts w:ascii="Times" w:hAnsi="Times" w:cs="Arial"/>
        </w:rPr>
        <w:t xml:space="preserve"> and CXCL9 produced an increase in recruitment of CD4</w:t>
      </w:r>
      <w:r w:rsidR="00A2044C" w:rsidRPr="00FB7A3E">
        <w:rPr>
          <w:rFonts w:ascii="Times" w:hAnsi="Times" w:cs="Arial"/>
          <w:vertAlign w:val="superscript"/>
        </w:rPr>
        <w:t>+</w:t>
      </w:r>
      <w:r w:rsidR="00A2044C" w:rsidRPr="00FB7A3E">
        <w:rPr>
          <w:rFonts w:ascii="Times" w:hAnsi="Times" w:cs="Arial"/>
        </w:rPr>
        <w:t>, TCR</w:t>
      </w:r>
      <w:r w:rsidR="00A2044C" w:rsidRPr="00FB7A3E">
        <w:rPr>
          <w:rFonts w:ascii="Symbol" w:hAnsi="Symbol" w:cs="Arial"/>
        </w:rPr>
        <w:t></w:t>
      </w:r>
      <w:r w:rsidR="00A2044C" w:rsidRPr="00FB7A3E">
        <w:rPr>
          <w:rFonts w:ascii="Symbol" w:hAnsi="Symbol" w:cs="Arial"/>
        </w:rPr>
        <w:t></w:t>
      </w:r>
      <w:r w:rsidR="002927BF" w:rsidRPr="00FB7A3E">
        <w:rPr>
          <w:rFonts w:ascii="Symbol" w:hAnsi="Symbol" w:cs="Arial"/>
        </w:rPr>
        <w:t xml:space="preserve"> </w:t>
      </w:r>
      <w:r w:rsidR="002927BF" w:rsidRPr="00FB7A3E">
        <w:rPr>
          <w:rFonts w:ascii="Times" w:hAnsi="Times" w:cs="Arial"/>
        </w:rPr>
        <w:t>and</w:t>
      </w:r>
      <w:r w:rsidR="00A2044C" w:rsidRPr="00FB7A3E">
        <w:rPr>
          <w:rFonts w:ascii="Symbol" w:hAnsi="Symbol" w:cs="Arial"/>
        </w:rPr>
        <w:t xml:space="preserve"> NK</w:t>
      </w:r>
      <w:r w:rsidR="00A2044C" w:rsidRPr="00FB7A3E">
        <w:rPr>
          <w:rFonts w:ascii="Symbol" w:hAnsi="Symbol" w:cs="Arial"/>
          <w:vertAlign w:val="superscript"/>
        </w:rPr>
        <w:t>+</w:t>
      </w:r>
      <w:r w:rsidR="00A2044C" w:rsidRPr="00FB7A3E">
        <w:rPr>
          <w:rFonts w:ascii="Times" w:hAnsi="Times" w:cs="Arial"/>
        </w:rPr>
        <w:t xml:space="preserve"> T cells</w:t>
      </w:r>
      <w:r w:rsidR="002927BF" w:rsidRPr="00FB7A3E">
        <w:rPr>
          <w:rFonts w:ascii="Times" w:hAnsi="Times" w:cs="Arial"/>
        </w:rPr>
        <w:t xml:space="preserve"> (Fig. 7)</w:t>
      </w:r>
      <w:r w:rsidR="00635A5B" w:rsidRPr="00FB7A3E">
        <w:rPr>
          <w:rFonts w:ascii="Times" w:hAnsi="Times" w:cs="Arial"/>
        </w:rPr>
        <w:t>. Pre-incubation of CXCL9 with purified GAG, to block interaction with endogenous cell surface GAG</w:t>
      </w:r>
      <w:r w:rsidR="003E2102" w:rsidRPr="00FB7A3E">
        <w:rPr>
          <w:rFonts w:ascii="Times" w:hAnsi="Times" w:cs="Arial"/>
        </w:rPr>
        <w:t>,</w:t>
      </w:r>
      <w:r w:rsidR="00635A5B" w:rsidRPr="00FB7A3E">
        <w:rPr>
          <w:rFonts w:ascii="Times" w:hAnsi="Times" w:cs="Arial"/>
        </w:rPr>
        <w:t xml:space="preserve"> inhibited CXCL9 </w:t>
      </w:r>
      <w:r w:rsidR="00174407" w:rsidRPr="00FB7A3E">
        <w:rPr>
          <w:rFonts w:ascii="Times" w:hAnsi="Times" w:cs="Arial"/>
        </w:rPr>
        <w:t>driven</w:t>
      </w:r>
      <w:r w:rsidR="00635A5B" w:rsidRPr="00FB7A3E">
        <w:rPr>
          <w:rFonts w:ascii="Times" w:hAnsi="Times" w:cs="Arial"/>
        </w:rPr>
        <w:t xml:space="preserve"> recruitment of CD4</w:t>
      </w:r>
      <w:r w:rsidR="00635A5B" w:rsidRPr="00FB7A3E">
        <w:rPr>
          <w:rFonts w:ascii="Times" w:hAnsi="Times" w:cs="Arial"/>
          <w:vertAlign w:val="superscript"/>
        </w:rPr>
        <w:t>+</w:t>
      </w:r>
      <w:r w:rsidR="003920DA" w:rsidRPr="00FB7A3E">
        <w:rPr>
          <w:rFonts w:ascii="Times" w:hAnsi="Times" w:cs="Arial"/>
          <w:vertAlign w:val="superscript"/>
        </w:rPr>
        <w:t xml:space="preserve"> </w:t>
      </w:r>
      <w:r w:rsidR="00635A5B" w:rsidRPr="00FB7A3E">
        <w:rPr>
          <w:rFonts w:ascii="Times" w:hAnsi="Times" w:cs="Arial"/>
        </w:rPr>
        <w:t xml:space="preserve">T cells and </w:t>
      </w:r>
      <w:r w:rsidR="00837375" w:rsidRPr="00FB7A3E">
        <w:rPr>
          <w:rFonts w:ascii="Times" w:hAnsi="Times" w:cs="Arial"/>
        </w:rPr>
        <w:t xml:space="preserve">possibly </w:t>
      </w:r>
      <w:r w:rsidR="005B55A9" w:rsidRPr="00FB7A3E">
        <w:rPr>
          <w:rFonts w:ascii="Times" w:hAnsi="Times" w:cs="Arial"/>
        </w:rPr>
        <w:t>TCR</w:t>
      </w:r>
      <w:r w:rsidR="00837375" w:rsidRPr="00FB7A3E">
        <w:rPr>
          <w:rFonts w:ascii="Symbol" w:hAnsi="Symbol" w:cs="Arial"/>
        </w:rPr>
        <w:t></w:t>
      </w:r>
      <w:r w:rsidR="00837375" w:rsidRPr="00FB7A3E">
        <w:rPr>
          <w:rFonts w:ascii="Symbol" w:hAnsi="Symbol" w:cs="Arial"/>
        </w:rPr>
        <w:t></w:t>
      </w:r>
      <w:r w:rsidR="00635A5B" w:rsidRPr="00FB7A3E">
        <w:rPr>
          <w:rFonts w:ascii="Times" w:hAnsi="Times" w:cs="Arial"/>
        </w:rPr>
        <w:t xml:space="preserve"> cells, but not</w:t>
      </w:r>
      <w:r w:rsidR="003842B3" w:rsidRPr="00FB7A3E">
        <w:rPr>
          <w:rFonts w:ascii="Times" w:hAnsi="Times" w:cs="Arial"/>
        </w:rPr>
        <w:t xml:space="preserve"> NK cells or</w:t>
      </w:r>
      <w:r w:rsidR="00635A5B" w:rsidRPr="00FB7A3E">
        <w:rPr>
          <w:rFonts w:ascii="Times" w:hAnsi="Times" w:cs="Arial"/>
        </w:rPr>
        <w:t xml:space="preserve"> CD8</w:t>
      </w:r>
      <w:r w:rsidR="00635A5B" w:rsidRPr="00FB7A3E">
        <w:rPr>
          <w:rFonts w:ascii="Times" w:hAnsi="Times" w:cs="Arial"/>
          <w:vertAlign w:val="superscript"/>
        </w:rPr>
        <w:t>+</w:t>
      </w:r>
      <w:r w:rsidR="00635A5B" w:rsidRPr="00FB7A3E">
        <w:rPr>
          <w:rFonts w:ascii="Times" w:hAnsi="Times" w:cs="Arial"/>
        </w:rPr>
        <w:t xml:space="preserve"> </w:t>
      </w:r>
      <w:r w:rsidR="003842B3" w:rsidRPr="00FB7A3E">
        <w:rPr>
          <w:rFonts w:ascii="Times" w:hAnsi="Times" w:cs="Arial"/>
        </w:rPr>
        <w:t>cells</w:t>
      </w:r>
      <w:r w:rsidR="00635A5B" w:rsidRPr="00FB7A3E">
        <w:rPr>
          <w:rFonts w:ascii="Times" w:hAnsi="Times" w:cs="Arial"/>
        </w:rPr>
        <w:t xml:space="preserve"> (Fig. </w:t>
      </w:r>
      <w:r w:rsidR="00BE75D0" w:rsidRPr="00FB7A3E">
        <w:rPr>
          <w:rFonts w:ascii="Times" w:hAnsi="Times" w:cs="Arial"/>
        </w:rPr>
        <w:t>7</w:t>
      </w:r>
      <w:r w:rsidR="00635A5B" w:rsidRPr="00FB7A3E">
        <w:rPr>
          <w:rFonts w:ascii="Times" w:hAnsi="Times" w:cs="Arial"/>
        </w:rPr>
        <w:t xml:space="preserve">B). </w:t>
      </w:r>
    </w:p>
    <w:p w14:paraId="63D55650" w14:textId="239A9A12" w:rsidR="008351B8" w:rsidRPr="00FB7A3E" w:rsidRDefault="008351B8" w:rsidP="008351B8">
      <w:pPr>
        <w:tabs>
          <w:tab w:val="left" w:pos="6804"/>
        </w:tabs>
        <w:spacing w:line="480" w:lineRule="auto"/>
        <w:jc w:val="both"/>
        <w:rPr>
          <w:rFonts w:ascii="Times" w:hAnsi="Times" w:cs="Arial"/>
        </w:rPr>
      </w:pPr>
      <w:r w:rsidRPr="00FB7A3E">
        <w:rPr>
          <w:rFonts w:ascii="Times" w:hAnsi="Times" w:cs="Arial"/>
        </w:rPr>
        <w:t xml:space="preserve">Similar air pouch experiments with CXCL10 and CXCL11 confirmed that they did not increase levels of T cell subsets in this model. In addition purified GAG increased </w:t>
      </w:r>
      <w:r w:rsidR="001E0F27" w:rsidRPr="00FB7A3E">
        <w:rPr>
          <w:rFonts w:ascii="Symbol" w:hAnsi="Symbol" w:cs="Arial"/>
        </w:rPr>
        <w:t></w:t>
      </w:r>
      <w:r w:rsidR="001E0F27" w:rsidRPr="00FB7A3E">
        <w:rPr>
          <w:rFonts w:ascii="Symbol" w:hAnsi="Symbol" w:cs="Arial"/>
        </w:rPr>
        <w:t></w:t>
      </w:r>
      <w:r w:rsidRPr="00FB7A3E">
        <w:rPr>
          <w:rFonts w:ascii="Times" w:hAnsi="Times" w:cs="Arial"/>
        </w:rPr>
        <w:t xml:space="preserve">TCR cell numbers relative to chemokine alone whereas for CXCL11 purified GAG increased NK cell numbers relative to chemokine alone (fig. S13). In order to determine the differential function of CXCL9, CXCL10 and CXCL11 in T cell recruitment in a more relevant T cell model we exposed mice to </w:t>
      </w:r>
      <w:r w:rsidRPr="00FB7A3E">
        <w:rPr>
          <w:rFonts w:ascii="Times" w:hAnsi="Times" w:cs="Arial"/>
          <w:i/>
          <w:iCs/>
        </w:rPr>
        <w:t>Aspergillus fumigatus</w:t>
      </w:r>
      <w:r w:rsidRPr="00FB7A3E">
        <w:rPr>
          <w:rFonts w:ascii="Times" w:hAnsi="Times" w:cs="Arial"/>
        </w:rPr>
        <w:t xml:space="preserve"> spores before intranasal administration of chemokine 24 hours prior to tissue collection (fig. S14A). We first observed a 4-fold increase in overall T cell (TCR</w:t>
      </w:r>
      <w:r w:rsidRPr="00FB7A3E">
        <w:rPr>
          <w:rFonts w:ascii="Times" w:hAnsi="Times" w:cs="Times"/>
        </w:rPr>
        <w:t>β</w:t>
      </w:r>
      <w:r w:rsidRPr="00FB7A3E">
        <w:rPr>
          <w:rFonts w:ascii="Times" w:hAnsi="Times" w:cs="Arial"/>
          <w:vertAlign w:val="superscript"/>
        </w:rPr>
        <w:t>+</w:t>
      </w:r>
      <w:r w:rsidRPr="00FB7A3E">
        <w:rPr>
          <w:rFonts w:ascii="Times" w:hAnsi="Times" w:cs="Arial"/>
        </w:rPr>
        <w:t xml:space="preserve">) recruitment to the lung following administration of </w:t>
      </w:r>
      <w:r w:rsidRPr="00FB7A3E">
        <w:rPr>
          <w:rFonts w:ascii="Times" w:hAnsi="Times" w:cs="Arial"/>
          <w:i/>
          <w:iCs/>
        </w:rPr>
        <w:t>A. fumigatus</w:t>
      </w:r>
      <w:r w:rsidRPr="00FB7A3E">
        <w:rPr>
          <w:rFonts w:ascii="Times" w:hAnsi="Times" w:cs="Arial"/>
        </w:rPr>
        <w:t xml:space="preserve"> (fig. S14B). Analysis of cell subsets demonstrated that the only significant change in response to addition of the CXCR3 ligands versus </w:t>
      </w:r>
      <w:r w:rsidRPr="00FB7A3E">
        <w:rPr>
          <w:rFonts w:ascii="Times" w:hAnsi="Times" w:cs="Arial"/>
          <w:i/>
          <w:iCs/>
        </w:rPr>
        <w:t>A. fumigatus</w:t>
      </w:r>
      <w:r w:rsidRPr="00FB7A3E">
        <w:rPr>
          <w:rFonts w:ascii="Times" w:hAnsi="Times" w:cs="Arial"/>
        </w:rPr>
        <w:t xml:space="preserve"> alone was a CXCL10 mediated increase in TCR</w:t>
      </w:r>
      <w:r w:rsidRPr="00FB7A3E">
        <w:rPr>
          <w:rFonts w:ascii="Symbol" w:hAnsi="Symbol" w:cs="Arial"/>
        </w:rPr>
        <w:t></w:t>
      </w:r>
      <w:r w:rsidRPr="00FB7A3E">
        <w:rPr>
          <w:rFonts w:ascii="Symbol" w:hAnsi="Symbol" w:cs="Arial"/>
        </w:rPr>
        <w:t xml:space="preserve"> T </w:t>
      </w:r>
      <w:r w:rsidRPr="00FB7A3E">
        <w:rPr>
          <w:rFonts w:ascii="Times New Roman" w:hAnsi="Times New Roman" w:cs="Times New Roman"/>
        </w:rPr>
        <w:t>cell, neutrophil (Ly6G</w:t>
      </w:r>
      <w:r w:rsidRPr="00FB7A3E">
        <w:rPr>
          <w:rFonts w:ascii="Times New Roman" w:hAnsi="Times New Roman" w:cs="Times New Roman"/>
          <w:vertAlign w:val="superscript"/>
        </w:rPr>
        <w:t>+</w:t>
      </w:r>
      <w:r w:rsidRPr="00FB7A3E">
        <w:rPr>
          <w:rFonts w:ascii="Times New Roman" w:hAnsi="Times New Roman" w:cs="Times New Roman"/>
        </w:rPr>
        <w:t>) and macrophage (CD64</w:t>
      </w:r>
      <w:r w:rsidRPr="00FB7A3E">
        <w:rPr>
          <w:rFonts w:ascii="Times New Roman" w:hAnsi="Times New Roman" w:cs="Times New Roman"/>
          <w:vertAlign w:val="superscript"/>
        </w:rPr>
        <w:t>+</w:t>
      </w:r>
      <w:r w:rsidRPr="00FB7A3E">
        <w:rPr>
          <w:rFonts w:ascii="Times New Roman" w:hAnsi="Times New Roman" w:cs="Times New Roman"/>
        </w:rPr>
        <w:t>)</w:t>
      </w:r>
      <w:r w:rsidRPr="00FB7A3E">
        <w:rPr>
          <w:rFonts w:ascii="Times" w:hAnsi="Times" w:cs="Arial"/>
        </w:rPr>
        <w:t xml:space="preserve"> cell numbers. </w:t>
      </w:r>
    </w:p>
    <w:p w14:paraId="521CBB2D" w14:textId="3394D0A3" w:rsidR="00635A5B" w:rsidRPr="00FB7A3E" w:rsidRDefault="00635A5B" w:rsidP="005B06DB">
      <w:pPr>
        <w:spacing w:line="480" w:lineRule="auto"/>
        <w:jc w:val="both"/>
        <w:rPr>
          <w:rFonts w:ascii="Times" w:hAnsi="Times" w:cs="Arial"/>
        </w:rPr>
      </w:pPr>
      <w:r w:rsidRPr="00FB7A3E">
        <w:rPr>
          <w:rFonts w:ascii="Times" w:hAnsi="Times" w:cs="Arial"/>
        </w:rPr>
        <w:t>These surprising</w:t>
      </w:r>
      <w:r w:rsidR="00704DAA" w:rsidRPr="00FB7A3E">
        <w:rPr>
          <w:rFonts w:ascii="Times" w:hAnsi="Times" w:cs="Arial"/>
        </w:rPr>
        <w:t>ly specific effects of blocking</w:t>
      </w:r>
      <w:r w:rsidR="000C4DB2" w:rsidRPr="00FB7A3E">
        <w:rPr>
          <w:rFonts w:ascii="Times" w:hAnsi="Times" w:cs="Arial"/>
        </w:rPr>
        <w:t xml:space="preserve"> CXCL9</w:t>
      </w:r>
      <w:r w:rsidR="00DA3ED6" w:rsidRPr="00FB7A3E">
        <w:rPr>
          <w:rFonts w:ascii="Times" w:hAnsi="Times" w:cs="Arial"/>
        </w:rPr>
        <w:t>, CXCL10 and CXCL11</w:t>
      </w:r>
      <w:r w:rsidR="00704DAA" w:rsidRPr="00FB7A3E">
        <w:rPr>
          <w:rFonts w:ascii="Times" w:hAnsi="Times" w:cs="Arial"/>
        </w:rPr>
        <w:t xml:space="preserve"> binding to endogenous GAG</w:t>
      </w:r>
      <w:r w:rsidRPr="00FB7A3E">
        <w:rPr>
          <w:rFonts w:ascii="Times" w:hAnsi="Times" w:cs="Arial"/>
        </w:rPr>
        <w:t xml:space="preserve"> suggests that the interaction between </w:t>
      </w:r>
      <w:r w:rsidR="00BF58B1" w:rsidRPr="00FB7A3E">
        <w:rPr>
          <w:rFonts w:ascii="Times" w:hAnsi="Times" w:cs="Arial"/>
        </w:rPr>
        <w:t xml:space="preserve">these chemokines </w:t>
      </w:r>
      <w:r w:rsidRPr="00FB7A3E">
        <w:rPr>
          <w:rFonts w:ascii="Times" w:hAnsi="Times" w:cs="Arial"/>
        </w:rPr>
        <w:t>and cell surface GAGs plays a</w:t>
      </w:r>
      <w:r w:rsidR="003B5F1F" w:rsidRPr="00FB7A3E">
        <w:rPr>
          <w:rFonts w:ascii="Times" w:hAnsi="Times" w:cs="Arial"/>
        </w:rPr>
        <w:t xml:space="preserve"> vital yet</w:t>
      </w:r>
      <w:r w:rsidRPr="00FB7A3E">
        <w:rPr>
          <w:rFonts w:ascii="Times" w:hAnsi="Times" w:cs="Arial"/>
        </w:rPr>
        <w:t xml:space="preserve"> different</w:t>
      </w:r>
      <w:r w:rsidR="003B5F1F" w:rsidRPr="00FB7A3E">
        <w:rPr>
          <w:rFonts w:ascii="Times" w:hAnsi="Times" w:cs="Arial"/>
        </w:rPr>
        <w:t>ial</w:t>
      </w:r>
      <w:r w:rsidRPr="00FB7A3E">
        <w:rPr>
          <w:rFonts w:ascii="Times" w:hAnsi="Times" w:cs="Arial"/>
        </w:rPr>
        <w:t xml:space="preserve"> role in </w:t>
      </w:r>
      <w:r w:rsidR="007F32AC" w:rsidRPr="00FB7A3E">
        <w:rPr>
          <w:rFonts w:ascii="Times" w:hAnsi="Times" w:cs="Arial"/>
        </w:rPr>
        <w:t xml:space="preserve">the </w:t>
      </w:r>
      <w:r w:rsidRPr="00FB7A3E">
        <w:rPr>
          <w:rFonts w:ascii="Times" w:hAnsi="Times" w:cs="Arial"/>
        </w:rPr>
        <w:t>recruitment of individual CXCR3</w:t>
      </w:r>
      <w:r w:rsidRPr="00FB7A3E">
        <w:rPr>
          <w:rFonts w:ascii="Times" w:hAnsi="Times" w:cs="Arial"/>
          <w:vertAlign w:val="superscript"/>
        </w:rPr>
        <w:t xml:space="preserve">+ </w:t>
      </w:r>
      <w:r w:rsidR="003B5F1F" w:rsidRPr="00FB7A3E">
        <w:rPr>
          <w:rFonts w:ascii="Times" w:hAnsi="Times" w:cs="Arial"/>
          <w:vertAlign w:val="superscript"/>
        </w:rPr>
        <w:t xml:space="preserve"> </w:t>
      </w:r>
      <w:r w:rsidRPr="00FB7A3E">
        <w:rPr>
          <w:rFonts w:ascii="Times" w:hAnsi="Times" w:cs="Arial"/>
        </w:rPr>
        <w:t>T cell</w:t>
      </w:r>
      <w:r w:rsidR="003B5F1F" w:rsidRPr="00FB7A3E">
        <w:rPr>
          <w:rFonts w:ascii="Times" w:hAnsi="Times" w:cs="Arial"/>
        </w:rPr>
        <w:t>s in vivo</w:t>
      </w:r>
      <w:r w:rsidRPr="00FB7A3E">
        <w:rPr>
          <w:rFonts w:ascii="Times" w:hAnsi="Times" w:cs="Arial"/>
        </w:rPr>
        <w:t>.</w:t>
      </w:r>
    </w:p>
    <w:p w14:paraId="0DACB453" w14:textId="77777777" w:rsidR="00E511E5" w:rsidRPr="00FB7A3E" w:rsidRDefault="00E511E5" w:rsidP="005B06DB">
      <w:pPr>
        <w:spacing w:line="480" w:lineRule="auto"/>
        <w:jc w:val="both"/>
        <w:rPr>
          <w:rFonts w:ascii="Times" w:hAnsi="Times" w:cs="Arial"/>
        </w:rPr>
      </w:pPr>
    </w:p>
    <w:p w14:paraId="2E4F1BC1" w14:textId="082FBA63" w:rsidR="0085778B" w:rsidRPr="00FB7A3E" w:rsidRDefault="0085778B" w:rsidP="005B06DB">
      <w:pPr>
        <w:spacing w:line="480" w:lineRule="auto"/>
        <w:jc w:val="both"/>
        <w:rPr>
          <w:rFonts w:ascii="Times" w:hAnsi="Times" w:cs="Arial"/>
          <w:b/>
          <w:bCs/>
        </w:rPr>
      </w:pPr>
      <w:r w:rsidRPr="00FB7A3E">
        <w:rPr>
          <w:rFonts w:ascii="Times" w:hAnsi="Times" w:cs="Arial"/>
          <w:b/>
          <w:bCs/>
        </w:rPr>
        <w:t>Discussion</w:t>
      </w:r>
    </w:p>
    <w:p w14:paraId="2A0E0BB5" w14:textId="77E3EAE1" w:rsidR="00323A62" w:rsidRPr="00FB7A3E" w:rsidRDefault="00323A62" w:rsidP="005B06DB">
      <w:pPr>
        <w:spacing w:line="480" w:lineRule="auto"/>
        <w:jc w:val="both"/>
        <w:rPr>
          <w:rFonts w:ascii="Times" w:hAnsi="Times" w:cs="Arial"/>
          <w:b/>
          <w:bCs/>
        </w:rPr>
      </w:pPr>
    </w:p>
    <w:p w14:paraId="7DB6A88E" w14:textId="5A89EF44" w:rsidR="00323A62" w:rsidRPr="00FB7A3E" w:rsidRDefault="00323A62" w:rsidP="005B06DB">
      <w:pPr>
        <w:spacing w:line="480" w:lineRule="auto"/>
        <w:jc w:val="both"/>
        <w:rPr>
          <w:rFonts w:ascii="Times" w:hAnsi="Times" w:cs="Arial"/>
        </w:rPr>
      </w:pPr>
      <w:r w:rsidRPr="00FB7A3E">
        <w:rPr>
          <w:rFonts w:ascii="Times" w:hAnsi="Times" w:cs="Arial"/>
        </w:rPr>
        <w:t xml:space="preserve">Here we show that complex signals of </w:t>
      </w:r>
      <w:r w:rsidR="000F4062" w:rsidRPr="00FB7A3E">
        <w:rPr>
          <w:rFonts w:ascii="Times" w:hAnsi="Times" w:cs="Arial"/>
        </w:rPr>
        <w:t>chemokines</w:t>
      </w:r>
      <w:r w:rsidRPr="00FB7A3E">
        <w:rPr>
          <w:rFonts w:ascii="Times" w:hAnsi="Times" w:cs="Arial"/>
        </w:rPr>
        <w:t xml:space="preserve"> with over-lapping function can be de</w:t>
      </w:r>
      <w:r w:rsidR="0015798F" w:rsidRPr="00FB7A3E">
        <w:rPr>
          <w:rFonts w:ascii="Times" w:hAnsi="Times" w:cs="Arial"/>
        </w:rPr>
        <w:t>coded</w:t>
      </w:r>
      <w:r w:rsidRPr="00FB7A3E">
        <w:rPr>
          <w:rFonts w:ascii="Times" w:hAnsi="Times" w:cs="Arial"/>
        </w:rPr>
        <w:t xml:space="preserve"> by ECM GAGs </w:t>
      </w:r>
      <w:r w:rsidR="00837BDE" w:rsidRPr="00FB7A3E">
        <w:rPr>
          <w:rFonts w:ascii="Times" w:hAnsi="Times" w:cs="Arial"/>
        </w:rPr>
        <w:t xml:space="preserve">to facilitate specific chemokine localisation during inflammatory disease </w:t>
      </w:r>
      <w:r w:rsidR="000F4062" w:rsidRPr="00FB7A3E">
        <w:rPr>
          <w:rFonts w:ascii="Times" w:hAnsi="Times" w:cs="Arial"/>
        </w:rPr>
        <w:t>(Fig. 8)</w:t>
      </w:r>
      <w:r w:rsidRPr="00FB7A3E">
        <w:rPr>
          <w:rFonts w:ascii="Times" w:hAnsi="Times" w:cs="Arial"/>
        </w:rPr>
        <w:t xml:space="preserve">. </w:t>
      </w:r>
      <w:r w:rsidR="000F4062" w:rsidRPr="00FB7A3E">
        <w:rPr>
          <w:rFonts w:ascii="Times" w:hAnsi="Times" w:cs="Arial"/>
        </w:rPr>
        <w:t xml:space="preserve">We hypothesise that this differential localisation is critical to the specific function of individual chemokine ligands that has been demonstrated in </w:t>
      </w:r>
      <w:r w:rsidR="00353AB8" w:rsidRPr="00FB7A3E">
        <w:rPr>
          <w:rFonts w:ascii="Times" w:hAnsi="Times" w:cs="Arial"/>
        </w:rPr>
        <w:t>a number of</w:t>
      </w:r>
      <w:r w:rsidR="000F4062" w:rsidRPr="00FB7A3E">
        <w:rPr>
          <w:rFonts w:ascii="Times" w:hAnsi="Times" w:cs="Arial"/>
        </w:rPr>
        <w:t xml:space="preserve"> studies</w:t>
      </w:r>
      <w:sdt>
        <w:sdtPr>
          <w:rPr>
            <w:rFonts w:ascii="Times" w:hAnsi="Times" w:cs="Arial"/>
          </w:rPr>
          <w:alias w:val="SmartCite Citation"/>
          <w:tag w:val="16f24d8a-a7f5-44f7-8810-a61156d6e254:0f8c4c76-7887-44c9-8281-e6463c10bfd9+"/>
          <w:id w:val="1942954157"/>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10</w:t>
          </w:r>
          <w:r w:rsidR="00575145" w:rsidRPr="00FB7A3E">
            <w:rPr>
              <w:rFonts w:ascii="Times" w:eastAsia="Times New Roman" w:hAnsi="Times"/>
              <w:color w:val="000000"/>
            </w:rPr>
            <w:t>)</w:t>
          </w:r>
        </w:sdtContent>
      </w:sdt>
      <w:r w:rsidR="000F4062" w:rsidRPr="00FB7A3E">
        <w:rPr>
          <w:rFonts w:ascii="Times" w:hAnsi="Times" w:cs="Arial"/>
        </w:rPr>
        <w:t xml:space="preserve">. </w:t>
      </w:r>
      <w:r w:rsidR="00E208B2" w:rsidRPr="00FB7A3E">
        <w:rPr>
          <w:rFonts w:ascii="Times" w:hAnsi="Times" w:cs="Arial"/>
        </w:rPr>
        <w:t>Alongside these</w:t>
      </w:r>
      <w:r w:rsidR="000F4062" w:rsidRPr="00FB7A3E">
        <w:rPr>
          <w:rFonts w:ascii="Times" w:hAnsi="Times" w:cs="Arial"/>
        </w:rPr>
        <w:t xml:space="preserve"> studies</w:t>
      </w:r>
      <w:r w:rsidR="00102BD2" w:rsidRPr="00FB7A3E">
        <w:rPr>
          <w:rFonts w:ascii="Times" w:hAnsi="Times" w:cs="Arial"/>
        </w:rPr>
        <w:t>,</w:t>
      </w:r>
      <w:r w:rsidR="00E208B2" w:rsidRPr="00FB7A3E">
        <w:rPr>
          <w:rFonts w:ascii="Times" w:hAnsi="Times" w:cs="Arial"/>
        </w:rPr>
        <w:t xml:space="preserve"> our data may further</w:t>
      </w:r>
      <w:r w:rsidR="000F4062" w:rsidRPr="00FB7A3E">
        <w:rPr>
          <w:rFonts w:ascii="Times" w:hAnsi="Times" w:cs="Arial"/>
        </w:rPr>
        <w:t xml:space="preserve"> challenge the classic theory of chemokine redundancy that has been thought to preclude therapeutic targeting of the chemokine system in inflammatory disease</w:t>
      </w:r>
      <w:sdt>
        <w:sdtPr>
          <w:rPr>
            <w:rFonts w:ascii="Times" w:hAnsi="Times" w:cs="Arial"/>
          </w:rPr>
          <w:alias w:val="SmartCite Citation"/>
          <w:tag w:val="16f24d8a-a7f5-44f7-8810-a61156d6e254:0f8c4c76-7887-44c9-8281-e6463c10bfd9+"/>
          <w:id w:val="1325004409"/>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10</w:t>
          </w:r>
          <w:r w:rsidR="00575145" w:rsidRPr="00FB7A3E">
            <w:rPr>
              <w:rFonts w:ascii="Times" w:eastAsia="Times New Roman" w:hAnsi="Times"/>
              <w:color w:val="000000"/>
            </w:rPr>
            <w:t>)</w:t>
          </w:r>
        </w:sdtContent>
      </w:sdt>
      <w:r w:rsidR="000F4062" w:rsidRPr="00FB7A3E">
        <w:rPr>
          <w:rFonts w:ascii="Times" w:hAnsi="Times" w:cs="Arial"/>
        </w:rPr>
        <w:t>.</w:t>
      </w:r>
    </w:p>
    <w:p w14:paraId="7C2653FC" w14:textId="7B7B86C9" w:rsidR="00380EC1" w:rsidRPr="00FB7A3E" w:rsidRDefault="00380EC1" w:rsidP="005B06DB">
      <w:pPr>
        <w:spacing w:line="480" w:lineRule="auto"/>
        <w:jc w:val="both"/>
        <w:rPr>
          <w:rFonts w:ascii="Times" w:hAnsi="Times" w:cs="Arial"/>
        </w:rPr>
      </w:pPr>
      <w:r w:rsidRPr="00FB7A3E">
        <w:rPr>
          <w:rFonts w:ascii="Times" w:hAnsi="Times" w:cs="Arial"/>
        </w:rPr>
        <w:t>Whilst individual papers have presented data showing the presence of multiple chemokine ligands that recruit the same leukocyte, we are not aware of previous unbiased and comprehensive analys</w:t>
      </w:r>
      <w:r w:rsidR="00102BD2" w:rsidRPr="00FB7A3E">
        <w:rPr>
          <w:rFonts w:ascii="Times" w:hAnsi="Times" w:cs="Arial"/>
        </w:rPr>
        <w:t>e</w:t>
      </w:r>
      <w:r w:rsidRPr="00FB7A3E">
        <w:rPr>
          <w:rFonts w:ascii="Times" w:hAnsi="Times" w:cs="Arial"/>
        </w:rPr>
        <w:t>s to better define the expression relationship between all chemokine</w:t>
      </w:r>
      <w:r w:rsidR="00E208B2" w:rsidRPr="00FB7A3E">
        <w:rPr>
          <w:rFonts w:ascii="Times" w:hAnsi="Times" w:cs="Arial"/>
        </w:rPr>
        <w:t xml:space="preserve"> ligands</w:t>
      </w:r>
      <w:r w:rsidRPr="00FB7A3E">
        <w:rPr>
          <w:rFonts w:ascii="Times" w:hAnsi="Times" w:cs="Arial"/>
        </w:rPr>
        <w:t xml:space="preserve"> and receptors. Our findings of specific clusters of chemokines and receptors</w:t>
      </w:r>
      <w:r w:rsidR="00155E4A" w:rsidRPr="00FB7A3E">
        <w:rPr>
          <w:rFonts w:ascii="Times" w:hAnsi="Times" w:cs="Arial"/>
        </w:rPr>
        <w:t xml:space="preserve"> with overlapping function</w:t>
      </w:r>
      <w:r w:rsidR="001E0F27" w:rsidRPr="00FB7A3E">
        <w:rPr>
          <w:rFonts w:ascii="Times" w:hAnsi="Times" w:cs="Arial"/>
        </w:rPr>
        <w:t>s</w:t>
      </w:r>
      <w:r w:rsidR="00155E4A" w:rsidRPr="00FB7A3E">
        <w:rPr>
          <w:rFonts w:ascii="Times" w:hAnsi="Times" w:cs="Arial"/>
        </w:rPr>
        <w:t xml:space="preserve"> confirm assumptions that are made about the immune response</w:t>
      </w:r>
      <w:r w:rsidR="00102BD2" w:rsidRPr="00FB7A3E">
        <w:rPr>
          <w:rFonts w:ascii="Times" w:hAnsi="Times" w:cs="Arial"/>
        </w:rPr>
        <w:t>,</w:t>
      </w:r>
      <w:r w:rsidR="00155E4A" w:rsidRPr="00FB7A3E">
        <w:rPr>
          <w:rFonts w:ascii="Times" w:hAnsi="Times" w:cs="Arial"/>
        </w:rPr>
        <w:t xml:space="preserve"> which previously have little data to support them. Specifically</w:t>
      </w:r>
      <w:r w:rsidR="00410809" w:rsidRPr="00FB7A3E">
        <w:rPr>
          <w:rFonts w:ascii="Times" w:hAnsi="Times" w:cs="Arial"/>
        </w:rPr>
        <w:t>,</w:t>
      </w:r>
      <w:r w:rsidR="00155E4A" w:rsidRPr="00FB7A3E">
        <w:rPr>
          <w:rFonts w:ascii="Times" w:hAnsi="Times" w:cs="Arial"/>
        </w:rPr>
        <w:t xml:space="preserve"> given that the early inflammatory response is primed to recruit neutrophils it may not be surprising that we consistently find distinct clusters across tissues and diseases that contain chemokines associated with neutrophil recruitment. Similarly</w:t>
      </w:r>
      <w:r w:rsidR="006D1058" w:rsidRPr="00FB7A3E">
        <w:rPr>
          <w:rFonts w:ascii="Times" w:hAnsi="Times" w:cs="Arial"/>
        </w:rPr>
        <w:t>,</w:t>
      </w:r>
      <w:r w:rsidR="00155E4A" w:rsidRPr="00FB7A3E">
        <w:rPr>
          <w:rFonts w:ascii="Times" w:hAnsi="Times" w:cs="Arial"/>
        </w:rPr>
        <w:t xml:space="preserve"> the consistent overlapping </w:t>
      </w:r>
      <w:r w:rsidR="00083166" w:rsidRPr="00FB7A3E">
        <w:rPr>
          <w:rFonts w:ascii="Times" w:hAnsi="Times" w:cs="Arial"/>
        </w:rPr>
        <w:t>expression</w:t>
      </w:r>
      <w:r w:rsidR="00155E4A" w:rsidRPr="00FB7A3E">
        <w:rPr>
          <w:rFonts w:ascii="Times" w:hAnsi="Times" w:cs="Arial"/>
        </w:rPr>
        <w:t xml:space="preserve"> of the CXCR3 ligands, </w:t>
      </w:r>
      <w:r w:rsidR="00083166" w:rsidRPr="00FB7A3E">
        <w:rPr>
          <w:rFonts w:ascii="Times" w:hAnsi="Times" w:cs="Arial"/>
          <w:i/>
          <w:iCs/>
        </w:rPr>
        <w:t>Cxcl9, Cxcl10</w:t>
      </w:r>
      <w:r w:rsidR="00083166" w:rsidRPr="00FB7A3E">
        <w:rPr>
          <w:rFonts w:ascii="Times" w:hAnsi="Times" w:cs="Arial"/>
        </w:rPr>
        <w:t xml:space="preserve"> and</w:t>
      </w:r>
      <w:r w:rsidR="00083166" w:rsidRPr="00FB7A3E">
        <w:rPr>
          <w:rFonts w:ascii="Times" w:hAnsi="Times" w:cs="Arial"/>
          <w:i/>
          <w:iCs/>
        </w:rPr>
        <w:t xml:space="preserve"> Cxcl11</w:t>
      </w:r>
      <w:r w:rsidR="00083166" w:rsidRPr="00FB7A3E">
        <w:rPr>
          <w:rFonts w:ascii="Times" w:hAnsi="Times" w:cs="Arial"/>
        </w:rPr>
        <w:t xml:space="preserve"> </w:t>
      </w:r>
      <w:r w:rsidR="00155E4A" w:rsidRPr="00FB7A3E">
        <w:rPr>
          <w:rFonts w:ascii="Times" w:hAnsi="Times" w:cs="Arial"/>
        </w:rPr>
        <w:t xml:space="preserve">may also be unsurprising as there will be </w:t>
      </w:r>
      <w:r w:rsidR="006D1058" w:rsidRPr="00FB7A3E">
        <w:rPr>
          <w:rFonts w:ascii="Times" w:hAnsi="Times" w:cs="Arial"/>
        </w:rPr>
        <w:t xml:space="preserve">distinct </w:t>
      </w:r>
      <w:r w:rsidR="00155E4A" w:rsidRPr="00FB7A3E">
        <w:rPr>
          <w:rFonts w:ascii="Times" w:hAnsi="Times" w:cs="Arial"/>
        </w:rPr>
        <w:t>stages of the immune response where CXCR3</w:t>
      </w:r>
      <w:r w:rsidR="00155E4A" w:rsidRPr="00FB7A3E">
        <w:rPr>
          <w:rFonts w:ascii="Times" w:hAnsi="Times" w:cs="Arial"/>
          <w:vertAlign w:val="superscript"/>
        </w:rPr>
        <w:t>+</w:t>
      </w:r>
      <w:r w:rsidR="00155E4A" w:rsidRPr="00FB7A3E">
        <w:rPr>
          <w:rFonts w:ascii="Times" w:hAnsi="Times" w:cs="Arial"/>
        </w:rPr>
        <w:t xml:space="preserve"> T cells are required to fight infection/disease. The fact that in multiple instances chemokines are produced at the same time with supposedly redundant function</w:t>
      </w:r>
      <w:r w:rsidR="00102BD2" w:rsidRPr="00FB7A3E">
        <w:rPr>
          <w:rFonts w:ascii="Times" w:hAnsi="Times" w:cs="Arial"/>
        </w:rPr>
        <w:t>s</w:t>
      </w:r>
      <w:r w:rsidR="00155E4A" w:rsidRPr="00FB7A3E">
        <w:rPr>
          <w:rFonts w:ascii="Times" w:hAnsi="Times" w:cs="Arial"/>
        </w:rPr>
        <w:t xml:space="preserve"> supports the idea that each actually performs a specific function in leukocyte recruitment and </w:t>
      </w:r>
      <w:r w:rsidR="00950811" w:rsidRPr="00FB7A3E">
        <w:rPr>
          <w:rFonts w:ascii="Times" w:hAnsi="Times" w:cs="Arial"/>
        </w:rPr>
        <w:t xml:space="preserve">that multiple chemokine ligands are </w:t>
      </w:r>
      <w:r w:rsidR="00F00900" w:rsidRPr="00FB7A3E">
        <w:rPr>
          <w:rFonts w:ascii="Times" w:hAnsi="Times" w:cs="Arial"/>
        </w:rPr>
        <w:t>required to mediate recruitment of a given cell type.</w:t>
      </w:r>
      <w:r w:rsidR="00734F4B" w:rsidRPr="00FB7A3E">
        <w:rPr>
          <w:rFonts w:ascii="Times" w:hAnsi="Times" w:cs="Arial"/>
        </w:rPr>
        <w:t xml:space="preserve"> It is important to note that our analysis is at the whole organ level, studies have previously demonstrated that regional expression of chemokines can be achieved within organs. For example CXCL9 and 10 are expressed by spatially distinct stromal and dendritic cells in the lymph node</w:t>
      </w:r>
      <w:sdt>
        <w:sdtPr>
          <w:rPr>
            <w:rFonts w:ascii="Times" w:hAnsi="Times" w:cs="Arial"/>
          </w:rPr>
          <w:alias w:val="SmartCite Citation"/>
          <w:tag w:val="16f24d8a-a7f5-44f7-8810-a61156d6e254:718ea6ab-b9fc-4aaf-9a3c-8dea0a160de8+"/>
          <w:id w:val="1287383175"/>
          <w:placeholder>
            <w:docPart w:val="7235C2EDA0025B4CB38AF382FB6DE473"/>
          </w:placeholder>
        </w:sdtPr>
        <w:sdtEndPr/>
        <w:sdtContent>
          <w:r w:rsidR="00575145" w:rsidRPr="00FB7A3E">
            <w:rPr>
              <w:rFonts w:ascii="Calibri" w:eastAsia="Times New Roman" w:hAnsi="Calibri" w:cs="Calibri"/>
              <w:color w:val="000000"/>
            </w:rPr>
            <w:t>(</w:t>
          </w:r>
          <w:r w:rsidR="00575145" w:rsidRPr="00FB7A3E">
            <w:rPr>
              <w:rFonts w:ascii="Calibri" w:eastAsia="Times New Roman" w:hAnsi="Calibri" w:cs="Calibri"/>
              <w:i/>
              <w:iCs/>
              <w:color w:val="000000"/>
            </w:rPr>
            <w:t>30</w:t>
          </w:r>
          <w:r w:rsidR="00575145" w:rsidRPr="00FB7A3E">
            <w:rPr>
              <w:rFonts w:ascii="Calibri" w:eastAsia="Times New Roman" w:hAnsi="Calibri" w:cs="Calibri"/>
              <w:color w:val="000000"/>
            </w:rPr>
            <w:t>)</w:t>
          </w:r>
        </w:sdtContent>
      </w:sdt>
      <w:r w:rsidR="00734F4B" w:rsidRPr="00FB7A3E">
        <w:rPr>
          <w:rFonts w:ascii="Times" w:hAnsi="Times" w:cs="Arial"/>
        </w:rPr>
        <w:t>.</w:t>
      </w:r>
    </w:p>
    <w:p w14:paraId="45676937" w14:textId="28B26F00" w:rsidR="00891205" w:rsidRPr="00FB7A3E" w:rsidRDefault="002D7D44" w:rsidP="005B06DB">
      <w:pPr>
        <w:spacing w:line="480" w:lineRule="auto"/>
        <w:jc w:val="both"/>
        <w:rPr>
          <w:rFonts w:ascii="Times" w:hAnsi="Times" w:cs="Arial"/>
        </w:rPr>
      </w:pPr>
      <w:r w:rsidRPr="00FB7A3E">
        <w:rPr>
          <w:rFonts w:ascii="Times" w:hAnsi="Times" w:cs="Arial"/>
        </w:rPr>
        <w:t>T</w:t>
      </w:r>
      <w:r w:rsidR="0079276A" w:rsidRPr="00FB7A3E">
        <w:rPr>
          <w:rFonts w:ascii="Times" w:hAnsi="Times" w:cs="Arial"/>
        </w:rPr>
        <w:t xml:space="preserve">he data we present herein of consistently overlapping expression of the CXCR3 ligands </w:t>
      </w:r>
      <w:r w:rsidR="00891205" w:rsidRPr="00FB7A3E">
        <w:rPr>
          <w:rFonts w:ascii="Times" w:hAnsi="Times" w:cs="Arial"/>
        </w:rPr>
        <w:t>present a fundamental problem to our understanding of chemokine biology. Namely</w:t>
      </w:r>
      <w:r w:rsidR="00102BD2" w:rsidRPr="00FB7A3E">
        <w:rPr>
          <w:rFonts w:ascii="Times" w:hAnsi="Times" w:cs="Arial"/>
        </w:rPr>
        <w:t>,</w:t>
      </w:r>
      <w:r w:rsidR="00891205" w:rsidRPr="00FB7A3E">
        <w:rPr>
          <w:rFonts w:ascii="Times" w:hAnsi="Times" w:cs="Arial"/>
        </w:rPr>
        <w:t xml:space="preserve"> how would a migrating CXCR3</w:t>
      </w:r>
      <w:r w:rsidR="00891205" w:rsidRPr="00FB7A3E">
        <w:rPr>
          <w:rFonts w:ascii="Times" w:hAnsi="Times" w:cs="Arial"/>
          <w:vertAlign w:val="superscript"/>
        </w:rPr>
        <w:t xml:space="preserve">+ </w:t>
      </w:r>
      <w:r w:rsidR="00891205" w:rsidRPr="00FB7A3E">
        <w:rPr>
          <w:rFonts w:ascii="Times" w:hAnsi="Times" w:cs="Arial"/>
        </w:rPr>
        <w:t>T cell be able to interpret a complex signal containing all 3 ligands in the same environment to achieve recruitment and positioning?</w:t>
      </w:r>
      <w:r w:rsidR="00156877" w:rsidRPr="00FB7A3E">
        <w:rPr>
          <w:rFonts w:ascii="Times" w:hAnsi="Times" w:cs="Arial"/>
        </w:rPr>
        <w:t xml:space="preserve"> Our data evidencing the role of ECM GAGs in mediating differential immobilisation of these chemokines on ECM GAGs on the cell surface</w:t>
      </w:r>
      <w:r w:rsidR="004560D2" w:rsidRPr="00FB7A3E">
        <w:rPr>
          <w:rFonts w:ascii="Times" w:hAnsi="Times" w:cs="Arial"/>
        </w:rPr>
        <w:t>,</w:t>
      </w:r>
      <w:r w:rsidR="00156877" w:rsidRPr="00FB7A3E">
        <w:rPr>
          <w:rFonts w:ascii="Times" w:hAnsi="Times" w:cs="Arial"/>
        </w:rPr>
        <w:t xml:space="preserve"> and potentially within tissues</w:t>
      </w:r>
      <w:r w:rsidR="004560D2" w:rsidRPr="00FB7A3E">
        <w:rPr>
          <w:rFonts w:ascii="Times" w:hAnsi="Times" w:cs="Arial"/>
        </w:rPr>
        <w:t>,</w:t>
      </w:r>
      <w:r w:rsidR="00156877" w:rsidRPr="00FB7A3E">
        <w:rPr>
          <w:rFonts w:ascii="Times" w:hAnsi="Times" w:cs="Arial"/>
        </w:rPr>
        <w:t xml:space="preserve"> may solve this problem.</w:t>
      </w:r>
      <w:r w:rsidR="007F47DF" w:rsidRPr="00FB7A3E">
        <w:rPr>
          <w:rFonts w:ascii="Times" w:hAnsi="Times" w:cs="Arial"/>
        </w:rPr>
        <w:t xml:space="preserve"> Our data may also explain any potential differences in GAG</w:t>
      </w:r>
      <w:r w:rsidR="00102BD2" w:rsidRPr="00FB7A3E">
        <w:rPr>
          <w:rFonts w:ascii="Times" w:hAnsi="Times" w:cs="Arial"/>
        </w:rPr>
        <w:t>-</w:t>
      </w:r>
      <w:r w:rsidR="007F47DF" w:rsidRPr="00FB7A3E">
        <w:rPr>
          <w:rFonts w:ascii="Times" w:hAnsi="Times" w:cs="Arial"/>
        </w:rPr>
        <w:t>mediated protection of chemokines from proteolytic degradation</w:t>
      </w:r>
      <w:sdt>
        <w:sdtPr>
          <w:rPr>
            <w:rFonts w:ascii="Times" w:hAnsi="Times" w:cs="Arial"/>
          </w:rPr>
          <w:alias w:val="SmartCite Citation"/>
          <w:tag w:val="16f24d8a-a7f5-44f7-8810-a61156d6e254:d8e48cea-67ce-4115-891b-8800a5d5f4aa+"/>
          <w:id w:val="1855228454"/>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31</w:t>
          </w:r>
          <w:r w:rsidR="00575145" w:rsidRPr="00FB7A3E">
            <w:rPr>
              <w:rFonts w:ascii="Times" w:eastAsia="Times New Roman" w:hAnsi="Times"/>
              <w:color w:val="000000"/>
            </w:rPr>
            <w:t>)</w:t>
          </w:r>
        </w:sdtContent>
      </w:sdt>
      <w:r w:rsidR="00C97D7C" w:rsidRPr="00FB7A3E">
        <w:rPr>
          <w:rFonts w:ascii="Times" w:hAnsi="Times" w:cs="Arial"/>
        </w:rPr>
        <w:t xml:space="preserve"> and support the idea of targeting GAGs to inhibit CXCL9 function in disease </w:t>
      </w:r>
      <w:sdt>
        <w:sdtPr>
          <w:rPr>
            <w:rFonts w:ascii="Times" w:hAnsi="Times" w:cs="Arial"/>
          </w:rPr>
          <w:alias w:val="SmartCite Citation"/>
          <w:tag w:val="16f24d8a-a7f5-44f7-8810-a61156d6e254:d6f530da-52dd-4958-92b6-f3498d1fd406,16f24d8a-a7f5-44f7-8810-a61156d6e254:844222fe-9511-47f3-b63f-911feaf62699,16f24d8a-a7f5-44f7-8810-a61156d6e254:f6144be1-dc3e-45d1-9529-e36ad33eaef8+"/>
          <w:id w:val="1868563336"/>
          <w:placeholder>
            <w:docPart w:val="DefaultPlaceholder_-1854013440"/>
          </w:placeholder>
        </w:sdtPr>
        <w:sdtEndPr>
          <w:rPr>
            <w:i/>
            <w:iCs/>
          </w:r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16</w:t>
          </w:r>
          <w:r w:rsidR="00575145" w:rsidRPr="00FB7A3E">
            <w:rPr>
              <w:rFonts w:ascii="Times" w:eastAsia="Times New Roman" w:hAnsi="Times"/>
              <w:color w:val="000000"/>
            </w:rPr>
            <w:t xml:space="preserve">, </w:t>
          </w:r>
          <w:r w:rsidR="00575145" w:rsidRPr="00FB7A3E">
            <w:rPr>
              <w:rFonts w:ascii="Times" w:eastAsia="Times New Roman" w:hAnsi="Times"/>
              <w:i/>
              <w:iCs/>
              <w:color w:val="000000"/>
            </w:rPr>
            <w:t>32</w:t>
          </w:r>
          <w:r w:rsidR="00575145" w:rsidRPr="00FB7A3E">
            <w:rPr>
              <w:rFonts w:ascii="Times" w:eastAsia="Times New Roman" w:hAnsi="Times"/>
              <w:color w:val="000000"/>
            </w:rPr>
            <w:t xml:space="preserve">, </w:t>
          </w:r>
          <w:r w:rsidR="00575145" w:rsidRPr="00FB7A3E">
            <w:rPr>
              <w:rFonts w:ascii="Times" w:eastAsia="Times New Roman" w:hAnsi="Times"/>
              <w:i/>
              <w:iCs/>
              <w:color w:val="000000"/>
            </w:rPr>
            <w:t>33</w:t>
          </w:r>
          <w:r w:rsidR="00575145" w:rsidRPr="00FB7A3E">
            <w:rPr>
              <w:rFonts w:ascii="Times" w:eastAsia="Times New Roman" w:hAnsi="Times"/>
              <w:color w:val="000000"/>
            </w:rPr>
            <w:t>)</w:t>
          </w:r>
        </w:sdtContent>
      </w:sdt>
      <w:r w:rsidR="007F47DF" w:rsidRPr="00FB7A3E">
        <w:rPr>
          <w:rFonts w:ascii="Times" w:hAnsi="Times" w:cs="Arial"/>
        </w:rPr>
        <w:t>.</w:t>
      </w:r>
      <w:r w:rsidR="00156877" w:rsidRPr="00FB7A3E">
        <w:rPr>
          <w:rFonts w:ascii="Times" w:hAnsi="Times" w:cs="Arial"/>
        </w:rPr>
        <w:t xml:space="preserve"> </w:t>
      </w:r>
      <w:r w:rsidR="00673C52" w:rsidRPr="00FB7A3E">
        <w:rPr>
          <w:rFonts w:ascii="Times" w:hAnsi="Times" w:cs="Arial"/>
        </w:rPr>
        <w:t>Overall our data suggest that</w:t>
      </w:r>
      <w:r w:rsidR="0035251B" w:rsidRPr="00FB7A3E">
        <w:rPr>
          <w:rFonts w:ascii="Times" w:hAnsi="Times" w:cs="Arial"/>
        </w:rPr>
        <w:t xml:space="preserve"> a</w:t>
      </w:r>
      <w:r w:rsidR="00891205" w:rsidRPr="00FB7A3E">
        <w:rPr>
          <w:rFonts w:ascii="Times" w:hAnsi="Times" w:cs="Arial"/>
        </w:rPr>
        <w:t xml:space="preserve"> CXCR3</w:t>
      </w:r>
      <w:r w:rsidR="0035251B" w:rsidRPr="00FB7A3E">
        <w:rPr>
          <w:rFonts w:ascii="Times" w:hAnsi="Times" w:cs="Arial"/>
          <w:vertAlign w:val="superscript"/>
        </w:rPr>
        <w:t>+</w:t>
      </w:r>
      <w:r w:rsidR="00891205" w:rsidRPr="00FB7A3E">
        <w:rPr>
          <w:rFonts w:ascii="Times" w:hAnsi="Times" w:cs="Arial"/>
        </w:rPr>
        <w:t xml:space="preserve"> cell is unlikely to encounter these ligands in the same geographical location even with their close transcriptional relationship</w:t>
      </w:r>
      <w:r w:rsidR="0035251B" w:rsidRPr="00FB7A3E">
        <w:rPr>
          <w:rFonts w:ascii="Times" w:hAnsi="Times" w:cs="Arial"/>
        </w:rPr>
        <w:t xml:space="preserve"> due to differential GAG binding</w:t>
      </w:r>
      <w:r w:rsidR="00891205" w:rsidRPr="00FB7A3E">
        <w:rPr>
          <w:rFonts w:ascii="Times" w:hAnsi="Times" w:cs="Arial"/>
        </w:rPr>
        <w:t>.</w:t>
      </w:r>
      <w:r w:rsidR="00156877" w:rsidRPr="00FB7A3E">
        <w:rPr>
          <w:rFonts w:ascii="Times" w:hAnsi="Times" w:cs="Arial"/>
        </w:rPr>
        <w:t xml:space="preserve"> This also overcomes the problem whereby i</w:t>
      </w:r>
      <w:r w:rsidR="00C45BE9" w:rsidRPr="00FB7A3E">
        <w:rPr>
          <w:rFonts w:ascii="Times" w:hAnsi="Times" w:cs="Arial"/>
        </w:rPr>
        <w:t>f</w:t>
      </w:r>
      <w:r w:rsidR="00156877" w:rsidRPr="00FB7A3E">
        <w:rPr>
          <w:rFonts w:ascii="Times" w:hAnsi="Times" w:cs="Arial"/>
        </w:rPr>
        <w:t xml:space="preserve"> all 3 ligands were present in their soluble form then CXCL11 would dominate binding to CXCR3 due to its much higher affinity for the receptor compared to CXCL9 and 10</w:t>
      </w:r>
      <w:sdt>
        <w:sdtPr>
          <w:rPr>
            <w:rFonts w:ascii="Times" w:hAnsi="Times" w:cs="Arial"/>
          </w:rPr>
          <w:alias w:val="SmartCite Citation"/>
          <w:tag w:val="16f24d8a-a7f5-44f7-8810-a61156d6e254:7f720715-d4b4-430b-b3f5-ab71fe32d4f2+"/>
          <w:id w:val="791791587"/>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11</w:t>
          </w:r>
          <w:r w:rsidR="00575145" w:rsidRPr="00FB7A3E">
            <w:rPr>
              <w:rFonts w:ascii="Times" w:eastAsia="Times New Roman" w:hAnsi="Times"/>
              <w:color w:val="000000"/>
            </w:rPr>
            <w:t>)</w:t>
          </w:r>
        </w:sdtContent>
      </w:sdt>
      <w:r w:rsidR="00156877" w:rsidRPr="00FB7A3E">
        <w:rPr>
          <w:rFonts w:ascii="Times" w:hAnsi="Times" w:cs="Arial"/>
        </w:rPr>
        <w:t>.</w:t>
      </w:r>
    </w:p>
    <w:p w14:paraId="77182E21" w14:textId="45C7F98A" w:rsidR="00200F37" w:rsidRPr="00FB7A3E" w:rsidRDefault="00C45BE9" w:rsidP="005B06DB">
      <w:pPr>
        <w:spacing w:line="480" w:lineRule="auto"/>
        <w:jc w:val="both"/>
        <w:rPr>
          <w:rFonts w:ascii="Times" w:hAnsi="Times" w:cs="Arial"/>
        </w:rPr>
      </w:pPr>
      <w:r w:rsidRPr="00FB7A3E">
        <w:rPr>
          <w:rFonts w:ascii="Times" w:hAnsi="Times" w:cs="Arial"/>
        </w:rPr>
        <w:t>Furthermore, o</w:t>
      </w:r>
      <w:r w:rsidR="0037351B" w:rsidRPr="00FB7A3E">
        <w:rPr>
          <w:rFonts w:ascii="Times" w:hAnsi="Times" w:cs="Arial"/>
        </w:rPr>
        <w:t>ur data reveal</w:t>
      </w:r>
      <w:r w:rsidR="00102BD2" w:rsidRPr="00FB7A3E">
        <w:rPr>
          <w:rFonts w:ascii="Times" w:hAnsi="Times" w:cs="Arial"/>
        </w:rPr>
        <w:t>ed</w:t>
      </w:r>
      <w:r w:rsidR="0037351B" w:rsidRPr="00FB7A3E">
        <w:rPr>
          <w:rFonts w:ascii="Times" w:hAnsi="Times" w:cs="Arial"/>
        </w:rPr>
        <w:t xml:space="preserve"> that GAG sulphation can add </w:t>
      </w:r>
      <w:r w:rsidRPr="00FB7A3E">
        <w:rPr>
          <w:rFonts w:ascii="Times" w:hAnsi="Times" w:cs="Arial"/>
        </w:rPr>
        <w:t>additional</w:t>
      </w:r>
      <w:r w:rsidR="0037351B" w:rsidRPr="00FB7A3E">
        <w:rPr>
          <w:rFonts w:ascii="Times" w:hAnsi="Times" w:cs="Arial"/>
        </w:rPr>
        <w:t xml:space="preserve"> layers of specificity to the chemokine:GAG interaction with 6-O sulphation particularly differentiating </w:t>
      </w:r>
      <w:r w:rsidR="002333F6" w:rsidRPr="00FB7A3E">
        <w:rPr>
          <w:rFonts w:ascii="Times" w:hAnsi="Times" w:cs="Arial"/>
        </w:rPr>
        <w:t>HS</w:t>
      </w:r>
      <w:r w:rsidR="0037351B" w:rsidRPr="00FB7A3E">
        <w:rPr>
          <w:rFonts w:ascii="Times" w:hAnsi="Times" w:cs="Arial"/>
        </w:rPr>
        <w:t xml:space="preserve"> interactions with CXCL9, </w:t>
      </w:r>
      <w:r w:rsidR="00083166" w:rsidRPr="00FB7A3E">
        <w:rPr>
          <w:rFonts w:ascii="Times" w:hAnsi="Times" w:cs="Arial"/>
        </w:rPr>
        <w:t>CXCL</w:t>
      </w:r>
      <w:r w:rsidR="0037351B" w:rsidRPr="00FB7A3E">
        <w:rPr>
          <w:rFonts w:ascii="Times" w:hAnsi="Times" w:cs="Arial"/>
        </w:rPr>
        <w:t xml:space="preserve">10 and </w:t>
      </w:r>
      <w:r w:rsidR="00083166" w:rsidRPr="00FB7A3E">
        <w:rPr>
          <w:rFonts w:ascii="Times" w:hAnsi="Times" w:cs="Arial"/>
        </w:rPr>
        <w:t>CXCL</w:t>
      </w:r>
      <w:r w:rsidR="0037351B" w:rsidRPr="00FB7A3E">
        <w:rPr>
          <w:rFonts w:ascii="Times" w:hAnsi="Times" w:cs="Arial"/>
        </w:rPr>
        <w:t xml:space="preserve">11. The role of </w:t>
      </w:r>
      <w:r w:rsidR="00262140" w:rsidRPr="00FB7A3E">
        <w:rPr>
          <w:rFonts w:ascii="Times" w:hAnsi="Times" w:cs="Arial"/>
        </w:rPr>
        <w:t xml:space="preserve">HS </w:t>
      </w:r>
      <w:r w:rsidR="0037351B" w:rsidRPr="00FB7A3E">
        <w:rPr>
          <w:rFonts w:ascii="Times" w:hAnsi="Times" w:cs="Arial"/>
        </w:rPr>
        <w:t xml:space="preserve">3-O sulphation in biology is </w:t>
      </w:r>
      <w:r w:rsidRPr="00FB7A3E">
        <w:rPr>
          <w:rFonts w:ascii="Times" w:hAnsi="Times" w:cs="Arial"/>
        </w:rPr>
        <w:t>much</w:t>
      </w:r>
      <w:r w:rsidR="0037351B" w:rsidRPr="00FB7A3E">
        <w:rPr>
          <w:rFonts w:ascii="Times" w:hAnsi="Times" w:cs="Arial"/>
        </w:rPr>
        <w:t xml:space="preserve"> less understood</w:t>
      </w:r>
      <w:r w:rsidRPr="00FB7A3E">
        <w:rPr>
          <w:rFonts w:ascii="Times" w:hAnsi="Times" w:cs="Arial"/>
        </w:rPr>
        <w:t xml:space="preserve"> than for N-, 2-O or 6-O sulphation</w:t>
      </w:r>
      <w:r w:rsidR="0037351B" w:rsidRPr="00FB7A3E">
        <w:rPr>
          <w:rFonts w:ascii="Times" w:hAnsi="Times" w:cs="Arial"/>
        </w:rPr>
        <w:t xml:space="preserve"> due to the problems associated with its analysis</w:t>
      </w:r>
      <w:sdt>
        <w:sdtPr>
          <w:rPr>
            <w:rFonts w:ascii="Times" w:hAnsi="Times" w:cs="Arial"/>
          </w:rPr>
          <w:alias w:val="SmartCite Citation"/>
          <w:tag w:val="16f24d8a-a7f5-44f7-8810-a61156d6e254:ec447504-aa6c-42ff-9cb5-20ed1f1ac962+"/>
          <w:id w:val="1052274251"/>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34</w:t>
          </w:r>
          <w:r w:rsidR="00575145" w:rsidRPr="00FB7A3E">
            <w:rPr>
              <w:rFonts w:ascii="Times" w:eastAsia="Times New Roman" w:hAnsi="Times"/>
              <w:color w:val="000000"/>
            </w:rPr>
            <w:t>)</w:t>
          </w:r>
        </w:sdtContent>
      </w:sdt>
      <w:r w:rsidR="0037351B" w:rsidRPr="00FB7A3E">
        <w:rPr>
          <w:rFonts w:ascii="Times" w:hAnsi="Times" w:cs="Arial"/>
        </w:rPr>
        <w:t xml:space="preserve">. </w:t>
      </w:r>
      <w:r w:rsidRPr="00FB7A3E">
        <w:rPr>
          <w:rFonts w:ascii="Times" w:hAnsi="Times" w:cs="Arial"/>
        </w:rPr>
        <w:t>Strikingly</w:t>
      </w:r>
      <w:r w:rsidR="0037351B" w:rsidRPr="00FB7A3E">
        <w:rPr>
          <w:rFonts w:ascii="Times" w:hAnsi="Times" w:cs="Arial"/>
        </w:rPr>
        <w:t xml:space="preserve"> we found that 3-O sulphation mediates differentiation in binding to the CXCR3 ligands and its presence actually reduces binding to CXCL9. </w:t>
      </w:r>
      <w:r w:rsidR="005C7A6F" w:rsidRPr="00FB7A3E">
        <w:rPr>
          <w:rFonts w:ascii="Times" w:hAnsi="Times" w:cs="Arial"/>
        </w:rPr>
        <w:t>Excitingly</w:t>
      </w:r>
      <w:r w:rsidR="006758FF" w:rsidRPr="00FB7A3E">
        <w:rPr>
          <w:rFonts w:ascii="Times" w:hAnsi="Times" w:cs="Arial"/>
        </w:rPr>
        <w:t xml:space="preserve"> th</w:t>
      </w:r>
      <w:r w:rsidR="005C7A6F" w:rsidRPr="00FB7A3E">
        <w:rPr>
          <w:rFonts w:ascii="Times" w:hAnsi="Times" w:cs="Arial"/>
        </w:rPr>
        <w:t>ese data generate the hypothesis that</w:t>
      </w:r>
      <w:r w:rsidR="006758FF" w:rsidRPr="00FB7A3E">
        <w:rPr>
          <w:rFonts w:ascii="Times" w:hAnsi="Times" w:cs="Arial"/>
        </w:rPr>
        <w:t xml:space="preserve"> cells</w:t>
      </w:r>
      <w:r w:rsidR="005C7A6F" w:rsidRPr="00FB7A3E">
        <w:rPr>
          <w:rFonts w:ascii="Times" w:hAnsi="Times" w:cs="Arial"/>
        </w:rPr>
        <w:t xml:space="preserve"> and/or tissues</w:t>
      </w:r>
      <w:r w:rsidR="006758FF" w:rsidRPr="00FB7A3E">
        <w:rPr>
          <w:rFonts w:ascii="Times" w:hAnsi="Times" w:cs="Arial"/>
        </w:rPr>
        <w:t xml:space="preserve"> </w:t>
      </w:r>
      <w:r w:rsidR="005C7A6F" w:rsidRPr="00FB7A3E">
        <w:rPr>
          <w:rFonts w:ascii="Times" w:hAnsi="Times" w:cs="Arial"/>
        </w:rPr>
        <w:t>may</w:t>
      </w:r>
      <w:r w:rsidR="006758FF" w:rsidRPr="00FB7A3E">
        <w:rPr>
          <w:rFonts w:ascii="Times" w:hAnsi="Times" w:cs="Arial"/>
        </w:rPr>
        <w:t xml:space="preserve"> tune their sulphation pattern, </w:t>
      </w:r>
      <w:r w:rsidR="003A75A7" w:rsidRPr="00FB7A3E">
        <w:rPr>
          <w:rFonts w:ascii="Times" w:hAnsi="Times" w:cs="Arial"/>
        </w:rPr>
        <w:t>ptoentially</w:t>
      </w:r>
      <w:r w:rsidR="006758FF" w:rsidRPr="00FB7A3E">
        <w:rPr>
          <w:rFonts w:ascii="Times" w:hAnsi="Times" w:cs="Arial"/>
        </w:rPr>
        <w:t xml:space="preserve"> during inflammation, </w:t>
      </w:r>
      <w:r w:rsidR="005C7A6F" w:rsidRPr="00FB7A3E">
        <w:rPr>
          <w:rFonts w:ascii="Times" w:hAnsi="Times" w:cs="Arial"/>
        </w:rPr>
        <w:t>on their ECM GAGs</w:t>
      </w:r>
      <w:r w:rsidR="00B70CCD" w:rsidRPr="00FB7A3E">
        <w:rPr>
          <w:rFonts w:ascii="Times" w:hAnsi="Times" w:cs="Arial"/>
        </w:rPr>
        <w:t xml:space="preserve"> to</w:t>
      </w:r>
      <w:r w:rsidR="006758FF" w:rsidRPr="00FB7A3E">
        <w:rPr>
          <w:rFonts w:ascii="Times" w:hAnsi="Times" w:cs="Arial"/>
        </w:rPr>
        <w:t xml:space="preserve"> </w:t>
      </w:r>
      <w:r w:rsidR="00B70CCD" w:rsidRPr="00FB7A3E">
        <w:rPr>
          <w:rFonts w:ascii="Times" w:hAnsi="Times" w:cs="Arial"/>
        </w:rPr>
        <w:t>selectively</w:t>
      </w:r>
      <w:r w:rsidR="006758FF" w:rsidRPr="00FB7A3E">
        <w:rPr>
          <w:rFonts w:ascii="Times" w:hAnsi="Times" w:cs="Arial"/>
        </w:rPr>
        <w:t xml:space="preserve"> bind and present </w:t>
      </w:r>
      <w:r w:rsidR="00B70CCD" w:rsidRPr="00FB7A3E">
        <w:rPr>
          <w:rFonts w:ascii="Times" w:hAnsi="Times" w:cs="Arial"/>
        </w:rPr>
        <w:t>certain chemokines over others</w:t>
      </w:r>
      <w:r w:rsidR="006758FF" w:rsidRPr="00FB7A3E">
        <w:rPr>
          <w:rFonts w:ascii="Times" w:hAnsi="Times" w:cs="Arial"/>
        </w:rPr>
        <w:t>.</w:t>
      </w:r>
    </w:p>
    <w:p w14:paraId="5EF8FAC9" w14:textId="4CDF38FF" w:rsidR="001B5A2F" w:rsidRPr="00FB7A3E" w:rsidRDefault="00C45BE9" w:rsidP="005B06DB">
      <w:pPr>
        <w:spacing w:line="480" w:lineRule="auto"/>
        <w:jc w:val="both"/>
        <w:rPr>
          <w:rFonts w:ascii="Times" w:hAnsi="Times" w:cs="Arial"/>
        </w:rPr>
      </w:pPr>
      <w:r w:rsidRPr="00FB7A3E">
        <w:rPr>
          <w:rFonts w:ascii="Times" w:hAnsi="Times" w:cs="Arial"/>
        </w:rPr>
        <w:t>Our</w:t>
      </w:r>
      <w:r w:rsidR="000F7775" w:rsidRPr="00FB7A3E">
        <w:rPr>
          <w:rFonts w:ascii="Times" w:hAnsi="Times" w:cs="Arial"/>
        </w:rPr>
        <w:t xml:space="preserve"> study enhances </w:t>
      </w:r>
      <w:r w:rsidRPr="00FB7A3E">
        <w:rPr>
          <w:rFonts w:ascii="Times" w:hAnsi="Times" w:cs="Arial"/>
        </w:rPr>
        <w:t>the wider</w:t>
      </w:r>
      <w:r w:rsidR="000F7775" w:rsidRPr="00FB7A3E">
        <w:rPr>
          <w:rFonts w:ascii="Times" w:hAnsi="Times" w:cs="Arial"/>
        </w:rPr>
        <w:t xml:space="preserve"> understanding of the coordinated role of the chemokine system during inflammation and disease across specific tissues. We also reveal a role for ECM GAGs in de</w:t>
      </w:r>
      <w:r w:rsidR="0015798F" w:rsidRPr="00FB7A3E">
        <w:rPr>
          <w:rFonts w:ascii="Times" w:hAnsi="Times" w:cs="Arial"/>
        </w:rPr>
        <w:t>coding</w:t>
      </w:r>
      <w:r w:rsidR="000F7775" w:rsidRPr="00FB7A3E">
        <w:rPr>
          <w:rFonts w:ascii="Times" w:hAnsi="Times" w:cs="Arial"/>
        </w:rPr>
        <w:t xml:space="preserve"> the comple</w:t>
      </w:r>
      <w:r w:rsidR="00266E0E" w:rsidRPr="00FB7A3E">
        <w:rPr>
          <w:rFonts w:ascii="Times" w:hAnsi="Times" w:cs="Arial"/>
        </w:rPr>
        <w:t>x</w:t>
      </w:r>
      <w:r w:rsidR="000F7775" w:rsidRPr="00FB7A3E">
        <w:rPr>
          <w:rFonts w:ascii="Times" w:hAnsi="Times" w:cs="Arial"/>
        </w:rPr>
        <w:t xml:space="preserve"> chemokine signals that are produced in these contexts to facilitate the specificity of the chemokine system</w:t>
      </w:r>
      <w:r w:rsidR="00D76C81" w:rsidRPr="00FB7A3E">
        <w:rPr>
          <w:rFonts w:ascii="Times" w:hAnsi="Times" w:cs="Arial"/>
        </w:rPr>
        <w:t xml:space="preserve"> during leukocyte recruitment.</w:t>
      </w:r>
    </w:p>
    <w:p w14:paraId="661D2FE8" w14:textId="77777777" w:rsidR="007E3627" w:rsidRPr="00FB7A3E" w:rsidRDefault="007E3627" w:rsidP="005B06DB">
      <w:pPr>
        <w:spacing w:line="480" w:lineRule="auto"/>
        <w:jc w:val="both"/>
        <w:rPr>
          <w:rFonts w:ascii="Times" w:hAnsi="Times" w:cs="Arial"/>
        </w:rPr>
      </w:pPr>
    </w:p>
    <w:p w14:paraId="30B288E2" w14:textId="5FCE8406" w:rsidR="001B5A2F" w:rsidRPr="00FB7A3E" w:rsidRDefault="001B5A2F" w:rsidP="005B06DB">
      <w:pPr>
        <w:spacing w:line="480" w:lineRule="auto"/>
        <w:jc w:val="center"/>
        <w:rPr>
          <w:rFonts w:ascii="Times" w:hAnsi="Times" w:cs="Arial"/>
          <w:b/>
          <w:bCs/>
        </w:rPr>
      </w:pPr>
      <w:r w:rsidRPr="00FB7A3E">
        <w:rPr>
          <w:rFonts w:ascii="Times" w:hAnsi="Times" w:cs="Arial"/>
          <w:b/>
          <w:bCs/>
        </w:rPr>
        <w:t>Materials and methods</w:t>
      </w:r>
    </w:p>
    <w:p w14:paraId="10ABD12B" w14:textId="39863F9D" w:rsidR="00932CC8" w:rsidRPr="00FB7A3E" w:rsidRDefault="00932CC8" w:rsidP="005B06DB">
      <w:pPr>
        <w:spacing w:line="480" w:lineRule="auto"/>
        <w:jc w:val="center"/>
        <w:rPr>
          <w:rFonts w:ascii="Times" w:hAnsi="Times" w:cs="Arial"/>
          <w:b/>
          <w:bCs/>
        </w:rPr>
      </w:pPr>
    </w:p>
    <w:p w14:paraId="6E432D65" w14:textId="386F3446" w:rsidR="00932CC8" w:rsidRPr="00FB7A3E" w:rsidRDefault="00932CC8" w:rsidP="005B06DB">
      <w:pPr>
        <w:spacing w:line="480" w:lineRule="auto"/>
        <w:rPr>
          <w:rFonts w:ascii="Times" w:hAnsi="Times" w:cs="Arial"/>
          <w:b/>
          <w:bCs/>
        </w:rPr>
      </w:pPr>
      <w:r w:rsidRPr="00FB7A3E">
        <w:rPr>
          <w:rFonts w:ascii="Times" w:hAnsi="Times" w:cs="Arial"/>
          <w:b/>
          <w:bCs/>
        </w:rPr>
        <w:t>Materials</w:t>
      </w:r>
    </w:p>
    <w:p w14:paraId="5FC59231" w14:textId="77777777" w:rsidR="00932CC8" w:rsidRPr="00FB7A3E" w:rsidRDefault="00932CC8" w:rsidP="005B06DB">
      <w:pPr>
        <w:spacing w:line="480" w:lineRule="auto"/>
        <w:jc w:val="both"/>
        <w:rPr>
          <w:rFonts w:ascii="Times" w:hAnsi="Times" w:cs="Arial"/>
          <w:bCs/>
        </w:rPr>
      </w:pPr>
    </w:p>
    <w:p w14:paraId="2A467D45" w14:textId="1B428FCD" w:rsidR="00932CC8" w:rsidRPr="00FB7A3E" w:rsidRDefault="00DC0343" w:rsidP="005B06DB">
      <w:pPr>
        <w:spacing w:line="480" w:lineRule="auto"/>
        <w:jc w:val="both"/>
        <w:rPr>
          <w:rFonts w:ascii="Times" w:hAnsi="Times" w:cs="Arial"/>
          <w:bCs/>
        </w:rPr>
      </w:pPr>
      <w:r w:rsidRPr="00FB7A3E">
        <w:rPr>
          <w:rFonts w:ascii="Times" w:hAnsi="Times" w:cs="Arial"/>
          <w:bCs/>
        </w:rPr>
        <w:t xml:space="preserve">Up to 4 mice were </w:t>
      </w:r>
      <w:r w:rsidR="00932CC8" w:rsidRPr="00FB7A3E">
        <w:rPr>
          <w:rFonts w:ascii="Times" w:hAnsi="Times" w:cs="Arial"/>
          <w:bCs/>
        </w:rPr>
        <w:t xml:space="preserve">housed in cages of up to four </w:t>
      </w:r>
      <w:r w:rsidRPr="00FB7A3E">
        <w:rPr>
          <w:rFonts w:ascii="Times" w:hAnsi="Times" w:cs="Arial"/>
          <w:bCs/>
        </w:rPr>
        <w:t>i</w:t>
      </w:r>
      <w:r w:rsidR="00932CC8" w:rsidRPr="00FB7A3E">
        <w:rPr>
          <w:rFonts w:ascii="Times" w:hAnsi="Times" w:cs="Arial"/>
          <w:bCs/>
        </w:rPr>
        <w:t>n a 12</w:t>
      </w:r>
      <w:r w:rsidR="001A1A61" w:rsidRPr="00FB7A3E">
        <w:rPr>
          <w:rFonts w:ascii="Times" w:hAnsi="Times" w:cs="Arial"/>
          <w:bCs/>
        </w:rPr>
        <w:t xml:space="preserve"> hr</w:t>
      </w:r>
      <w:r w:rsidR="00932CC8" w:rsidRPr="00FB7A3E">
        <w:rPr>
          <w:rFonts w:ascii="Times" w:hAnsi="Times" w:cs="Arial"/>
          <w:bCs/>
        </w:rPr>
        <w:t xml:space="preserve"> light/dark cycle, with </w:t>
      </w:r>
      <w:r w:rsidRPr="00FB7A3E">
        <w:rPr>
          <w:rFonts w:ascii="Times" w:hAnsi="Times" w:cs="Arial"/>
          <w:bCs/>
        </w:rPr>
        <w:t>free</w:t>
      </w:r>
      <w:r w:rsidR="00932CC8" w:rsidRPr="00FB7A3E">
        <w:rPr>
          <w:rFonts w:ascii="Times" w:hAnsi="Times" w:cs="Arial"/>
          <w:bCs/>
        </w:rPr>
        <w:t xml:space="preserve"> access to food and water. All experiments were carried out following ethical approval from The University of Manchester and University of Glasgow and under licence from the UK Home Office (Scientific Procedures Act 1986).</w:t>
      </w:r>
      <w:r w:rsidR="003E0A31" w:rsidRPr="00FB7A3E">
        <w:rPr>
          <w:rFonts w:ascii="Times" w:hAnsi="Times" w:cs="Arial"/>
          <w:bCs/>
        </w:rPr>
        <w:t xml:space="preserve">  </w:t>
      </w:r>
      <w:r w:rsidR="00F01C57" w:rsidRPr="00FB7A3E">
        <w:rPr>
          <w:rFonts w:ascii="Times" w:hAnsi="Times" w:cs="Arial"/>
          <w:bCs/>
        </w:rPr>
        <w:t xml:space="preserve">Blinding and randomisation was used where possible and POWER calculation analysis was used to design experiments. </w:t>
      </w:r>
      <w:r w:rsidR="00932CC8" w:rsidRPr="00FB7A3E">
        <w:rPr>
          <w:rFonts w:ascii="Times" w:hAnsi="Times" w:cs="Arial"/>
        </w:rPr>
        <w:t>All chemokines were purchased from Protein Foundry</w:t>
      </w:r>
      <w:r w:rsidRPr="00FB7A3E">
        <w:rPr>
          <w:rFonts w:ascii="Times" w:hAnsi="Times" w:cs="Arial"/>
        </w:rPr>
        <w:t xml:space="preserve"> and</w:t>
      </w:r>
      <w:r w:rsidR="00932CC8" w:rsidRPr="00FB7A3E">
        <w:rPr>
          <w:rFonts w:ascii="Times" w:hAnsi="Times" w:cs="Arial"/>
        </w:rPr>
        <w:t xml:space="preserve"> dp8 </w:t>
      </w:r>
      <w:r w:rsidR="00AC2ED0" w:rsidRPr="00FB7A3E">
        <w:rPr>
          <w:rFonts w:ascii="Times" w:hAnsi="Times" w:cs="Arial"/>
        </w:rPr>
        <w:t xml:space="preserve">and heparin </w:t>
      </w:r>
      <w:r w:rsidR="00932CC8" w:rsidRPr="00FB7A3E">
        <w:rPr>
          <w:rFonts w:ascii="Times" w:hAnsi="Times" w:cs="Arial"/>
        </w:rPr>
        <w:t>GAG</w:t>
      </w:r>
      <w:r w:rsidR="00AC2ED0" w:rsidRPr="00FB7A3E">
        <w:rPr>
          <w:rFonts w:ascii="Times" w:hAnsi="Times" w:cs="Arial"/>
        </w:rPr>
        <w:t>s</w:t>
      </w:r>
      <w:r w:rsidR="00932CC8" w:rsidRPr="00FB7A3E">
        <w:rPr>
          <w:rFonts w:ascii="Times" w:hAnsi="Times" w:cs="Arial"/>
        </w:rPr>
        <w:t xml:space="preserve"> w</w:t>
      </w:r>
      <w:r w:rsidR="00AC2ED0" w:rsidRPr="00FB7A3E">
        <w:rPr>
          <w:rFonts w:ascii="Times" w:hAnsi="Times" w:cs="Arial"/>
        </w:rPr>
        <w:t>ere</w:t>
      </w:r>
      <w:r w:rsidR="00932CC8" w:rsidRPr="00FB7A3E">
        <w:rPr>
          <w:rFonts w:ascii="Times" w:hAnsi="Times" w:cs="Arial"/>
        </w:rPr>
        <w:t xml:space="preserve"> purchased</w:t>
      </w:r>
      <w:r w:rsidR="00D429C8" w:rsidRPr="00FB7A3E">
        <w:rPr>
          <w:rFonts w:ascii="Times" w:hAnsi="Times" w:cs="Arial"/>
        </w:rPr>
        <w:t xml:space="preserve"> from</w:t>
      </w:r>
      <w:r w:rsidR="00932CC8" w:rsidRPr="00FB7A3E">
        <w:rPr>
          <w:rFonts w:ascii="Times" w:hAnsi="Times" w:cs="Arial"/>
        </w:rPr>
        <w:t xml:space="preserve"> Iduron. </w:t>
      </w:r>
    </w:p>
    <w:p w14:paraId="44091A11" w14:textId="77777777" w:rsidR="00537C4E" w:rsidRPr="00FB7A3E" w:rsidRDefault="00537C4E" w:rsidP="005B06DB">
      <w:pPr>
        <w:spacing w:line="480" w:lineRule="auto"/>
        <w:jc w:val="center"/>
        <w:rPr>
          <w:rFonts w:ascii="Times" w:hAnsi="Times" w:cs="Arial"/>
          <w:b/>
          <w:bCs/>
        </w:rPr>
      </w:pPr>
    </w:p>
    <w:p w14:paraId="279EB55F" w14:textId="21C174CC" w:rsidR="001938B6" w:rsidRPr="00FB7A3E" w:rsidRDefault="001938B6" w:rsidP="005B06DB">
      <w:pPr>
        <w:spacing w:line="480" w:lineRule="auto"/>
        <w:jc w:val="both"/>
        <w:rPr>
          <w:rFonts w:ascii="Times" w:eastAsia="Times New Roman" w:hAnsi="Times" w:cs="Times New Roman"/>
          <w:b/>
          <w:bCs/>
          <w:color w:val="0E101A"/>
        </w:rPr>
      </w:pPr>
      <w:r w:rsidRPr="00FB7A3E">
        <w:rPr>
          <w:rFonts w:ascii="Times" w:eastAsia="Times New Roman" w:hAnsi="Times" w:cs="Times New Roman"/>
          <w:b/>
          <w:bCs/>
          <w:color w:val="0E101A"/>
        </w:rPr>
        <w:t>Bioinformatic Analysis</w:t>
      </w:r>
    </w:p>
    <w:p w14:paraId="45533C33" w14:textId="77777777" w:rsidR="00603960" w:rsidRPr="00FB7A3E" w:rsidRDefault="00603960" w:rsidP="005B06DB">
      <w:pPr>
        <w:spacing w:line="480" w:lineRule="auto"/>
        <w:jc w:val="both"/>
        <w:rPr>
          <w:rFonts w:ascii="Times" w:eastAsia="Times New Roman" w:hAnsi="Times" w:cs="Times New Roman"/>
          <w:color w:val="0E101A"/>
        </w:rPr>
      </w:pPr>
    </w:p>
    <w:p w14:paraId="0EA0C0E0" w14:textId="41394DED" w:rsidR="001938B6" w:rsidRPr="00FB7A3E" w:rsidRDefault="001938B6" w:rsidP="005B06DB">
      <w:pPr>
        <w:spacing w:line="480" w:lineRule="auto"/>
        <w:jc w:val="both"/>
        <w:rPr>
          <w:rFonts w:ascii="Times" w:eastAsia="Times New Roman" w:hAnsi="Times" w:cs="Times New Roman"/>
          <w:color w:val="0E101A"/>
        </w:rPr>
      </w:pPr>
      <w:r w:rsidRPr="00FB7A3E">
        <w:rPr>
          <w:rFonts w:ascii="Times" w:eastAsia="Times New Roman" w:hAnsi="Times" w:cs="Times New Roman"/>
          <w:color w:val="0E101A"/>
        </w:rPr>
        <w:t>Dataset Construction</w:t>
      </w:r>
    </w:p>
    <w:p w14:paraId="4814102A" w14:textId="43853E97" w:rsidR="001938B6" w:rsidRPr="00FB7A3E" w:rsidRDefault="001938B6" w:rsidP="005B06DB">
      <w:pPr>
        <w:spacing w:line="480" w:lineRule="auto"/>
        <w:jc w:val="both"/>
        <w:rPr>
          <w:rFonts w:ascii="Times" w:eastAsia="Times New Roman" w:hAnsi="Times" w:cs="Times New Roman"/>
          <w:color w:val="0E101A"/>
        </w:rPr>
      </w:pPr>
      <w:r w:rsidRPr="00FB7A3E">
        <w:rPr>
          <w:rFonts w:ascii="Times" w:eastAsia="Times New Roman" w:hAnsi="Times" w:cs="Times New Roman"/>
          <w:color w:val="0E101A"/>
        </w:rPr>
        <w:t>To explore gene co-expression, complete microarray and RNA-sequencing differential expression results were downloaded from Expression Atlas in December 2020</w:t>
      </w:r>
      <w:sdt>
        <w:sdtPr>
          <w:rPr>
            <w:rFonts w:ascii="Times" w:eastAsia="Times New Roman" w:hAnsi="Times" w:cs="Times New Roman"/>
            <w:color w:val="0E101A"/>
          </w:rPr>
          <w:alias w:val="SmartCite Citation"/>
          <w:tag w:val="16f24d8a-a7f5-44f7-8810-a61156d6e254:bb5faffa-2b99-4370-b203-a505c621baf3+"/>
          <w:id w:val="-1279254891"/>
          <w:placeholder>
            <w:docPart w:val="DefaultPlaceholder_-1854013440"/>
          </w:placeholder>
        </w:sdtPr>
        <w:sdtEndPr/>
        <w:sdtContent>
          <w:r w:rsidR="00575145" w:rsidRPr="00FB7A3E">
            <w:rPr>
              <w:rFonts w:ascii="Times" w:eastAsia="Times New Roman" w:hAnsi="Times"/>
              <w:color w:val="0E101A"/>
            </w:rPr>
            <w:t>(</w:t>
          </w:r>
          <w:r w:rsidR="00575145" w:rsidRPr="00FB7A3E">
            <w:rPr>
              <w:rFonts w:ascii="Times" w:eastAsia="Times New Roman" w:hAnsi="Times"/>
              <w:i/>
              <w:iCs/>
              <w:color w:val="0E101A"/>
            </w:rPr>
            <w:t>18</w:t>
          </w:r>
          <w:r w:rsidR="00575145" w:rsidRPr="00FB7A3E">
            <w:rPr>
              <w:rFonts w:ascii="Times" w:eastAsia="Times New Roman" w:hAnsi="Times"/>
              <w:color w:val="0E101A"/>
            </w:rPr>
            <w:t>)</w:t>
          </w:r>
        </w:sdtContent>
      </w:sdt>
      <w:r w:rsidRPr="00FB7A3E">
        <w:rPr>
          <w:rFonts w:ascii="Times" w:eastAsia="Times New Roman" w:hAnsi="Times" w:cs="Times New Roman"/>
          <w:color w:val="0E101A"/>
        </w:rPr>
        <w:t>. In total, 807 projects (2,450 assays) that operated in </w:t>
      </w:r>
      <w:r w:rsidRPr="00FB7A3E">
        <w:rPr>
          <w:rFonts w:ascii="Times" w:eastAsia="Times New Roman" w:hAnsi="Times" w:cs="Times New Roman"/>
          <w:i/>
          <w:iCs/>
          <w:color w:val="0E101A"/>
        </w:rPr>
        <w:t>Homo sapiens</w:t>
      </w:r>
      <w:r w:rsidRPr="00FB7A3E">
        <w:rPr>
          <w:rFonts w:ascii="Times" w:eastAsia="Times New Roman" w:hAnsi="Times" w:cs="Times New Roman"/>
          <w:color w:val="0E101A"/>
        </w:rPr>
        <w:t> and 894 projects (2,431 assays) that operated in </w:t>
      </w:r>
      <w:r w:rsidRPr="00FB7A3E">
        <w:rPr>
          <w:rFonts w:ascii="Times" w:eastAsia="Times New Roman" w:hAnsi="Times" w:cs="Times New Roman"/>
          <w:i/>
          <w:iCs/>
          <w:color w:val="0E101A"/>
        </w:rPr>
        <w:t>Mus musculus</w:t>
      </w:r>
      <w:r w:rsidRPr="00FB7A3E">
        <w:rPr>
          <w:rFonts w:ascii="Times" w:eastAsia="Times New Roman" w:hAnsi="Times" w:cs="Times New Roman"/>
          <w:color w:val="0E101A"/>
        </w:rPr>
        <w:t> were selected</w:t>
      </w:r>
      <w:r w:rsidRPr="00FB7A3E">
        <w:rPr>
          <w:rFonts w:ascii="Times" w:eastAsia="Times New Roman" w:hAnsi="Times" w:cs="Times New Roman"/>
          <w:i/>
          <w:iCs/>
          <w:color w:val="0E101A"/>
        </w:rPr>
        <w:t>. </w:t>
      </w:r>
      <w:r w:rsidRPr="00FB7A3E">
        <w:rPr>
          <w:rFonts w:ascii="Times" w:eastAsia="Times New Roman" w:hAnsi="Times" w:cs="Times New Roman"/>
          <w:color w:val="0E101A"/>
        </w:rPr>
        <w:t>Then, accessory description files were used to filter out all tumour-related projects and identify related tissues. In this study, brain, lung, spleen and lymph node were selected.</w:t>
      </w:r>
    </w:p>
    <w:p w14:paraId="44BCFD57" w14:textId="77777777" w:rsidR="001938B6" w:rsidRPr="00FB7A3E" w:rsidRDefault="001938B6" w:rsidP="005B06DB">
      <w:pPr>
        <w:spacing w:line="480" w:lineRule="auto"/>
        <w:jc w:val="both"/>
        <w:rPr>
          <w:rFonts w:ascii="Times" w:eastAsia="Times New Roman" w:hAnsi="Times" w:cs="Times New Roman"/>
          <w:color w:val="0E101A"/>
        </w:rPr>
      </w:pPr>
    </w:p>
    <w:p w14:paraId="214FC388" w14:textId="5CD746EE" w:rsidR="001938B6" w:rsidRPr="00FB7A3E" w:rsidRDefault="001938B6" w:rsidP="005B06DB">
      <w:pPr>
        <w:spacing w:line="480" w:lineRule="auto"/>
        <w:jc w:val="both"/>
        <w:rPr>
          <w:rFonts w:ascii="Times" w:eastAsia="Times New Roman" w:hAnsi="Times" w:cs="Times New Roman"/>
          <w:color w:val="0E101A"/>
        </w:rPr>
      </w:pPr>
      <w:r w:rsidRPr="00FB7A3E">
        <w:rPr>
          <w:rFonts w:ascii="Times" w:eastAsia="Times New Roman" w:hAnsi="Times" w:cs="Times New Roman"/>
          <w:color w:val="0E101A"/>
        </w:rPr>
        <w:t>Assay Integration</w:t>
      </w:r>
    </w:p>
    <w:p w14:paraId="0C0CF27B" w14:textId="0F4C764E" w:rsidR="001938B6" w:rsidRPr="00FB7A3E" w:rsidRDefault="001938B6" w:rsidP="005B06DB">
      <w:pPr>
        <w:spacing w:line="480" w:lineRule="auto"/>
        <w:jc w:val="both"/>
        <w:rPr>
          <w:rFonts w:ascii="Times" w:eastAsia="Times New Roman" w:hAnsi="Times" w:cs="Times New Roman"/>
          <w:color w:val="0E101A"/>
        </w:rPr>
      </w:pPr>
      <w:r w:rsidRPr="00FB7A3E">
        <w:rPr>
          <w:rFonts w:ascii="Times" w:eastAsia="Times New Roman" w:hAnsi="Times" w:cs="Times New Roman"/>
          <w:color w:val="0E101A"/>
        </w:rPr>
        <w:t>According to literature and preliminary studies, we selected 136 genes that potentially play important roles in chemokine activities during the immune response</w:t>
      </w:r>
      <w:r w:rsidR="00712C47" w:rsidRPr="00FB7A3E">
        <w:rPr>
          <w:rFonts w:ascii="Times" w:eastAsia="Times New Roman" w:hAnsi="Times" w:cs="Times New Roman"/>
          <w:color w:val="0E101A"/>
        </w:rPr>
        <w:t xml:space="preserve"> </w:t>
      </w:r>
      <w:sdt>
        <w:sdtPr>
          <w:rPr>
            <w:rFonts w:ascii="Times" w:eastAsia="Times New Roman" w:hAnsi="Times" w:cs="Times New Roman"/>
            <w:color w:val="0E101A"/>
          </w:rPr>
          <w:alias w:val="SmartCite Citation"/>
          <w:tag w:val="16f24d8a-a7f5-44f7-8810-a61156d6e254:a2324787-e17e-46a3-a685-58997dc9174c+"/>
          <w:id w:val="-534040823"/>
          <w:placeholder>
            <w:docPart w:val="DefaultPlaceholder_-1854013440"/>
          </w:placeholder>
        </w:sdtPr>
        <w:sdtEndPr/>
        <w:sdtContent>
          <w:r w:rsidR="00575145" w:rsidRPr="00FB7A3E">
            <w:rPr>
              <w:rFonts w:ascii="Times" w:eastAsia="Times New Roman" w:hAnsi="Times"/>
              <w:color w:val="0E101A"/>
            </w:rPr>
            <w:t>(</w:t>
          </w:r>
          <w:r w:rsidR="00575145" w:rsidRPr="00FB7A3E">
            <w:rPr>
              <w:rFonts w:ascii="Times" w:eastAsia="Times New Roman" w:hAnsi="Times"/>
              <w:i/>
              <w:iCs/>
              <w:color w:val="0E101A"/>
            </w:rPr>
            <w:t>3</w:t>
          </w:r>
          <w:r w:rsidR="00575145" w:rsidRPr="00FB7A3E">
            <w:rPr>
              <w:rFonts w:ascii="Times" w:eastAsia="Times New Roman" w:hAnsi="Times"/>
              <w:color w:val="0E101A"/>
            </w:rPr>
            <w:t>)</w:t>
          </w:r>
        </w:sdtContent>
      </w:sdt>
      <w:r w:rsidRPr="00FB7A3E">
        <w:rPr>
          <w:rFonts w:ascii="Times" w:eastAsia="Times New Roman" w:hAnsi="Times" w:cs="Times New Roman"/>
          <w:color w:val="0E101A"/>
        </w:rPr>
        <w:t>. Those 136 genes were categorised into five groups: chemokine ligands (44 genes), chemokine receptors (23 genes), matrix (glycosaminoglycan) synthesis genes (17 genes), matrix metalloproteinase (24 genes), and proteoglycan synthesis (28 genes).</w:t>
      </w:r>
    </w:p>
    <w:p w14:paraId="67BF0364" w14:textId="77777777" w:rsidR="001938B6" w:rsidRPr="00FB7A3E" w:rsidRDefault="001938B6" w:rsidP="005B06DB">
      <w:pPr>
        <w:spacing w:line="480" w:lineRule="auto"/>
        <w:jc w:val="both"/>
        <w:rPr>
          <w:rFonts w:ascii="Times" w:eastAsia="Times New Roman" w:hAnsi="Times" w:cs="Times New Roman"/>
          <w:color w:val="0E101A"/>
        </w:rPr>
      </w:pPr>
    </w:p>
    <w:p w14:paraId="29386A20" w14:textId="77777777" w:rsidR="007013D0" w:rsidRPr="00FB7A3E" w:rsidRDefault="007013D0" w:rsidP="007013D0">
      <w:pPr>
        <w:spacing w:line="480" w:lineRule="auto"/>
        <w:jc w:val="both"/>
        <w:rPr>
          <w:rFonts w:ascii="Times" w:eastAsia="Times New Roman" w:hAnsi="Times" w:cs="Times New Roman"/>
          <w:color w:val="0E101A"/>
        </w:rPr>
      </w:pPr>
      <w:r w:rsidRPr="00FB7A3E">
        <w:rPr>
          <w:rFonts w:ascii="Times" w:eastAsia="Times New Roman" w:hAnsi="Times" w:cs="Times New Roman"/>
          <w:color w:val="0E101A"/>
        </w:rPr>
        <w:t xml:space="preserve">All analytics results of these 136 genes from tumour-free assays were then collected and concatenated together into one data frame. If the research was forced on a specific organ, only relevant assays were selected. Later, a four-step filtration was carried out to minimise the missing value of each assay but to keep more genes in the data. Firstly, genes that were present in less than 70% of assays were removed. Secondly, in the output data frame from the last step, assays that contained less than 90% of genes were filtered out. </w:t>
      </w:r>
      <w:r w:rsidRPr="00FB7A3E">
        <w:rPr>
          <w:rFonts w:ascii="Times New Roman" w:eastAsia="Times New Roman" w:hAnsi="Times New Roman" w:cs="Times New Roman"/>
          <w:color w:val="0E101A"/>
        </w:rPr>
        <w:t xml:space="preserve">Thirdly, genes that were present in less than 80% of assays were removed again. </w:t>
      </w:r>
      <w:r w:rsidRPr="00FB7A3E">
        <w:rPr>
          <w:rFonts w:ascii="Times" w:eastAsia="Times New Roman" w:hAnsi="Times" w:cs="Times New Roman"/>
          <w:color w:val="0E101A"/>
        </w:rPr>
        <w:t>Finally, all assays with missing values were cleared. The final output data frame was then ready for further investigations. Following this method, an average of 90% of genes and 85% of assays could be kept after filtration.</w:t>
      </w:r>
    </w:p>
    <w:p w14:paraId="5037F8DB" w14:textId="77777777" w:rsidR="001938B6" w:rsidRPr="00FB7A3E" w:rsidRDefault="001938B6" w:rsidP="005B06DB">
      <w:pPr>
        <w:spacing w:line="480" w:lineRule="auto"/>
        <w:jc w:val="both"/>
        <w:rPr>
          <w:rFonts w:ascii="Times" w:eastAsia="Times New Roman" w:hAnsi="Times" w:cs="Times New Roman"/>
          <w:color w:val="0E101A"/>
        </w:rPr>
      </w:pPr>
    </w:p>
    <w:p w14:paraId="0E52D8AE" w14:textId="63CA79C2" w:rsidR="001938B6" w:rsidRPr="00FB7A3E" w:rsidRDefault="001938B6" w:rsidP="005B06DB">
      <w:pPr>
        <w:spacing w:line="480" w:lineRule="auto"/>
        <w:jc w:val="both"/>
        <w:rPr>
          <w:rFonts w:ascii="Times" w:eastAsia="Times New Roman" w:hAnsi="Times" w:cs="Times New Roman"/>
          <w:color w:val="0E101A"/>
        </w:rPr>
      </w:pPr>
      <w:r w:rsidRPr="00FB7A3E">
        <w:rPr>
          <w:rFonts w:ascii="Times" w:eastAsia="Times New Roman" w:hAnsi="Times" w:cs="Times New Roman"/>
          <w:color w:val="0E101A"/>
        </w:rPr>
        <w:t>Co-expression Exploration</w:t>
      </w:r>
    </w:p>
    <w:p w14:paraId="1B4F4D00" w14:textId="7117682B" w:rsidR="001938B6" w:rsidRPr="00FB7A3E" w:rsidRDefault="001938B6" w:rsidP="00C764B4">
      <w:pPr>
        <w:spacing w:line="480" w:lineRule="auto"/>
        <w:jc w:val="both"/>
        <w:rPr>
          <w:rFonts w:ascii="Times" w:hAnsi="Times"/>
        </w:rPr>
      </w:pPr>
      <w:r w:rsidRPr="00FB7A3E">
        <w:rPr>
          <w:rFonts w:ascii="Times" w:eastAsia="Times New Roman" w:hAnsi="Times" w:cs="Times New Roman"/>
          <w:color w:val="0E101A"/>
        </w:rPr>
        <w:t xml:space="preserve">In order to </w:t>
      </w:r>
      <w:r w:rsidR="00527402" w:rsidRPr="00FB7A3E">
        <w:rPr>
          <w:rFonts w:ascii="Times" w:eastAsia="Times New Roman" w:hAnsi="Times" w:cs="Times New Roman"/>
          <w:color w:val="0E101A"/>
        </w:rPr>
        <w:t>determine</w:t>
      </w:r>
      <w:r w:rsidRPr="00FB7A3E">
        <w:rPr>
          <w:rFonts w:ascii="Times" w:eastAsia="Times New Roman" w:hAnsi="Times" w:cs="Times New Roman"/>
          <w:color w:val="0E101A"/>
        </w:rPr>
        <w:t xml:space="preserve"> co-expression relationships between chemokine-related genes, correlation matrixes and principal component analysis (PCA) were plotted. In the correlation matrix, Pearson correlation coefficients between each pair of genes were calculated and visualised as a heatmap using Complex</w:t>
      </w:r>
      <w:r w:rsidR="004706AC" w:rsidRPr="00FB7A3E">
        <w:rPr>
          <w:rFonts w:ascii="Times" w:eastAsia="Times New Roman" w:hAnsi="Times" w:cs="Times New Roman"/>
          <w:color w:val="0E101A"/>
        </w:rPr>
        <w:t xml:space="preserve"> </w:t>
      </w:r>
      <w:r w:rsidRPr="00FB7A3E">
        <w:rPr>
          <w:rFonts w:ascii="Times" w:eastAsia="Times New Roman" w:hAnsi="Times" w:cs="Times New Roman"/>
          <w:color w:val="0E101A"/>
        </w:rPr>
        <w:t>Heatmap package in R (Version 4.1.0)</w:t>
      </w:r>
      <w:sdt>
        <w:sdtPr>
          <w:rPr>
            <w:rFonts w:ascii="Times" w:eastAsia="Times New Roman" w:hAnsi="Times" w:cs="Times New Roman"/>
            <w:color w:val="0E101A"/>
          </w:rPr>
          <w:alias w:val="SmartCite Citation"/>
          <w:tag w:val="16f24d8a-a7f5-44f7-8810-a61156d6e254:b1075953-76fc-43af-bc76-8a3e8a8f8a71,16f24d8a-a7f5-44f7-8810-a61156d6e254:461a5850-d7e7-4d67-aca4-63f0fdf3a0fe+"/>
          <w:id w:val="-1548980485"/>
          <w:placeholder>
            <w:docPart w:val="DefaultPlaceholder_-1854013440"/>
          </w:placeholder>
        </w:sdtPr>
        <w:sdtEndPr/>
        <w:sdtContent>
          <w:r w:rsidR="00575145" w:rsidRPr="00FB7A3E">
            <w:rPr>
              <w:rFonts w:ascii="Times" w:eastAsia="Times New Roman" w:hAnsi="Times"/>
              <w:color w:val="0E101A"/>
            </w:rPr>
            <w:t>(</w:t>
          </w:r>
          <w:r w:rsidR="00575145" w:rsidRPr="00FB7A3E">
            <w:rPr>
              <w:rFonts w:ascii="Times" w:eastAsia="Times New Roman" w:hAnsi="Times"/>
              <w:i/>
              <w:iCs/>
              <w:color w:val="0E101A"/>
            </w:rPr>
            <w:t>35</w:t>
          </w:r>
          <w:r w:rsidR="00575145" w:rsidRPr="00FB7A3E">
            <w:rPr>
              <w:rFonts w:ascii="Times" w:eastAsia="Times New Roman" w:hAnsi="Times"/>
              <w:color w:val="0E101A"/>
            </w:rPr>
            <w:t xml:space="preserve">, </w:t>
          </w:r>
          <w:r w:rsidR="00575145" w:rsidRPr="00FB7A3E">
            <w:rPr>
              <w:rFonts w:ascii="Times" w:eastAsia="Times New Roman" w:hAnsi="Times"/>
              <w:i/>
              <w:iCs/>
              <w:color w:val="0E101A"/>
            </w:rPr>
            <w:t>36</w:t>
          </w:r>
          <w:r w:rsidR="00575145" w:rsidRPr="00FB7A3E">
            <w:rPr>
              <w:rFonts w:ascii="Times" w:eastAsia="Times New Roman" w:hAnsi="Times"/>
              <w:color w:val="0E101A"/>
            </w:rPr>
            <w:t>)</w:t>
          </w:r>
        </w:sdtContent>
      </w:sdt>
      <w:r w:rsidRPr="00FB7A3E">
        <w:rPr>
          <w:rFonts w:ascii="Times" w:eastAsia="Times New Roman" w:hAnsi="Times" w:cs="Times New Roman"/>
          <w:color w:val="0E101A"/>
        </w:rPr>
        <w:t>. PCA plots were drawn using autoplot package</w:t>
      </w:r>
      <w:sdt>
        <w:sdtPr>
          <w:rPr>
            <w:rFonts w:ascii="Times" w:eastAsia="Times New Roman" w:hAnsi="Times" w:cs="Times New Roman"/>
            <w:color w:val="0E101A"/>
          </w:rPr>
          <w:alias w:val="SmartCite Citation"/>
          <w:tag w:val="16f24d8a-a7f5-44f7-8810-a61156d6e254:7e717139-a24a-4f9b-906f-7720a1e8b7dd+"/>
          <w:id w:val="1648936040"/>
          <w:placeholder>
            <w:docPart w:val="DefaultPlaceholder_-1854013440"/>
          </w:placeholder>
        </w:sdtPr>
        <w:sdtEndPr/>
        <w:sdtContent>
          <w:r w:rsidR="00575145" w:rsidRPr="00FB7A3E">
            <w:rPr>
              <w:rFonts w:ascii="Times" w:eastAsia="Times New Roman" w:hAnsi="Times"/>
              <w:color w:val="0E101A"/>
            </w:rPr>
            <w:t>(</w:t>
          </w:r>
          <w:r w:rsidR="00575145" w:rsidRPr="00FB7A3E">
            <w:rPr>
              <w:rFonts w:ascii="Times" w:eastAsia="Times New Roman" w:hAnsi="Times"/>
              <w:i/>
              <w:iCs/>
              <w:color w:val="0E101A"/>
            </w:rPr>
            <w:t>37</w:t>
          </w:r>
          <w:r w:rsidR="00575145" w:rsidRPr="00FB7A3E">
            <w:rPr>
              <w:rFonts w:ascii="Times" w:eastAsia="Times New Roman" w:hAnsi="Times"/>
              <w:color w:val="0E101A"/>
            </w:rPr>
            <w:t>)</w:t>
          </w:r>
        </w:sdtContent>
      </w:sdt>
      <w:r w:rsidRPr="00FB7A3E">
        <w:rPr>
          <w:rFonts w:ascii="Times" w:eastAsia="Times New Roman" w:hAnsi="Times" w:cs="Times New Roman"/>
          <w:color w:val="0E101A"/>
        </w:rPr>
        <w:t>. Gene cluster results are computed by Clustering Large Applications (CLARA) algorithm</w:t>
      </w:r>
      <w:sdt>
        <w:sdtPr>
          <w:rPr>
            <w:rFonts w:ascii="Times" w:eastAsia="Times New Roman" w:hAnsi="Times" w:cs="Times New Roman"/>
            <w:color w:val="0E101A"/>
          </w:rPr>
          <w:alias w:val="SmartCite Citation"/>
          <w:tag w:val="16f24d8a-a7f5-44f7-8810-a61156d6e254:c43c0789-89fc-4ba1-b857-7649a6eee07f+"/>
          <w:id w:val="83272270"/>
          <w:placeholder>
            <w:docPart w:val="DefaultPlaceholder_-1854013440"/>
          </w:placeholder>
        </w:sdtPr>
        <w:sdtEndPr/>
        <w:sdtContent>
          <w:r w:rsidR="00575145" w:rsidRPr="00FB7A3E">
            <w:rPr>
              <w:rFonts w:ascii="Times" w:eastAsia="Times New Roman" w:hAnsi="Times"/>
              <w:color w:val="0E101A"/>
            </w:rPr>
            <w:t>(</w:t>
          </w:r>
          <w:r w:rsidR="00575145" w:rsidRPr="00FB7A3E">
            <w:rPr>
              <w:rFonts w:ascii="Times" w:eastAsia="Times New Roman" w:hAnsi="Times"/>
              <w:i/>
              <w:iCs/>
              <w:color w:val="0E101A"/>
            </w:rPr>
            <w:t>38</w:t>
          </w:r>
          <w:r w:rsidR="00575145" w:rsidRPr="00FB7A3E">
            <w:rPr>
              <w:rFonts w:ascii="Times" w:eastAsia="Times New Roman" w:hAnsi="Times"/>
              <w:color w:val="0E101A"/>
            </w:rPr>
            <w:t>)</w:t>
          </w:r>
        </w:sdtContent>
      </w:sdt>
      <w:r w:rsidRPr="00FB7A3E">
        <w:rPr>
          <w:rFonts w:ascii="Times" w:eastAsia="Times New Roman" w:hAnsi="Times" w:cs="Times New Roman"/>
          <w:color w:val="0E101A"/>
        </w:rPr>
        <w:t xml:space="preserve">. All plots and correlation tables are available at </w:t>
      </w:r>
      <w:hyperlink r:id="rId6" w:history="1">
        <w:r w:rsidR="00C764B4" w:rsidRPr="00FB7A3E">
          <w:rPr>
            <w:rStyle w:val="Hyperlink"/>
            <w:rFonts w:ascii="Times" w:hAnsi="Times"/>
          </w:rPr>
          <w:t>https://shiny.its.manchester.ac.uk/mqbpryo2/ChemoInt</w:t>
        </w:r>
      </w:hyperlink>
      <w:r w:rsidRPr="00FB7A3E">
        <w:rPr>
          <w:rFonts w:ascii="Times" w:eastAsia="Times New Roman" w:hAnsi="Times" w:cs="Times New Roman"/>
          <w:color w:val="0E101A"/>
        </w:rPr>
        <w:t>.</w:t>
      </w:r>
    </w:p>
    <w:p w14:paraId="102BDA7C" w14:textId="3EE04ED0" w:rsidR="00C95AA2" w:rsidRPr="00FB7A3E" w:rsidRDefault="00C95AA2" w:rsidP="005B06DB">
      <w:pPr>
        <w:spacing w:line="480" w:lineRule="auto"/>
        <w:jc w:val="both"/>
        <w:rPr>
          <w:rFonts w:ascii="Times" w:eastAsia="Times New Roman" w:hAnsi="Times" w:cs="Times New Roman"/>
          <w:color w:val="0E101A"/>
        </w:rPr>
      </w:pPr>
    </w:p>
    <w:p w14:paraId="3E3C4B11" w14:textId="3EF1A741" w:rsidR="00C95AA2" w:rsidRPr="00FB7A3E" w:rsidRDefault="00C95AA2" w:rsidP="005B06DB">
      <w:pPr>
        <w:spacing w:line="480" w:lineRule="auto"/>
        <w:jc w:val="both"/>
        <w:rPr>
          <w:rFonts w:ascii="Times" w:eastAsia="Times New Roman" w:hAnsi="Times" w:cs="Times New Roman"/>
          <w:b/>
          <w:bCs/>
          <w:color w:val="0E101A"/>
        </w:rPr>
      </w:pPr>
      <w:r w:rsidRPr="00FB7A3E">
        <w:rPr>
          <w:rFonts w:ascii="Times" w:eastAsia="Times New Roman" w:hAnsi="Times" w:cs="Times New Roman"/>
          <w:b/>
          <w:bCs/>
          <w:color w:val="0E101A"/>
        </w:rPr>
        <w:t>In vivo leukocyte recruitment assay</w:t>
      </w:r>
      <w:r w:rsidR="008777FE" w:rsidRPr="00FB7A3E">
        <w:rPr>
          <w:rFonts w:ascii="Times" w:eastAsia="Times New Roman" w:hAnsi="Times" w:cs="Times New Roman"/>
          <w:b/>
          <w:bCs/>
          <w:color w:val="0E101A"/>
        </w:rPr>
        <w:t xml:space="preserve"> analysis</w:t>
      </w:r>
    </w:p>
    <w:p w14:paraId="11D4FAA0" w14:textId="77777777" w:rsidR="009B6440" w:rsidRPr="00FB7A3E" w:rsidRDefault="009B6440" w:rsidP="009B6440">
      <w:pPr>
        <w:spacing w:line="480" w:lineRule="auto"/>
        <w:jc w:val="both"/>
        <w:rPr>
          <w:rFonts w:ascii="Times" w:eastAsia="Times New Roman" w:hAnsi="Times" w:cs="Times New Roman"/>
          <w:color w:val="0E101A"/>
        </w:rPr>
      </w:pPr>
    </w:p>
    <w:p w14:paraId="14CAC859" w14:textId="73EB81E2" w:rsidR="00281BE0" w:rsidRPr="00FB7A3E" w:rsidRDefault="00281BE0" w:rsidP="005B06DB">
      <w:pPr>
        <w:spacing w:line="480" w:lineRule="auto"/>
        <w:jc w:val="both"/>
        <w:rPr>
          <w:rFonts w:ascii="Times" w:eastAsia="Times New Roman" w:hAnsi="Times" w:cs="Times New Roman"/>
          <w:color w:val="0E101A"/>
        </w:rPr>
      </w:pPr>
      <w:bookmarkStart w:id="0" w:name="_Hlk137035282"/>
      <w:r w:rsidRPr="00FB7A3E">
        <w:rPr>
          <w:rFonts w:ascii="Times" w:eastAsia="Times New Roman" w:hAnsi="Times" w:cs="Times New Roman"/>
          <w:color w:val="0E101A"/>
        </w:rPr>
        <w:t>Air pouch formation</w:t>
      </w:r>
    </w:p>
    <w:p w14:paraId="611FA677" w14:textId="07CD0C61" w:rsidR="00C95AA2" w:rsidRPr="00FB7A3E" w:rsidRDefault="00C95AA2" w:rsidP="005B06DB">
      <w:pPr>
        <w:spacing w:line="480" w:lineRule="auto"/>
        <w:jc w:val="both"/>
        <w:rPr>
          <w:rFonts w:ascii="Times" w:eastAsia="Times New Roman" w:hAnsi="Times" w:cs="Times New Roman"/>
          <w:color w:val="0E101A"/>
        </w:rPr>
      </w:pPr>
      <w:r w:rsidRPr="00FB7A3E">
        <w:rPr>
          <w:rFonts w:ascii="Times" w:eastAsia="Times New Roman" w:hAnsi="Times" w:cs="Times New Roman"/>
          <w:color w:val="0E101A"/>
        </w:rPr>
        <w:t xml:space="preserve">Air pouches were formed by three subcutaneous injections of 3 ml of sterile air under the dorsal mouse skin every 48 </w:t>
      </w:r>
      <w:r w:rsidR="0050214B" w:rsidRPr="00FB7A3E">
        <w:rPr>
          <w:rFonts w:ascii="Times" w:eastAsia="Times New Roman" w:hAnsi="Times" w:cs="Times New Roman"/>
          <w:color w:val="0E101A"/>
        </w:rPr>
        <w:t>h</w:t>
      </w:r>
      <w:r w:rsidRPr="00FB7A3E">
        <w:rPr>
          <w:rFonts w:ascii="Times" w:eastAsia="Times New Roman" w:hAnsi="Times" w:cs="Times New Roman"/>
          <w:color w:val="0E101A"/>
        </w:rPr>
        <w:t>rs. One day after the final injection the chemokine</w:t>
      </w:r>
      <w:r w:rsidR="00407BB6" w:rsidRPr="00FB7A3E">
        <w:rPr>
          <w:rFonts w:ascii="Times" w:eastAsia="Times New Roman" w:hAnsi="Times" w:cs="Times New Roman"/>
          <w:color w:val="0E101A"/>
        </w:rPr>
        <w:t xml:space="preserve"> (20 µg of CXCL9 or molar equivalent of CXCL10 and CXCL11)</w:t>
      </w:r>
      <w:r w:rsidRPr="00FB7A3E">
        <w:rPr>
          <w:rFonts w:ascii="Times" w:eastAsia="Times New Roman" w:hAnsi="Times" w:cs="Times New Roman"/>
          <w:color w:val="0E101A"/>
        </w:rPr>
        <w:t xml:space="preserve"> or carrageenan (1% w/v, </w:t>
      </w:r>
      <w:r w:rsidR="00673F61" w:rsidRPr="00FB7A3E">
        <w:rPr>
          <w:rFonts w:ascii="Times" w:eastAsia="Times New Roman" w:hAnsi="Times" w:cs="Times New Roman"/>
          <w:color w:val="0E101A"/>
        </w:rPr>
        <w:t>Sigma</w:t>
      </w:r>
      <w:r w:rsidRPr="00FB7A3E">
        <w:rPr>
          <w:rFonts w:ascii="Times" w:eastAsia="Times New Roman" w:hAnsi="Times" w:cs="Times New Roman"/>
          <w:color w:val="0E101A"/>
        </w:rPr>
        <w:t>-Aldrich) was injected into the air pouch. 24</w:t>
      </w:r>
      <w:r w:rsidR="009A60A4" w:rsidRPr="00FB7A3E">
        <w:rPr>
          <w:rFonts w:ascii="Times" w:eastAsia="Times New Roman" w:hAnsi="Times" w:cs="Times New Roman"/>
          <w:color w:val="0E101A"/>
        </w:rPr>
        <w:t xml:space="preserve"> hrs after injection mice were culled and the air pouch</w:t>
      </w:r>
      <w:r w:rsidRPr="00FB7A3E">
        <w:rPr>
          <w:rFonts w:ascii="Times" w:eastAsia="Times New Roman" w:hAnsi="Times" w:cs="Times New Roman"/>
          <w:color w:val="0E101A"/>
        </w:rPr>
        <w:t xml:space="preserve"> flushed with PBS</w:t>
      </w:r>
      <w:r w:rsidR="00411DE6" w:rsidRPr="00FB7A3E">
        <w:rPr>
          <w:rFonts w:ascii="Times" w:eastAsia="Times New Roman" w:hAnsi="Times" w:cs="Times New Roman"/>
          <w:color w:val="0E101A"/>
        </w:rPr>
        <w:t xml:space="preserve"> containing 1% FCS and 1 mM EDTA</w:t>
      </w:r>
      <w:r w:rsidR="009A60A4" w:rsidRPr="00FB7A3E">
        <w:rPr>
          <w:rFonts w:ascii="Times" w:eastAsia="Times New Roman" w:hAnsi="Times" w:cs="Times New Roman"/>
          <w:color w:val="0E101A"/>
        </w:rPr>
        <w:t xml:space="preserve"> (</w:t>
      </w:r>
      <w:r w:rsidR="00411DE6" w:rsidRPr="00FB7A3E">
        <w:rPr>
          <w:rFonts w:ascii="Times" w:eastAsia="Times New Roman" w:hAnsi="Times" w:cs="Times New Roman"/>
          <w:color w:val="0E101A"/>
        </w:rPr>
        <w:t>two occasions of 3</w:t>
      </w:r>
      <w:r w:rsidR="009A60A4" w:rsidRPr="00FB7A3E">
        <w:rPr>
          <w:rFonts w:ascii="Times" w:eastAsia="Times New Roman" w:hAnsi="Times" w:cs="Times New Roman"/>
          <w:color w:val="0E101A"/>
        </w:rPr>
        <w:t xml:space="preserve"> ml)</w:t>
      </w:r>
      <w:r w:rsidRPr="00FB7A3E">
        <w:rPr>
          <w:rFonts w:ascii="Times" w:eastAsia="Times New Roman" w:hAnsi="Times" w:cs="Times New Roman"/>
          <w:color w:val="0E101A"/>
        </w:rPr>
        <w:t xml:space="preserve"> and analysed for cellular and protein content as </w:t>
      </w:r>
      <w:r w:rsidR="00673F61" w:rsidRPr="00FB7A3E">
        <w:rPr>
          <w:rFonts w:ascii="Times" w:eastAsia="Times New Roman" w:hAnsi="Times" w:cs="Times New Roman"/>
          <w:color w:val="0E101A"/>
        </w:rPr>
        <w:t xml:space="preserve">described </w:t>
      </w:r>
      <w:r w:rsidRPr="00FB7A3E">
        <w:rPr>
          <w:rFonts w:ascii="Times" w:eastAsia="Times New Roman" w:hAnsi="Times" w:cs="Times New Roman"/>
          <w:color w:val="0E101A"/>
        </w:rPr>
        <w:t xml:space="preserve">below. </w:t>
      </w:r>
    </w:p>
    <w:bookmarkEnd w:id="0"/>
    <w:p w14:paraId="29B418AC" w14:textId="5BAFA27C" w:rsidR="009A60A4" w:rsidRPr="00FB7A3E" w:rsidRDefault="009A60A4" w:rsidP="005B06DB">
      <w:pPr>
        <w:spacing w:line="480" w:lineRule="auto"/>
        <w:jc w:val="both"/>
        <w:rPr>
          <w:rFonts w:ascii="Times" w:eastAsia="Times New Roman" w:hAnsi="Times" w:cs="Times New Roman"/>
          <w:color w:val="0E101A"/>
        </w:rPr>
      </w:pPr>
    </w:p>
    <w:p w14:paraId="78DEEA9F" w14:textId="484B7046" w:rsidR="00537E39" w:rsidRPr="00FB7A3E" w:rsidRDefault="00537E39" w:rsidP="00537E39">
      <w:pPr>
        <w:pStyle w:val="CommentText"/>
        <w:spacing w:line="480" w:lineRule="auto"/>
        <w:rPr>
          <w:rFonts w:ascii="Times" w:hAnsi="Times"/>
          <w:sz w:val="24"/>
          <w:szCs w:val="24"/>
        </w:rPr>
      </w:pPr>
      <w:r w:rsidRPr="00FB7A3E">
        <w:rPr>
          <w:rFonts w:ascii="Times" w:hAnsi="Times"/>
          <w:i/>
          <w:iCs/>
          <w:color w:val="000000"/>
          <w:sz w:val="24"/>
          <w:szCs w:val="24"/>
        </w:rPr>
        <w:t xml:space="preserve">Aspergillus fumigatus </w:t>
      </w:r>
      <w:r w:rsidR="008351B8" w:rsidRPr="00FB7A3E">
        <w:rPr>
          <w:rFonts w:ascii="Times" w:hAnsi="Times"/>
          <w:color w:val="000000"/>
          <w:sz w:val="24"/>
          <w:szCs w:val="24"/>
        </w:rPr>
        <w:t>exposure</w:t>
      </w:r>
    </w:p>
    <w:p w14:paraId="1ADBC08A" w14:textId="35F55F41" w:rsidR="00537E39" w:rsidRPr="00FB7A3E" w:rsidRDefault="00537E39" w:rsidP="00537E39">
      <w:pPr>
        <w:pStyle w:val="CommentText"/>
        <w:spacing w:line="480" w:lineRule="auto"/>
        <w:jc w:val="both"/>
        <w:rPr>
          <w:rFonts w:ascii="Times" w:hAnsi="Times"/>
          <w:sz w:val="24"/>
          <w:szCs w:val="24"/>
        </w:rPr>
      </w:pPr>
      <w:r w:rsidRPr="00FB7A3E">
        <w:rPr>
          <w:rFonts w:ascii="Times" w:hAnsi="Times"/>
          <w:color w:val="000000"/>
          <w:sz w:val="24"/>
          <w:szCs w:val="24"/>
        </w:rPr>
        <w:t xml:space="preserve">Mice were intranasally administered with 400,000 </w:t>
      </w:r>
      <w:r w:rsidRPr="00FB7A3E">
        <w:rPr>
          <w:rFonts w:ascii="Times" w:hAnsi="Times"/>
          <w:i/>
          <w:iCs/>
          <w:color w:val="000000"/>
          <w:sz w:val="24"/>
          <w:szCs w:val="24"/>
        </w:rPr>
        <w:t xml:space="preserve">A. fumigatus </w:t>
      </w:r>
      <w:r w:rsidRPr="00FB7A3E">
        <w:rPr>
          <w:rFonts w:ascii="Times" w:hAnsi="Times"/>
          <w:color w:val="000000"/>
          <w:sz w:val="24"/>
          <w:szCs w:val="24"/>
        </w:rPr>
        <w:t xml:space="preserve">(strain: CEA10) spores in 30 </w:t>
      </w:r>
      <w:r w:rsidRPr="00FB7A3E">
        <w:rPr>
          <w:rFonts w:ascii="Times" w:hAnsi="Times"/>
          <w:color w:val="0E101A"/>
          <w:sz w:val="24"/>
          <w:szCs w:val="24"/>
        </w:rPr>
        <w:t>µl</w:t>
      </w:r>
      <w:r w:rsidRPr="00FB7A3E">
        <w:rPr>
          <w:rFonts w:ascii="Times" w:hAnsi="Times"/>
          <w:color w:val="000000"/>
          <w:sz w:val="24"/>
          <w:szCs w:val="24"/>
        </w:rPr>
        <w:t xml:space="preserve"> 1x PBS on d0, 2, 4, 7, 9, 11, 14, 16, 18 and lung tissue collected on d19 and analysed for cellular content as described below.</w:t>
      </w:r>
      <w:r w:rsidRPr="00FB7A3E">
        <w:rPr>
          <w:rFonts w:ascii="Times" w:hAnsi="Times"/>
          <w:sz w:val="24"/>
          <w:szCs w:val="24"/>
        </w:rPr>
        <w:t xml:space="preserve"> On d18, some mice were intranasally exposed to chemokine</w:t>
      </w:r>
      <w:r w:rsidR="00407BB6" w:rsidRPr="00FB7A3E">
        <w:rPr>
          <w:rFonts w:ascii="Times" w:hAnsi="Times"/>
          <w:sz w:val="24"/>
          <w:szCs w:val="24"/>
        </w:rPr>
        <w:t xml:space="preserve"> </w:t>
      </w:r>
      <w:r w:rsidR="00407BB6" w:rsidRPr="00FB7A3E">
        <w:rPr>
          <w:rFonts w:ascii="Times" w:eastAsia="Times New Roman" w:hAnsi="Times" w:cs="Times New Roman"/>
          <w:color w:val="0E101A"/>
          <w:sz w:val="24"/>
          <w:szCs w:val="24"/>
        </w:rPr>
        <w:t>(20 µg of CXCL9 or molar equivalent of CXCL10 and CXCL11)</w:t>
      </w:r>
      <w:r w:rsidRPr="00FB7A3E">
        <w:rPr>
          <w:rFonts w:ascii="Times" w:hAnsi="Times"/>
          <w:sz w:val="24"/>
          <w:szCs w:val="24"/>
        </w:rPr>
        <w:t xml:space="preserve">.  </w:t>
      </w:r>
    </w:p>
    <w:p w14:paraId="7BF9553F" w14:textId="77777777" w:rsidR="00537E39" w:rsidRPr="00FB7A3E" w:rsidRDefault="00537E39" w:rsidP="005B06DB">
      <w:pPr>
        <w:spacing w:line="480" w:lineRule="auto"/>
        <w:jc w:val="both"/>
        <w:rPr>
          <w:rFonts w:ascii="Times" w:eastAsia="Times New Roman" w:hAnsi="Times" w:cs="Times New Roman"/>
          <w:color w:val="0E101A"/>
        </w:rPr>
      </w:pPr>
    </w:p>
    <w:p w14:paraId="428FF150" w14:textId="4274C8E3" w:rsidR="009A60A4" w:rsidRPr="00FB7A3E" w:rsidRDefault="009A60A4" w:rsidP="005B06DB">
      <w:pPr>
        <w:spacing w:line="480" w:lineRule="auto"/>
        <w:jc w:val="both"/>
        <w:rPr>
          <w:rFonts w:ascii="Times" w:eastAsia="Times New Roman" w:hAnsi="Times" w:cs="Times New Roman"/>
          <w:color w:val="0E101A"/>
        </w:rPr>
      </w:pPr>
      <w:r w:rsidRPr="00FB7A3E">
        <w:rPr>
          <w:rFonts w:ascii="Times" w:eastAsia="Times New Roman" w:hAnsi="Times" w:cs="Times New Roman"/>
          <w:color w:val="0E101A"/>
        </w:rPr>
        <w:t>Flow cytometry analysis</w:t>
      </w:r>
    </w:p>
    <w:p w14:paraId="01717565" w14:textId="3C15D5D7" w:rsidR="009A60A4" w:rsidRPr="00FB7A3E" w:rsidRDefault="00C95AA2" w:rsidP="005B06DB">
      <w:pPr>
        <w:pBdr>
          <w:between w:val="nil"/>
          <w:bar w:val="nil"/>
        </w:pBdr>
        <w:spacing w:line="480" w:lineRule="auto"/>
        <w:jc w:val="both"/>
        <w:rPr>
          <w:rFonts w:ascii="Times" w:eastAsia="Calibri" w:hAnsi="Times" w:cs="Arial"/>
          <w:color w:val="000000"/>
          <w:u w:color="000000"/>
          <w:bdr w:val="nil"/>
          <w:lang w:val="en-US" w:eastAsia="en-GB"/>
        </w:rPr>
      </w:pPr>
      <w:r w:rsidRPr="00FB7A3E">
        <w:rPr>
          <w:rFonts w:ascii="Times" w:eastAsia="Calibri" w:hAnsi="Times" w:cs="Arial"/>
          <w:color w:val="000000"/>
          <w:u w:color="000000"/>
          <w:bdr w:val="nil"/>
          <w:lang w:val="en-US" w:eastAsia="en-GB"/>
        </w:rPr>
        <w:t>Post cell isolation, cells were plated at 1 x 10</w:t>
      </w:r>
      <w:r w:rsidRPr="00FB7A3E">
        <w:rPr>
          <w:rFonts w:ascii="Times" w:eastAsia="Calibri" w:hAnsi="Times" w:cs="Arial"/>
          <w:color w:val="000000"/>
          <w:u w:color="000000"/>
          <w:bdr w:val="nil"/>
          <w:vertAlign w:val="superscript"/>
          <w:lang w:val="en-US" w:eastAsia="en-GB"/>
        </w:rPr>
        <w:t>6</w:t>
      </w:r>
      <w:r w:rsidRPr="00FB7A3E">
        <w:rPr>
          <w:rFonts w:ascii="Times" w:eastAsia="Calibri" w:hAnsi="Times" w:cs="Arial"/>
          <w:color w:val="000000"/>
          <w:u w:color="000000"/>
          <w:bdr w:val="nil"/>
          <w:lang w:val="en-US" w:eastAsia="en-GB"/>
        </w:rPr>
        <w:t xml:space="preserve"> cells per well in</w:t>
      </w:r>
      <w:r w:rsidRPr="00FB7A3E">
        <w:rPr>
          <w:rFonts w:ascii="Times" w:eastAsia="Calibri" w:hAnsi="Times" w:cs="Arial"/>
          <w:color w:val="000000"/>
          <w:u w:color="000000"/>
          <w:bdr w:val="nil"/>
          <w:lang w:val="it-IT" w:eastAsia="en-GB"/>
        </w:rPr>
        <w:t xml:space="preserve"> v-bottom </w:t>
      </w:r>
      <w:r w:rsidRPr="00FB7A3E">
        <w:rPr>
          <w:rFonts w:ascii="Times" w:eastAsia="Calibri" w:hAnsi="Times" w:cs="Arial"/>
          <w:color w:val="000000"/>
          <w:u w:color="000000"/>
          <w:bdr w:val="nil"/>
          <w:lang w:val="en-US" w:eastAsia="en-GB"/>
        </w:rPr>
        <w:t xml:space="preserve">Nunclon Delta treated 96-well plates (Thermo Fisher Scientific) and washed twice with 100 μl ice-cold 1X PBS to remove proteins in the supernatant before being pelleted by centrifugation at 500 x </w:t>
      </w:r>
      <w:r w:rsidRPr="00FB7A3E">
        <w:rPr>
          <w:rFonts w:ascii="Times" w:eastAsia="Calibri" w:hAnsi="Times" w:cs="Arial"/>
          <w:i/>
          <w:iCs/>
          <w:color w:val="000000"/>
          <w:u w:color="000000"/>
          <w:bdr w:val="nil"/>
          <w:lang w:val="en-US" w:eastAsia="en-GB"/>
        </w:rPr>
        <w:t>g</w:t>
      </w:r>
      <w:r w:rsidRPr="00FB7A3E">
        <w:rPr>
          <w:rFonts w:ascii="Times" w:eastAsia="Calibri" w:hAnsi="Times" w:cs="Arial"/>
          <w:color w:val="000000"/>
          <w:u w:color="000000"/>
          <w:bdr w:val="nil"/>
          <w:lang w:val="en-US" w:eastAsia="en-GB"/>
        </w:rPr>
        <w:t xml:space="preserve"> for 2 min at 4 </w:t>
      </w:r>
      <w:r w:rsidR="009D1320" w:rsidRPr="00FB7A3E">
        <w:rPr>
          <w:rFonts w:ascii="Times" w:eastAsia="Calibri" w:hAnsi="Times" w:cs="Arial"/>
          <w:color w:val="000000"/>
          <w:u w:color="000000"/>
          <w:bdr w:val="nil"/>
          <w:lang w:val="en-US" w:eastAsia="en-GB"/>
        </w:rPr>
        <w:t>˚</w:t>
      </w:r>
      <w:r w:rsidRPr="00FB7A3E">
        <w:rPr>
          <w:rFonts w:ascii="Times" w:eastAsia="Calibri" w:hAnsi="Times" w:cs="Arial"/>
          <w:color w:val="000000"/>
          <w:u w:color="000000"/>
          <w:bdr w:val="nil"/>
          <w:lang w:val="en-US" w:eastAsia="en-GB"/>
        </w:rPr>
        <w:t>C. Cells were then incubated with a Live/Dead amine reactive viability dye (Zombie ultraviolet (UV) dye) (Bio</w:t>
      </w:r>
      <w:r w:rsidR="00140A20" w:rsidRPr="00FB7A3E">
        <w:rPr>
          <w:rFonts w:ascii="Times" w:eastAsia="Calibri" w:hAnsi="Times" w:cs="Arial"/>
          <w:color w:val="000000"/>
          <w:u w:color="000000"/>
          <w:bdr w:val="nil"/>
          <w:lang w:val="en-US" w:eastAsia="en-GB"/>
        </w:rPr>
        <w:t>L</w:t>
      </w:r>
      <w:r w:rsidRPr="00FB7A3E">
        <w:rPr>
          <w:rFonts w:ascii="Times" w:eastAsia="Calibri" w:hAnsi="Times" w:cs="Arial"/>
          <w:color w:val="000000"/>
          <w:u w:color="000000"/>
          <w:bdr w:val="nil"/>
          <w:lang w:val="en-US" w:eastAsia="en-GB"/>
        </w:rPr>
        <w:t>egend) diluted 1:2000 in 10 μl 1X PBS for 15 min at RT in the dark to facilitate dead cell exclusion. Incubation steps were performed in the dark to prevent fluorochrome bleaching.</w:t>
      </w:r>
    </w:p>
    <w:p w14:paraId="4789515D" w14:textId="28704584" w:rsidR="009A60A4" w:rsidRPr="00FB7A3E" w:rsidRDefault="00C95AA2" w:rsidP="005B06DB">
      <w:pPr>
        <w:pStyle w:val="CommentText"/>
        <w:spacing w:line="480" w:lineRule="auto"/>
        <w:jc w:val="both"/>
        <w:rPr>
          <w:rFonts w:ascii="Times" w:hAnsi="Times"/>
          <w:sz w:val="24"/>
          <w:szCs w:val="24"/>
        </w:rPr>
      </w:pPr>
      <w:r w:rsidRPr="00FB7A3E">
        <w:rPr>
          <w:rFonts w:ascii="Times" w:eastAsia="Calibri" w:hAnsi="Times" w:cs="Arial"/>
          <w:color w:val="000000"/>
          <w:sz w:val="24"/>
          <w:szCs w:val="24"/>
          <w:u w:color="000000"/>
          <w:bdr w:val="nil"/>
          <w:lang w:val="en-US" w:eastAsia="en-GB"/>
        </w:rPr>
        <w:t>To prevent non-specific binding of antibodies via Fc receptors on the cell surface, all samples were incubated with FcR block (</w:t>
      </w:r>
      <w:r w:rsidR="00EC6B9C" w:rsidRPr="00FB7A3E">
        <w:rPr>
          <w:rFonts w:ascii="Times" w:hAnsi="Times"/>
          <w:color w:val="222222"/>
          <w:sz w:val="24"/>
          <w:szCs w:val="24"/>
          <w:shd w:val="clear" w:color="auto" w:fill="FFFFFF"/>
        </w:rPr>
        <w:t>5</w:t>
      </w:r>
      <w:r w:rsidR="00EC6B9C" w:rsidRPr="00FB7A3E">
        <w:rPr>
          <w:rFonts w:ascii="Times New Roman" w:hAnsi="Times New Roman" w:cs="Times New Roman"/>
          <w:color w:val="222222"/>
          <w:sz w:val="24"/>
          <w:szCs w:val="24"/>
          <w:shd w:val="clear" w:color="auto" w:fill="FFFFFF"/>
        </w:rPr>
        <w:t> </w:t>
      </w:r>
      <w:r w:rsidR="00EC6B9C" w:rsidRPr="00FB7A3E">
        <w:rPr>
          <w:rFonts w:ascii="Times" w:hAnsi="Times"/>
          <w:color w:val="222222"/>
          <w:sz w:val="24"/>
          <w:szCs w:val="24"/>
          <w:shd w:val="clear" w:color="auto" w:fill="FFFFFF"/>
        </w:rPr>
        <w:t>μg</w:t>
      </w:r>
      <w:r w:rsidR="00EC6B9C" w:rsidRPr="00FB7A3E">
        <w:rPr>
          <w:rFonts w:ascii="Times New Roman" w:hAnsi="Times New Roman" w:cs="Times New Roman"/>
          <w:color w:val="222222"/>
          <w:sz w:val="24"/>
          <w:szCs w:val="24"/>
          <w:shd w:val="clear" w:color="auto" w:fill="FFFFFF"/>
        </w:rPr>
        <w:t> </w:t>
      </w:r>
      <w:r w:rsidR="00EC6B9C" w:rsidRPr="00FB7A3E">
        <w:rPr>
          <w:rFonts w:ascii="Times" w:hAnsi="Times"/>
          <w:color w:val="222222"/>
          <w:sz w:val="24"/>
          <w:szCs w:val="24"/>
          <w:shd w:val="clear" w:color="auto" w:fill="FFFFFF"/>
        </w:rPr>
        <w:t>ml</w:t>
      </w:r>
      <w:r w:rsidR="00EC6B9C" w:rsidRPr="00FB7A3E">
        <w:rPr>
          <w:rFonts w:ascii="Times" w:hAnsi="Times"/>
          <w:color w:val="222222"/>
          <w:sz w:val="24"/>
          <w:szCs w:val="24"/>
          <w:shd w:val="clear" w:color="auto" w:fill="FFFFFF"/>
          <w:vertAlign w:val="superscript"/>
        </w:rPr>
        <w:t>−1</w:t>
      </w:r>
      <w:r w:rsidR="00EC6B9C" w:rsidRPr="00FB7A3E">
        <w:rPr>
          <w:rFonts w:ascii="Times" w:hAnsi="Times"/>
          <w:color w:val="222222"/>
          <w:sz w:val="24"/>
          <w:szCs w:val="24"/>
          <w:shd w:val="clear" w:color="auto" w:fill="FFFFFF"/>
        </w:rPr>
        <w:t> αCD16/CD32 (2.4G2; BD Biosciences)</w:t>
      </w:r>
      <w:r w:rsidRPr="00FB7A3E">
        <w:rPr>
          <w:rFonts w:ascii="Times" w:eastAsia="Calibri" w:hAnsi="Times" w:cs="Arial"/>
          <w:color w:val="000000"/>
          <w:sz w:val="24"/>
          <w:szCs w:val="24"/>
          <w:u w:color="000000"/>
          <w:bdr w:val="nil"/>
          <w:lang w:val="en-US" w:eastAsia="en-GB"/>
        </w:rPr>
        <w:t>) in 50 µl flow buffer</w:t>
      </w:r>
      <w:r w:rsidR="00EC6B9C" w:rsidRPr="00FB7A3E">
        <w:rPr>
          <w:rFonts w:ascii="Times" w:eastAsia="Calibri" w:hAnsi="Times" w:cs="Arial"/>
          <w:color w:val="000000"/>
          <w:sz w:val="24"/>
          <w:szCs w:val="24"/>
          <w:u w:color="000000"/>
          <w:bdr w:val="nil"/>
          <w:lang w:val="en-US" w:eastAsia="en-GB"/>
        </w:rPr>
        <w:t xml:space="preserve"> (PBS containing 1% FCS)</w:t>
      </w:r>
      <w:r w:rsidRPr="00FB7A3E">
        <w:rPr>
          <w:rFonts w:ascii="Times" w:eastAsia="Calibri" w:hAnsi="Times" w:cs="Arial"/>
          <w:color w:val="000000"/>
          <w:sz w:val="24"/>
          <w:szCs w:val="24"/>
          <w:u w:color="000000"/>
          <w:bdr w:val="nil"/>
          <w:lang w:val="en-US" w:eastAsia="en-GB"/>
        </w:rPr>
        <w:t xml:space="preserve"> for 10 min at 4 </w:t>
      </w:r>
      <w:r w:rsidR="009D1320" w:rsidRPr="00FB7A3E">
        <w:rPr>
          <w:rFonts w:ascii="Times" w:eastAsia="Calibri" w:hAnsi="Times" w:cs="Arial"/>
          <w:color w:val="000000"/>
          <w:sz w:val="24"/>
          <w:szCs w:val="24"/>
          <w:u w:color="000000"/>
          <w:bdr w:val="nil"/>
          <w:lang w:val="en-US" w:eastAsia="en-GB"/>
        </w:rPr>
        <w:t>˚</w:t>
      </w:r>
      <w:r w:rsidRPr="00FB7A3E">
        <w:rPr>
          <w:rFonts w:ascii="Times" w:eastAsia="Calibri" w:hAnsi="Times" w:cs="Arial"/>
          <w:color w:val="000000"/>
          <w:sz w:val="24"/>
          <w:szCs w:val="24"/>
          <w:u w:color="000000"/>
          <w:bdr w:val="nil"/>
          <w:lang w:val="en-US" w:eastAsia="en-GB"/>
        </w:rPr>
        <w:t xml:space="preserve">C. After blocking, cells were centrifuged at 500 x </w:t>
      </w:r>
      <w:r w:rsidRPr="00FB7A3E">
        <w:rPr>
          <w:rFonts w:ascii="Times" w:eastAsia="Calibri" w:hAnsi="Times" w:cs="Arial"/>
          <w:i/>
          <w:iCs/>
          <w:color w:val="000000"/>
          <w:sz w:val="24"/>
          <w:szCs w:val="24"/>
          <w:u w:color="000000"/>
          <w:bdr w:val="nil"/>
          <w:lang w:val="en-US" w:eastAsia="en-GB"/>
        </w:rPr>
        <w:t>g</w:t>
      </w:r>
      <w:r w:rsidRPr="00FB7A3E">
        <w:rPr>
          <w:rFonts w:ascii="Times" w:eastAsia="Calibri" w:hAnsi="Times" w:cs="Arial"/>
          <w:color w:val="000000"/>
          <w:sz w:val="24"/>
          <w:szCs w:val="24"/>
          <w:u w:color="000000"/>
          <w:bdr w:val="nil"/>
          <w:lang w:val="en-US" w:eastAsia="en-GB"/>
        </w:rPr>
        <w:t xml:space="preserve"> for 2 min at 4 </w:t>
      </w:r>
      <w:r w:rsidR="009D1320" w:rsidRPr="00FB7A3E">
        <w:rPr>
          <w:rFonts w:ascii="Times" w:eastAsia="Calibri" w:hAnsi="Times" w:cs="Arial"/>
          <w:color w:val="000000"/>
          <w:sz w:val="24"/>
          <w:szCs w:val="24"/>
          <w:u w:color="000000"/>
          <w:bdr w:val="nil"/>
          <w:lang w:val="en-US" w:eastAsia="en-GB"/>
        </w:rPr>
        <w:t>˚</w:t>
      </w:r>
      <w:r w:rsidRPr="00FB7A3E">
        <w:rPr>
          <w:rFonts w:ascii="Times" w:eastAsia="Calibri" w:hAnsi="Times" w:cs="Arial"/>
          <w:color w:val="000000"/>
          <w:sz w:val="24"/>
          <w:szCs w:val="24"/>
          <w:u w:color="000000"/>
          <w:bdr w:val="nil"/>
          <w:lang w:val="en-US" w:eastAsia="en-GB"/>
        </w:rPr>
        <w:t>C before pelleted cells were resuspended in 50 μl flow buffer containing surface marker antibodies at the dilutions shown in Table 1</w:t>
      </w:r>
      <w:r w:rsidRPr="00FB7A3E">
        <w:rPr>
          <w:rFonts w:ascii="Times" w:eastAsia="Calibri" w:hAnsi="Times" w:cs="Arial"/>
          <w:b/>
          <w:bCs/>
          <w:color w:val="000000"/>
          <w:sz w:val="24"/>
          <w:szCs w:val="24"/>
          <w:u w:color="000000"/>
          <w:bdr w:val="nil"/>
          <w:lang w:val="en-US" w:eastAsia="en-GB"/>
        </w:rPr>
        <w:t xml:space="preserve"> </w:t>
      </w:r>
      <w:r w:rsidRPr="00FB7A3E">
        <w:rPr>
          <w:rFonts w:ascii="Times" w:eastAsia="Calibri" w:hAnsi="Times" w:cs="Arial"/>
          <w:color w:val="000000"/>
          <w:sz w:val="24"/>
          <w:szCs w:val="24"/>
          <w:u w:color="000000"/>
          <w:bdr w:val="nil"/>
          <w:lang w:val="en-US" w:eastAsia="en-GB"/>
        </w:rPr>
        <w:t xml:space="preserve">for 30 min at 4 </w:t>
      </w:r>
      <w:r w:rsidR="009D1320" w:rsidRPr="00FB7A3E">
        <w:rPr>
          <w:rFonts w:ascii="Times" w:eastAsia="Calibri" w:hAnsi="Times" w:cs="Arial"/>
          <w:color w:val="000000"/>
          <w:sz w:val="24"/>
          <w:szCs w:val="24"/>
          <w:u w:color="000000"/>
          <w:bdr w:val="nil"/>
          <w:lang w:val="en-US" w:eastAsia="en-GB"/>
        </w:rPr>
        <w:t>˚</w:t>
      </w:r>
      <w:r w:rsidRPr="00FB7A3E">
        <w:rPr>
          <w:rFonts w:ascii="Times" w:eastAsia="Calibri" w:hAnsi="Times" w:cs="Arial"/>
          <w:color w:val="000000"/>
          <w:sz w:val="24"/>
          <w:szCs w:val="24"/>
          <w:u w:color="000000"/>
          <w:bdr w:val="nil"/>
          <w:lang w:val="en-US" w:eastAsia="en-GB"/>
        </w:rPr>
        <w:t xml:space="preserve">C. Following incubation, cells were washed in 150 μl flow buffer and pelleted by centrifugation at 500 x </w:t>
      </w:r>
      <w:r w:rsidRPr="00FB7A3E">
        <w:rPr>
          <w:rFonts w:ascii="Times" w:eastAsia="Calibri" w:hAnsi="Times" w:cs="Arial"/>
          <w:i/>
          <w:iCs/>
          <w:color w:val="000000"/>
          <w:sz w:val="24"/>
          <w:szCs w:val="24"/>
          <w:u w:color="000000"/>
          <w:bdr w:val="nil"/>
          <w:lang w:val="en-US" w:eastAsia="en-GB"/>
        </w:rPr>
        <w:t>g</w:t>
      </w:r>
      <w:r w:rsidRPr="00FB7A3E">
        <w:rPr>
          <w:rFonts w:ascii="Times" w:eastAsia="Calibri" w:hAnsi="Times" w:cs="Arial"/>
          <w:color w:val="000000"/>
          <w:sz w:val="24"/>
          <w:szCs w:val="24"/>
          <w:u w:color="000000"/>
          <w:bdr w:val="nil"/>
          <w:lang w:val="en-US" w:eastAsia="en-GB"/>
        </w:rPr>
        <w:t xml:space="preserve"> for 2 min at 4 </w:t>
      </w:r>
      <w:r w:rsidR="009D1320" w:rsidRPr="00FB7A3E">
        <w:rPr>
          <w:rFonts w:ascii="Times" w:eastAsia="Calibri" w:hAnsi="Times" w:cs="Arial"/>
          <w:color w:val="000000"/>
          <w:sz w:val="24"/>
          <w:szCs w:val="24"/>
          <w:u w:color="000000"/>
          <w:bdr w:val="nil"/>
          <w:lang w:val="en-US" w:eastAsia="en-GB"/>
        </w:rPr>
        <w:t>˚</w:t>
      </w:r>
      <w:r w:rsidRPr="00FB7A3E">
        <w:rPr>
          <w:rFonts w:ascii="Times" w:eastAsia="Calibri" w:hAnsi="Times" w:cs="Arial"/>
          <w:color w:val="000000"/>
          <w:sz w:val="24"/>
          <w:szCs w:val="24"/>
          <w:u w:color="000000"/>
          <w:bdr w:val="nil"/>
          <w:lang w:val="en-US" w:eastAsia="en-GB"/>
        </w:rPr>
        <w:t>C. This wash step was then repeated with a further 200 μ</w:t>
      </w:r>
      <w:r w:rsidRPr="00FB7A3E">
        <w:rPr>
          <w:rFonts w:ascii="Times" w:eastAsia="Calibri" w:hAnsi="Times" w:cs="Arial"/>
          <w:color w:val="000000"/>
          <w:sz w:val="24"/>
          <w:szCs w:val="24"/>
          <w:u w:color="000000"/>
          <w:bdr w:val="nil"/>
          <w:lang w:eastAsia="en-GB"/>
        </w:rPr>
        <w:t xml:space="preserve">l flow buffer. After washing, cells were resuspended in 1% paraformaldehyde (PFA) (Sigma-Aldrich) for 10 min at RT in the dark </w:t>
      </w:r>
      <w:r w:rsidRPr="00FB7A3E">
        <w:rPr>
          <w:rFonts w:ascii="Times" w:hAnsi="Times" w:cs="Arial"/>
          <w:sz w:val="24"/>
          <w:szCs w:val="24"/>
        </w:rPr>
        <w:t>to prevent</w:t>
      </w:r>
      <w:r w:rsidR="004706AC" w:rsidRPr="00FB7A3E">
        <w:rPr>
          <w:rFonts w:ascii="Times" w:hAnsi="Times" w:cs="Arial"/>
          <w:sz w:val="24"/>
          <w:szCs w:val="24"/>
        </w:rPr>
        <w:t xml:space="preserve"> the</w:t>
      </w:r>
      <w:r w:rsidRPr="00FB7A3E">
        <w:rPr>
          <w:rFonts w:ascii="Times" w:hAnsi="Times" w:cs="Arial"/>
          <w:sz w:val="24"/>
          <w:szCs w:val="24"/>
        </w:rPr>
        <w:t xml:space="preserve"> dissociation of antibodies from their target molecules. Cells were then centrifuged at 500 x </w:t>
      </w:r>
      <w:r w:rsidRPr="00FB7A3E">
        <w:rPr>
          <w:rFonts w:ascii="Times" w:hAnsi="Times" w:cs="Arial"/>
          <w:i/>
          <w:iCs/>
          <w:sz w:val="24"/>
          <w:szCs w:val="24"/>
        </w:rPr>
        <w:t>g</w:t>
      </w:r>
      <w:r w:rsidRPr="00FB7A3E">
        <w:rPr>
          <w:rFonts w:ascii="Times" w:hAnsi="Times" w:cs="Arial"/>
          <w:sz w:val="24"/>
          <w:szCs w:val="24"/>
        </w:rPr>
        <w:t xml:space="preserve"> for 2 min at 4 </w:t>
      </w:r>
      <w:r w:rsidR="009D1320" w:rsidRPr="00FB7A3E">
        <w:rPr>
          <w:rFonts w:ascii="Times" w:hAnsi="Times" w:cs="Arial"/>
          <w:sz w:val="24"/>
          <w:szCs w:val="24"/>
        </w:rPr>
        <w:t>˚</w:t>
      </w:r>
      <w:r w:rsidRPr="00FB7A3E">
        <w:rPr>
          <w:rFonts w:ascii="Times" w:hAnsi="Times" w:cs="Arial"/>
          <w:sz w:val="24"/>
          <w:szCs w:val="24"/>
        </w:rPr>
        <w:t xml:space="preserve">C before being resuspended in </w:t>
      </w:r>
      <w:r w:rsidRPr="00FB7A3E">
        <w:rPr>
          <w:rFonts w:ascii="Times" w:eastAsia="Calibri" w:hAnsi="Times" w:cs="Arial"/>
          <w:color w:val="000000"/>
          <w:sz w:val="24"/>
          <w:szCs w:val="24"/>
          <w:u w:color="000000"/>
          <w:bdr w:val="nil"/>
          <w:lang w:val="en-US" w:eastAsia="en-GB"/>
        </w:rPr>
        <w:t xml:space="preserve">200 µl flow buffer ready for acquisition. Cells were stored at 4 </w:t>
      </w:r>
      <w:r w:rsidR="009D1320" w:rsidRPr="00FB7A3E">
        <w:rPr>
          <w:rFonts w:ascii="Times" w:eastAsia="Calibri" w:hAnsi="Times" w:cs="Arial"/>
          <w:color w:val="000000"/>
          <w:sz w:val="24"/>
          <w:szCs w:val="24"/>
          <w:u w:color="000000"/>
          <w:bdr w:val="nil"/>
          <w:lang w:val="en-US" w:eastAsia="en-GB"/>
        </w:rPr>
        <w:t>˚</w:t>
      </w:r>
      <w:r w:rsidRPr="00FB7A3E">
        <w:rPr>
          <w:rFonts w:ascii="Times" w:eastAsia="Calibri" w:hAnsi="Times" w:cs="Arial"/>
          <w:color w:val="000000"/>
          <w:sz w:val="24"/>
          <w:szCs w:val="24"/>
          <w:u w:color="000000"/>
          <w:bdr w:val="nil"/>
          <w:lang w:val="en-US" w:eastAsia="en-GB"/>
        </w:rPr>
        <w:t xml:space="preserve">C prior to analysis. In some instances, after blocking, cells were incubated with CXCR3 (1:200) or an IgG isotype control (1:200) in 50 μl flow buffer for 15 min at 37 </w:t>
      </w:r>
      <w:r w:rsidR="009D1320" w:rsidRPr="00FB7A3E">
        <w:rPr>
          <w:rFonts w:ascii="Times" w:eastAsia="Calibri" w:hAnsi="Times" w:cs="Arial"/>
          <w:color w:val="000000"/>
          <w:sz w:val="24"/>
          <w:szCs w:val="24"/>
          <w:u w:color="000000"/>
          <w:bdr w:val="nil"/>
          <w:lang w:val="en-US" w:eastAsia="en-GB"/>
        </w:rPr>
        <w:t>˚</w:t>
      </w:r>
      <w:r w:rsidRPr="00FB7A3E">
        <w:rPr>
          <w:rFonts w:ascii="Times" w:eastAsia="Calibri" w:hAnsi="Times" w:cs="Arial"/>
          <w:color w:val="000000"/>
          <w:sz w:val="24"/>
          <w:szCs w:val="24"/>
          <w:u w:color="000000"/>
          <w:bdr w:val="nil"/>
          <w:lang w:val="en-US" w:eastAsia="en-GB"/>
        </w:rPr>
        <w:t>C before being washed twice and stained with surface marker antibodies as described above.</w:t>
      </w:r>
    </w:p>
    <w:p w14:paraId="733E9A03" w14:textId="7B3EC62D" w:rsidR="009A60A4" w:rsidRPr="00FB7A3E" w:rsidRDefault="00C95AA2" w:rsidP="005B06DB">
      <w:pPr>
        <w:spacing w:line="480" w:lineRule="auto"/>
        <w:jc w:val="both"/>
        <w:rPr>
          <w:rFonts w:ascii="Times" w:eastAsia="Calibri" w:hAnsi="Times" w:cs="Arial"/>
          <w:color w:val="000000"/>
          <w:u w:color="000000"/>
          <w:bdr w:val="nil"/>
          <w:lang w:val="en-US" w:eastAsia="en-GB"/>
        </w:rPr>
      </w:pPr>
      <w:r w:rsidRPr="00FB7A3E">
        <w:rPr>
          <w:rFonts w:ascii="Times" w:hAnsi="Times" w:cs="Arial"/>
        </w:rPr>
        <w:t>To calculate</w:t>
      </w:r>
      <w:r w:rsidR="00411DE6" w:rsidRPr="00FB7A3E">
        <w:rPr>
          <w:rFonts w:ascii="Times" w:hAnsi="Times" w:cs="Arial"/>
        </w:rPr>
        <w:t xml:space="preserve"> </w:t>
      </w:r>
      <w:r w:rsidRPr="00FB7A3E">
        <w:rPr>
          <w:rFonts w:ascii="Times" w:hAnsi="Times" w:cs="Arial"/>
        </w:rPr>
        <w:t>cell counts in some experiments, CountBright Absolute Counting Beads (</w:t>
      </w:r>
      <w:r w:rsidRPr="00FB7A3E">
        <w:rPr>
          <w:rFonts w:ascii="Times" w:eastAsia="Calibri" w:hAnsi="Times" w:cs="Arial"/>
          <w:color w:val="000000"/>
          <w:u w:color="000000"/>
          <w:bdr w:val="nil"/>
          <w:lang w:val="en-US" w:eastAsia="en-GB"/>
        </w:rPr>
        <w:t xml:space="preserve">Thermo Fisher Scientific) were used. Before acquisition of BAL samples on the flow cytometer, 15 μl beads were added per sample. During analysis, beads were identified based on their high side scatter (SSC) and low forward scatter (FSC) phenotype. To calculate absolute cell count, the total number of beads added along with the number of bead events acquired was compared to the volume of cells added and total number of cell events acquired, as per the manufacturers protocol. </w:t>
      </w:r>
    </w:p>
    <w:p w14:paraId="5924C4FB" w14:textId="5DBD8CEA" w:rsidR="009A60A4" w:rsidRPr="00FB7A3E" w:rsidRDefault="009A60A4" w:rsidP="005B06DB">
      <w:pPr>
        <w:spacing w:line="480" w:lineRule="auto"/>
        <w:jc w:val="both"/>
        <w:rPr>
          <w:rFonts w:ascii="Times" w:hAnsi="Times"/>
        </w:rPr>
      </w:pPr>
      <w:r w:rsidRPr="00FB7A3E">
        <w:rPr>
          <w:rFonts w:ascii="Times" w:hAnsi="Times"/>
        </w:rPr>
        <w:t>tSNE and FlowSOM analysis were performed in R (</w:t>
      </w:r>
      <w:r w:rsidR="0070412D" w:rsidRPr="00FB7A3E">
        <w:rPr>
          <w:rFonts w:ascii="Times" w:hAnsi="Times"/>
        </w:rPr>
        <w:t>V</w:t>
      </w:r>
      <w:r w:rsidRPr="00FB7A3E">
        <w:rPr>
          <w:rFonts w:ascii="Times" w:hAnsi="Times"/>
        </w:rPr>
        <w:t>ersion 4.1.3) using CD4, CD8, F4/80, Ly6C, Ter119, CD3, TCR</w:t>
      </w:r>
      <w:r w:rsidRPr="00FB7A3E">
        <w:rPr>
          <w:rFonts w:ascii="Times" w:hAnsi="Times" w:cstheme="minorHAnsi"/>
        </w:rPr>
        <w:t>β</w:t>
      </w:r>
      <w:r w:rsidRPr="00FB7A3E">
        <w:rPr>
          <w:rFonts w:ascii="Times" w:hAnsi="Times"/>
        </w:rPr>
        <w:t>, CXCR3, Ly6G, CD11c, B220, CD11b, CD64, Siglec F, NK1.1 and TCR</w:t>
      </w:r>
      <w:r w:rsidRPr="00FB7A3E">
        <w:rPr>
          <w:rFonts w:ascii="Times" w:hAnsi="Times" w:cstheme="minorHAnsi"/>
        </w:rPr>
        <w:t>γδ</w:t>
      </w:r>
      <w:r w:rsidRPr="00FB7A3E">
        <w:rPr>
          <w:rFonts w:ascii="Times" w:hAnsi="Times"/>
        </w:rPr>
        <w:t xml:space="preserve">. </w:t>
      </w:r>
    </w:p>
    <w:p w14:paraId="4FBFC44B" w14:textId="77777777" w:rsidR="00F0236E" w:rsidRPr="00FB7A3E" w:rsidRDefault="00F0236E" w:rsidP="005B06DB">
      <w:pPr>
        <w:spacing w:line="480" w:lineRule="auto"/>
        <w:jc w:val="both"/>
        <w:rPr>
          <w:rFonts w:ascii="Times" w:hAnsi="Times" w:cs="Arial"/>
        </w:rPr>
      </w:pPr>
    </w:p>
    <w:p w14:paraId="521475AC" w14:textId="77777777" w:rsidR="00C95AA2" w:rsidRPr="00FB7A3E" w:rsidRDefault="00C95AA2" w:rsidP="005B06DB">
      <w:pPr>
        <w:pBdr>
          <w:top w:val="nil"/>
          <w:left w:val="nil"/>
          <w:bottom w:val="nil"/>
          <w:right w:val="nil"/>
          <w:between w:val="nil"/>
          <w:bar w:val="nil"/>
        </w:pBdr>
        <w:spacing w:line="480" w:lineRule="auto"/>
        <w:jc w:val="both"/>
        <w:rPr>
          <w:rFonts w:ascii="Times" w:eastAsia="Arial" w:hAnsi="Times" w:cs="Arial"/>
          <w:b/>
          <w:bCs/>
          <w:color w:val="000000"/>
          <w:u w:color="000000"/>
          <w:bdr w:val="nil"/>
          <w:lang w:eastAsia="en-GB"/>
        </w:rPr>
      </w:pPr>
      <w:r w:rsidRPr="00FB7A3E">
        <w:rPr>
          <w:rFonts w:ascii="Times" w:eastAsia="Calibri" w:hAnsi="Times" w:cs="Arial"/>
          <w:b/>
          <w:bCs/>
          <w:color w:val="000000"/>
          <w:u w:color="000000"/>
          <w:bdr w:val="nil"/>
          <w:lang w:val="en-US" w:eastAsia="en-GB"/>
        </w:rPr>
        <w:t xml:space="preserve">Table 1. Flow cytometry antibodies to surface and intracellular markers used to characterize murine samples. </w:t>
      </w:r>
    </w:p>
    <w:tbl>
      <w:tblPr>
        <w:tblStyle w:val="TableGrid"/>
        <w:tblW w:w="0" w:type="auto"/>
        <w:tblLook w:val="04A0" w:firstRow="1" w:lastRow="0" w:firstColumn="1" w:lastColumn="0" w:noHBand="0" w:noVBand="1"/>
      </w:tblPr>
      <w:tblGrid>
        <w:gridCol w:w="1393"/>
        <w:gridCol w:w="1683"/>
        <w:gridCol w:w="2369"/>
        <w:gridCol w:w="1796"/>
        <w:gridCol w:w="1769"/>
      </w:tblGrid>
      <w:tr w:rsidR="00C95AA2" w:rsidRPr="00FB7A3E" w14:paraId="4279C362" w14:textId="77777777" w:rsidTr="00380EC1">
        <w:tc>
          <w:tcPr>
            <w:tcW w:w="1413" w:type="dxa"/>
            <w:tcBorders>
              <w:top w:val="single" w:sz="4" w:space="0" w:color="000000"/>
              <w:left w:val="single" w:sz="4" w:space="0" w:color="000000"/>
              <w:bottom w:val="single" w:sz="4" w:space="0" w:color="000000"/>
              <w:right w:val="single" w:sz="4" w:space="0" w:color="000000"/>
            </w:tcBorders>
            <w:shd w:val="clear" w:color="auto" w:fill="auto"/>
          </w:tcPr>
          <w:p w14:paraId="75F339AC" w14:textId="77777777" w:rsidR="00C95AA2" w:rsidRPr="00FB7A3E" w:rsidRDefault="00C95AA2" w:rsidP="005B06DB">
            <w:pPr>
              <w:spacing w:line="480" w:lineRule="auto"/>
              <w:jc w:val="center"/>
              <w:rPr>
                <w:rFonts w:ascii="Times" w:hAnsi="Times"/>
                <w:sz w:val="24"/>
                <w:szCs w:val="24"/>
              </w:rPr>
            </w:pPr>
            <w:r w:rsidRPr="00FB7A3E">
              <w:rPr>
                <w:rFonts w:ascii="Times" w:eastAsia="Calibri" w:hAnsi="Times" w:cs="Arial"/>
                <w:b/>
                <w:bCs/>
                <w:color w:val="000000"/>
                <w:sz w:val="24"/>
                <w:szCs w:val="24"/>
                <w:u w:color="000000"/>
                <w:bdr w:val="nil"/>
                <w:lang w:val="en-US" w:eastAsia="en-GB"/>
              </w:rPr>
              <w:t>Antigen</w:t>
            </w:r>
          </w:p>
        </w:tc>
        <w:tc>
          <w:tcPr>
            <w:tcW w:w="1561" w:type="dxa"/>
            <w:tcBorders>
              <w:top w:val="single" w:sz="4" w:space="0" w:color="000000"/>
              <w:left w:val="single" w:sz="4" w:space="0" w:color="000000"/>
              <w:bottom w:val="single" w:sz="4" w:space="0" w:color="000000"/>
              <w:right w:val="single" w:sz="4" w:space="0" w:color="000000"/>
            </w:tcBorders>
            <w:shd w:val="clear" w:color="auto" w:fill="auto"/>
          </w:tcPr>
          <w:p w14:paraId="0EF874CC" w14:textId="77777777" w:rsidR="00C95AA2" w:rsidRPr="00FB7A3E" w:rsidRDefault="00C95AA2" w:rsidP="005B06DB">
            <w:pPr>
              <w:spacing w:line="480" w:lineRule="auto"/>
              <w:jc w:val="center"/>
              <w:rPr>
                <w:rFonts w:ascii="Times" w:hAnsi="Times"/>
                <w:sz w:val="24"/>
                <w:szCs w:val="24"/>
              </w:rPr>
            </w:pPr>
            <w:r w:rsidRPr="00FB7A3E">
              <w:rPr>
                <w:rFonts w:ascii="Times" w:eastAsia="Calibri" w:hAnsi="Times" w:cs="Arial"/>
                <w:b/>
                <w:bCs/>
                <w:color w:val="000000"/>
                <w:sz w:val="24"/>
                <w:szCs w:val="24"/>
                <w:u w:color="000000"/>
                <w:bdr w:val="nil"/>
                <w:lang w:val="en-US" w:eastAsia="en-GB"/>
              </w:rPr>
              <w:t>Fluorochrome</w:t>
            </w:r>
          </w:p>
        </w:tc>
        <w:tc>
          <w:tcPr>
            <w:tcW w:w="2436" w:type="dxa"/>
            <w:tcBorders>
              <w:top w:val="single" w:sz="4" w:space="0" w:color="000000"/>
              <w:left w:val="single" w:sz="4" w:space="0" w:color="000000"/>
              <w:bottom w:val="single" w:sz="4" w:space="0" w:color="000000"/>
              <w:right w:val="single" w:sz="4" w:space="0" w:color="000000"/>
            </w:tcBorders>
            <w:shd w:val="clear" w:color="auto" w:fill="auto"/>
          </w:tcPr>
          <w:p w14:paraId="6CA56C94" w14:textId="77777777" w:rsidR="00C95AA2" w:rsidRPr="00FB7A3E" w:rsidRDefault="00C95AA2" w:rsidP="005B06DB">
            <w:pPr>
              <w:spacing w:line="480" w:lineRule="auto"/>
              <w:jc w:val="center"/>
              <w:rPr>
                <w:rFonts w:ascii="Times" w:hAnsi="Times"/>
                <w:sz w:val="24"/>
                <w:szCs w:val="24"/>
              </w:rPr>
            </w:pPr>
            <w:r w:rsidRPr="00FB7A3E">
              <w:rPr>
                <w:rFonts w:ascii="Times" w:eastAsia="Calibri" w:hAnsi="Times" w:cs="Arial"/>
                <w:b/>
                <w:bCs/>
                <w:color w:val="000000"/>
                <w:sz w:val="24"/>
                <w:szCs w:val="24"/>
                <w:u w:color="000000"/>
                <w:bdr w:val="nil"/>
                <w:lang w:val="en-US" w:eastAsia="en-GB"/>
              </w:rPr>
              <w:t>Clone</w:t>
            </w:r>
          </w:p>
        </w:tc>
        <w:tc>
          <w:tcPr>
            <w:tcW w:w="1803" w:type="dxa"/>
            <w:tcBorders>
              <w:top w:val="single" w:sz="4" w:space="0" w:color="000000"/>
              <w:left w:val="single" w:sz="4" w:space="0" w:color="000000"/>
              <w:bottom w:val="single" w:sz="4" w:space="0" w:color="000000"/>
              <w:right w:val="single" w:sz="4" w:space="0" w:color="000000"/>
            </w:tcBorders>
            <w:shd w:val="clear" w:color="auto" w:fill="auto"/>
          </w:tcPr>
          <w:p w14:paraId="21436BFE" w14:textId="77777777" w:rsidR="00C95AA2" w:rsidRPr="00FB7A3E" w:rsidRDefault="00C95AA2" w:rsidP="005B06DB">
            <w:pPr>
              <w:spacing w:line="480" w:lineRule="auto"/>
              <w:jc w:val="center"/>
              <w:rPr>
                <w:rFonts w:ascii="Times" w:hAnsi="Times"/>
                <w:sz w:val="24"/>
                <w:szCs w:val="24"/>
              </w:rPr>
            </w:pPr>
            <w:r w:rsidRPr="00FB7A3E">
              <w:rPr>
                <w:rFonts w:ascii="Times" w:eastAsia="Calibri" w:hAnsi="Times" w:cs="Arial"/>
                <w:b/>
                <w:bCs/>
                <w:color w:val="000000"/>
                <w:sz w:val="24"/>
                <w:szCs w:val="24"/>
                <w:u w:color="000000"/>
                <w:bdr w:val="nil"/>
                <w:lang w:val="en-US" w:eastAsia="en-GB"/>
              </w:rPr>
              <w:t>Manufacturer</w:t>
            </w:r>
          </w:p>
        </w:tc>
        <w:tc>
          <w:tcPr>
            <w:tcW w:w="1803" w:type="dxa"/>
            <w:tcBorders>
              <w:top w:val="single" w:sz="4" w:space="0" w:color="000000"/>
              <w:left w:val="single" w:sz="4" w:space="0" w:color="000000"/>
              <w:bottom w:val="single" w:sz="4" w:space="0" w:color="000000"/>
              <w:right w:val="single" w:sz="4" w:space="0" w:color="000000"/>
            </w:tcBorders>
            <w:shd w:val="clear" w:color="auto" w:fill="auto"/>
          </w:tcPr>
          <w:p w14:paraId="3292BD6D" w14:textId="77777777" w:rsidR="00C95AA2" w:rsidRPr="00FB7A3E" w:rsidRDefault="00C95AA2" w:rsidP="005B06DB">
            <w:pPr>
              <w:spacing w:line="480" w:lineRule="auto"/>
              <w:jc w:val="center"/>
              <w:rPr>
                <w:rFonts w:ascii="Times" w:hAnsi="Times"/>
                <w:sz w:val="24"/>
                <w:szCs w:val="24"/>
              </w:rPr>
            </w:pPr>
            <w:r w:rsidRPr="00FB7A3E">
              <w:rPr>
                <w:rFonts w:ascii="Times" w:eastAsia="Calibri" w:hAnsi="Times" w:cs="Arial"/>
                <w:b/>
                <w:bCs/>
                <w:color w:val="000000"/>
                <w:sz w:val="24"/>
                <w:szCs w:val="24"/>
                <w:u w:color="000000"/>
                <w:bdr w:val="nil"/>
                <w:lang w:val="en-US" w:eastAsia="en-GB"/>
              </w:rPr>
              <w:t>Working Dilution</w:t>
            </w:r>
          </w:p>
        </w:tc>
      </w:tr>
      <w:tr w:rsidR="00C95AA2" w:rsidRPr="00FB7A3E" w14:paraId="41FD3FDB" w14:textId="77777777" w:rsidTr="00380EC1">
        <w:tc>
          <w:tcPr>
            <w:tcW w:w="1413" w:type="dxa"/>
          </w:tcPr>
          <w:p w14:paraId="544956B3"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CXCR3</w:t>
            </w:r>
          </w:p>
        </w:tc>
        <w:tc>
          <w:tcPr>
            <w:tcW w:w="1559" w:type="dxa"/>
          </w:tcPr>
          <w:p w14:paraId="1C8FF18A"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BV421</w:t>
            </w:r>
          </w:p>
        </w:tc>
        <w:tc>
          <w:tcPr>
            <w:tcW w:w="2438" w:type="dxa"/>
          </w:tcPr>
          <w:p w14:paraId="5931ECCF"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CXCR3-173</w:t>
            </w:r>
          </w:p>
        </w:tc>
        <w:tc>
          <w:tcPr>
            <w:tcW w:w="1803" w:type="dxa"/>
          </w:tcPr>
          <w:p w14:paraId="6B56AB72" w14:textId="2B8DCF0C"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Bio</w:t>
            </w:r>
            <w:r w:rsidR="0070412D" w:rsidRPr="00FB7A3E">
              <w:rPr>
                <w:rFonts w:ascii="Times" w:hAnsi="Times"/>
                <w:sz w:val="24"/>
                <w:szCs w:val="24"/>
              </w:rPr>
              <w:t>L</w:t>
            </w:r>
            <w:r w:rsidRPr="00FB7A3E">
              <w:rPr>
                <w:rFonts w:ascii="Times" w:hAnsi="Times"/>
                <w:sz w:val="24"/>
                <w:szCs w:val="24"/>
              </w:rPr>
              <w:t>egend</w:t>
            </w:r>
          </w:p>
        </w:tc>
        <w:tc>
          <w:tcPr>
            <w:tcW w:w="1803" w:type="dxa"/>
          </w:tcPr>
          <w:p w14:paraId="76FC23FB"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1:200</w:t>
            </w:r>
          </w:p>
        </w:tc>
      </w:tr>
      <w:tr w:rsidR="00C95AA2" w:rsidRPr="00FB7A3E" w14:paraId="39C04E80" w14:textId="77777777" w:rsidTr="00380EC1">
        <w:tc>
          <w:tcPr>
            <w:tcW w:w="1413" w:type="dxa"/>
          </w:tcPr>
          <w:p w14:paraId="2B878F26"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IgG Isotype</w:t>
            </w:r>
          </w:p>
        </w:tc>
        <w:tc>
          <w:tcPr>
            <w:tcW w:w="1559" w:type="dxa"/>
          </w:tcPr>
          <w:p w14:paraId="0A8B6F70"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BV421</w:t>
            </w:r>
          </w:p>
        </w:tc>
        <w:tc>
          <w:tcPr>
            <w:tcW w:w="2438" w:type="dxa"/>
          </w:tcPr>
          <w:p w14:paraId="223ECBDE"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HTK88</w:t>
            </w:r>
          </w:p>
        </w:tc>
        <w:tc>
          <w:tcPr>
            <w:tcW w:w="1803" w:type="dxa"/>
          </w:tcPr>
          <w:p w14:paraId="5E1FD59E" w14:textId="09CEC1A6"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Bio</w:t>
            </w:r>
            <w:r w:rsidR="0070412D" w:rsidRPr="00FB7A3E">
              <w:rPr>
                <w:rFonts w:ascii="Times" w:hAnsi="Times"/>
                <w:sz w:val="24"/>
                <w:szCs w:val="24"/>
              </w:rPr>
              <w:t>L</w:t>
            </w:r>
            <w:r w:rsidRPr="00FB7A3E">
              <w:rPr>
                <w:rFonts w:ascii="Times" w:hAnsi="Times"/>
                <w:sz w:val="24"/>
                <w:szCs w:val="24"/>
              </w:rPr>
              <w:t>egend</w:t>
            </w:r>
          </w:p>
        </w:tc>
        <w:tc>
          <w:tcPr>
            <w:tcW w:w="1803" w:type="dxa"/>
          </w:tcPr>
          <w:p w14:paraId="065303AA"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1:200</w:t>
            </w:r>
          </w:p>
        </w:tc>
      </w:tr>
      <w:tr w:rsidR="00C95AA2" w:rsidRPr="00FB7A3E" w14:paraId="28514758" w14:textId="77777777" w:rsidTr="00380EC1">
        <w:tc>
          <w:tcPr>
            <w:tcW w:w="1413" w:type="dxa"/>
          </w:tcPr>
          <w:p w14:paraId="219051C1"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CD4</w:t>
            </w:r>
          </w:p>
        </w:tc>
        <w:tc>
          <w:tcPr>
            <w:tcW w:w="1559" w:type="dxa"/>
          </w:tcPr>
          <w:p w14:paraId="389D1701"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FITC</w:t>
            </w:r>
          </w:p>
        </w:tc>
        <w:tc>
          <w:tcPr>
            <w:tcW w:w="2438" w:type="dxa"/>
          </w:tcPr>
          <w:p w14:paraId="7D885C8C"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GK1.5</w:t>
            </w:r>
          </w:p>
        </w:tc>
        <w:tc>
          <w:tcPr>
            <w:tcW w:w="1803" w:type="dxa"/>
          </w:tcPr>
          <w:p w14:paraId="7353693B"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BD Biosciences</w:t>
            </w:r>
          </w:p>
        </w:tc>
        <w:tc>
          <w:tcPr>
            <w:tcW w:w="1803" w:type="dxa"/>
          </w:tcPr>
          <w:p w14:paraId="61F8FEBB"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1:200</w:t>
            </w:r>
          </w:p>
        </w:tc>
      </w:tr>
      <w:tr w:rsidR="00C95AA2" w:rsidRPr="00FB7A3E" w14:paraId="569EDDED" w14:textId="77777777" w:rsidTr="00380EC1">
        <w:tc>
          <w:tcPr>
            <w:tcW w:w="1413" w:type="dxa"/>
          </w:tcPr>
          <w:p w14:paraId="512AB4AA"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CD8</w:t>
            </w:r>
          </w:p>
        </w:tc>
        <w:tc>
          <w:tcPr>
            <w:tcW w:w="1559" w:type="dxa"/>
          </w:tcPr>
          <w:p w14:paraId="6E61B259"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PerCP/Cy5.5</w:t>
            </w:r>
          </w:p>
        </w:tc>
        <w:tc>
          <w:tcPr>
            <w:tcW w:w="2438" w:type="dxa"/>
          </w:tcPr>
          <w:p w14:paraId="3504034F"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53-6.7</w:t>
            </w:r>
          </w:p>
        </w:tc>
        <w:tc>
          <w:tcPr>
            <w:tcW w:w="1803" w:type="dxa"/>
          </w:tcPr>
          <w:p w14:paraId="75FFB4A7" w14:textId="07502F91"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Bio</w:t>
            </w:r>
            <w:r w:rsidR="0070412D" w:rsidRPr="00FB7A3E">
              <w:rPr>
                <w:rFonts w:ascii="Times" w:hAnsi="Times"/>
                <w:sz w:val="24"/>
                <w:szCs w:val="24"/>
              </w:rPr>
              <w:t>L</w:t>
            </w:r>
            <w:r w:rsidRPr="00FB7A3E">
              <w:rPr>
                <w:rFonts w:ascii="Times" w:hAnsi="Times"/>
                <w:sz w:val="24"/>
                <w:szCs w:val="24"/>
              </w:rPr>
              <w:t xml:space="preserve">egend </w:t>
            </w:r>
          </w:p>
        </w:tc>
        <w:tc>
          <w:tcPr>
            <w:tcW w:w="1803" w:type="dxa"/>
          </w:tcPr>
          <w:p w14:paraId="6DC26B64"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1:800</w:t>
            </w:r>
          </w:p>
        </w:tc>
      </w:tr>
      <w:tr w:rsidR="00C95AA2" w:rsidRPr="00FB7A3E" w14:paraId="4C5B4060" w14:textId="77777777" w:rsidTr="00380EC1">
        <w:tc>
          <w:tcPr>
            <w:tcW w:w="1413" w:type="dxa"/>
          </w:tcPr>
          <w:p w14:paraId="27B4BE04"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F4/80</w:t>
            </w:r>
          </w:p>
        </w:tc>
        <w:tc>
          <w:tcPr>
            <w:tcW w:w="1559" w:type="dxa"/>
          </w:tcPr>
          <w:p w14:paraId="5BEA6F07"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APC</w:t>
            </w:r>
          </w:p>
        </w:tc>
        <w:tc>
          <w:tcPr>
            <w:tcW w:w="2438" w:type="dxa"/>
          </w:tcPr>
          <w:p w14:paraId="4BB235A3"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BM8</w:t>
            </w:r>
          </w:p>
        </w:tc>
        <w:tc>
          <w:tcPr>
            <w:tcW w:w="1803" w:type="dxa"/>
          </w:tcPr>
          <w:p w14:paraId="0EC07CBE"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eBioscience</w:t>
            </w:r>
          </w:p>
        </w:tc>
        <w:tc>
          <w:tcPr>
            <w:tcW w:w="1803" w:type="dxa"/>
          </w:tcPr>
          <w:p w14:paraId="097E464A"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1:200</w:t>
            </w:r>
          </w:p>
        </w:tc>
      </w:tr>
      <w:tr w:rsidR="00C95AA2" w:rsidRPr="00FB7A3E" w14:paraId="47FE99C2" w14:textId="77777777" w:rsidTr="00380EC1">
        <w:tc>
          <w:tcPr>
            <w:tcW w:w="1413" w:type="dxa"/>
          </w:tcPr>
          <w:p w14:paraId="63C18541"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Ly6C</w:t>
            </w:r>
          </w:p>
        </w:tc>
        <w:tc>
          <w:tcPr>
            <w:tcW w:w="1559" w:type="dxa"/>
          </w:tcPr>
          <w:p w14:paraId="1221FB6A"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Af700</w:t>
            </w:r>
          </w:p>
        </w:tc>
        <w:tc>
          <w:tcPr>
            <w:tcW w:w="2438" w:type="dxa"/>
          </w:tcPr>
          <w:p w14:paraId="3CB6BB18"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HK1.4</w:t>
            </w:r>
          </w:p>
        </w:tc>
        <w:tc>
          <w:tcPr>
            <w:tcW w:w="1803" w:type="dxa"/>
          </w:tcPr>
          <w:p w14:paraId="49345A4A" w14:textId="01D7D73B"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Bio</w:t>
            </w:r>
            <w:r w:rsidR="0070412D" w:rsidRPr="00FB7A3E">
              <w:rPr>
                <w:rFonts w:ascii="Times" w:hAnsi="Times"/>
                <w:sz w:val="24"/>
                <w:szCs w:val="24"/>
              </w:rPr>
              <w:t>L</w:t>
            </w:r>
            <w:r w:rsidRPr="00FB7A3E">
              <w:rPr>
                <w:rFonts w:ascii="Times" w:hAnsi="Times"/>
                <w:sz w:val="24"/>
                <w:szCs w:val="24"/>
              </w:rPr>
              <w:t>egend</w:t>
            </w:r>
          </w:p>
        </w:tc>
        <w:tc>
          <w:tcPr>
            <w:tcW w:w="1803" w:type="dxa"/>
          </w:tcPr>
          <w:p w14:paraId="7878A92A"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1:200</w:t>
            </w:r>
          </w:p>
        </w:tc>
      </w:tr>
      <w:tr w:rsidR="00C95AA2" w:rsidRPr="00FB7A3E" w14:paraId="2AD0B4F8" w14:textId="77777777" w:rsidTr="00380EC1">
        <w:tc>
          <w:tcPr>
            <w:tcW w:w="1413" w:type="dxa"/>
          </w:tcPr>
          <w:p w14:paraId="0D5D77BA"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Ter119</w:t>
            </w:r>
          </w:p>
        </w:tc>
        <w:tc>
          <w:tcPr>
            <w:tcW w:w="1559" w:type="dxa"/>
          </w:tcPr>
          <w:p w14:paraId="55C6E2A6"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APC/ef780</w:t>
            </w:r>
          </w:p>
        </w:tc>
        <w:tc>
          <w:tcPr>
            <w:tcW w:w="2438" w:type="dxa"/>
          </w:tcPr>
          <w:p w14:paraId="49F1F077"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TER-119</w:t>
            </w:r>
          </w:p>
        </w:tc>
        <w:tc>
          <w:tcPr>
            <w:tcW w:w="1803" w:type="dxa"/>
          </w:tcPr>
          <w:p w14:paraId="61A2F03A"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eBioscience</w:t>
            </w:r>
          </w:p>
        </w:tc>
        <w:tc>
          <w:tcPr>
            <w:tcW w:w="1803" w:type="dxa"/>
          </w:tcPr>
          <w:p w14:paraId="42E6C998"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1:200</w:t>
            </w:r>
          </w:p>
        </w:tc>
      </w:tr>
      <w:tr w:rsidR="00C95AA2" w:rsidRPr="00FB7A3E" w14:paraId="480BCE72" w14:textId="77777777" w:rsidTr="00380EC1">
        <w:tc>
          <w:tcPr>
            <w:tcW w:w="1413" w:type="dxa"/>
          </w:tcPr>
          <w:p w14:paraId="23BB6563"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CD3</w:t>
            </w:r>
          </w:p>
        </w:tc>
        <w:tc>
          <w:tcPr>
            <w:tcW w:w="1559" w:type="dxa"/>
          </w:tcPr>
          <w:p w14:paraId="672D51E4"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APC/ef780</w:t>
            </w:r>
          </w:p>
        </w:tc>
        <w:tc>
          <w:tcPr>
            <w:tcW w:w="2438" w:type="dxa"/>
          </w:tcPr>
          <w:p w14:paraId="50AB8A3E"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17A2</w:t>
            </w:r>
          </w:p>
        </w:tc>
        <w:tc>
          <w:tcPr>
            <w:tcW w:w="1803" w:type="dxa"/>
          </w:tcPr>
          <w:p w14:paraId="5FE3545F"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eBioscience</w:t>
            </w:r>
          </w:p>
        </w:tc>
        <w:tc>
          <w:tcPr>
            <w:tcW w:w="1803" w:type="dxa"/>
          </w:tcPr>
          <w:p w14:paraId="2F28B746"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1:100</w:t>
            </w:r>
          </w:p>
        </w:tc>
      </w:tr>
      <w:tr w:rsidR="00C95AA2" w:rsidRPr="00FB7A3E" w14:paraId="0489591C" w14:textId="77777777" w:rsidTr="00380EC1">
        <w:tc>
          <w:tcPr>
            <w:tcW w:w="1413" w:type="dxa"/>
          </w:tcPr>
          <w:p w14:paraId="07FBD956"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TCR</w:t>
            </w:r>
            <w:r w:rsidRPr="00FB7A3E">
              <w:rPr>
                <w:rFonts w:ascii="Times" w:hAnsi="Times" w:cstheme="minorHAnsi"/>
                <w:sz w:val="24"/>
                <w:szCs w:val="24"/>
              </w:rPr>
              <w:t>β</w:t>
            </w:r>
          </w:p>
        </w:tc>
        <w:tc>
          <w:tcPr>
            <w:tcW w:w="1559" w:type="dxa"/>
          </w:tcPr>
          <w:p w14:paraId="63CD7DA0"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APC/ef780</w:t>
            </w:r>
          </w:p>
        </w:tc>
        <w:tc>
          <w:tcPr>
            <w:tcW w:w="2438" w:type="dxa"/>
          </w:tcPr>
          <w:p w14:paraId="5D59449B"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H57-597</w:t>
            </w:r>
          </w:p>
        </w:tc>
        <w:tc>
          <w:tcPr>
            <w:tcW w:w="1803" w:type="dxa"/>
          </w:tcPr>
          <w:p w14:paraId="44A9D436"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eBioscience</w:t>
            </w:r>
          </w:p>
        </w:tc>
        <w:tc>
          <w:tcPr>
            <w:tcW w:w="1803" w:type="dxa"/>
          </w:tcPr>
          <w:p w14:paraId="423EF6A8"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1:200</w:t>
            </w:r>
          </w:p>
        </w:tc>
      </w:tr>
      <w:tr w:rsidR="00C95AA2" w:rsidRPr="00FB7A3E" w14:paraId="5F5439D9" w14:textId="77777777" w:rsidTr="00380EC1">
        <w:tc>
          <w:tcPr>
            <w:tcW w:w="1413" w:type="dxa"/>
          </w:tcPr>
          <w:p w14:paraId="242C44FD"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Ly6G</w:t>
            </w:r>
          </w:p>
        </w:tc>
        <w:tc>
          <w:tcPr>
            <w:tcW w:w="1559" w:type="dxa"/>
          </w:tcPr>
          <w:p w14:paraId="515F7221"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BV510</w:t>
            </w:r>
          </w:p>
        </w:tc>
        <w:tc>
          <w:tcPr>
            <w:tcW w:w="2438" w:type="dxa"/>
          </w:tcPr>
          <w:p w14:paraId="55AA3C1F"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1A8</w:t>
            </w:r>
          </w:p>
        </w:tc>
        <w:tc>
          <w:tcPr>
            <w:tcW w:w="1803" w:type="dxa"/>
          </w:tcPr>
          <w:p w14:paraId="7ED14CD2"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Biolegend</w:t>
            </w:r>
          </w:p>
        </w:tc>
        <w:tc>
          <w:tcPr>
            <w:tcW w:w="1803" w:type="dxa"/>
          </w:tcPr>
          <w:p w14:paraId="3E7D1325"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1:100</w:t>
            </w:r>
          </w:p>
        </w:tc>
      </w:tr>
      <w:tr w:rsidR="00C95AA2" w:rsidRPr="00FB7A3E" w14:paraId="34805548" w14:textId="77777777" w:rsidTr="00380EC1">
        <w:tc>
          <w:tcPr>
            <w:tcW w:w="1413" w:type="dxa"/>
          </w:tcPr>
          <w:p w14:paraId="3D3C17A5"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CD11c</w:t>
            </w:r>
          </w:p>
        </w:tc>
        <w:tc>
          <w:tcPr>
            <w:tcW w:w="1559" w:type="dxa"/>
          </w:tcPr>
          <w:p w14:paraId="4563D84D"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BV605</w:t>
            </w:r>
          </w:p>
        </w:tc>
        <w:tc>
          <w:tcPr>
            <w:tcW w:w="2438" w:type="dxa"/>
          </w:tcPr>
          <w:p w14:paraId="226DE721"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N418</w:t>
            </w:r>
          </w:p>
        </w:tc>
        <w:tc>
          <w:tcPr>
            <w:tcW w:w="1803" w:type="dxa"/>
          </w:tcPr>
          <w:p w14:paraId="6D4898B4" w14:textId="2A921F69"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Bio</w:t>
            </w:r>
            <w:r w:rsidR="0070412D" w:rsidRPr="00FB7A3E">
              <w:rPr>
                <w:rFonts w:ascii="Times" w:hAnsi="Times"/>
                <w:sz w:val="24"/>
                <w:szCs w:val="24"/>
              </w:rPr>
              <w:t>L</w:t>
            </w:r>
            <w:r w:rsidRPr="00FB7A3E">
              <w:rPr>
                <w:rFonts w:ascii="Times" w:hAnsi="Times"/>
                <w:sz w:val="24"/>
                <w:szCs w:val="24"/>
              </w:rPr>
              <w:t>egend</w:t>
            </w:r>
          </w:p>
        </w:tc>
        <w:tc>
          <w:tcPr>
            <w:tcW w:w="1803" w:type="dxa"/>
          </w:tcPr>
          <w:p w14:paraId="151728AE"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1:200</w:t>
            </w:r>
          </w:p>
        </w:tc>
      </w:tr>
      <w:tr w:rsidR="00C95AA2" w:rsidRPr="00FB7A3E" w14:paraId="7CDBC506" w14:textId="77777777" w:rsidTr="00380EC1">
        <w:tc>
          <w:tcPr>
            <w:tcW w:w="1413" w:type="dxa"/>
          </w:tcPr>
          <w:p w14:paraId="3A547C3B"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B220</w:t>
            </w:r>
          </w:p>
        </w:tc>
        <w:tc>
          <w:tcPr>
            <w:tcW w:w="1559" w:type="dxa"/>
          </w:tcPr>
          <w:p w14:paraId="562EAB70"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BV650</w:t>
            </w:r>
          </w:p>
        </w:tc>
        <w:tc>
          <w:tcPr>
            <w:tcW w:w="2438" w:type="dxa"/>
          </w:tcPr>
          <w:p w14:paraId="5773D6E1"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RA3-6B2</w:t>
            </w:r>
          </w:p>
        </w:tc>
        <w:tc>
          <w:tcPr>
            <w:tcW w:w="1803" w:type="dxa"/>
          </w:tcPr>
          <w:p w14:paraId="120764DC" w14:textId="1B5EF065"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Bio</w:t>
            </w:r>
            <w:r w:rsidR="0070412D" w:rsidRPr="00FB7A3E">
              <w:rPr>
                <w:rFonts w:ascii="Times" w:hAnsi="Times"/>
                <w:sz w:val="24"/>
                <w:szCs w:val="24"/>
              </w:rPr>
              <w:t>L</w:t>
            </w:r>
            <w:r w:rsidRPr="00FB7A3E">
              <w:rPr>
                <w:rFonts w:ascii="Times" w:hAnsi="Times"/>
                <w:sz w:val="24"/>
                <w:szCs w:val="24"/>
              </w:rPr>
              <w:t>egend</w:t>
            </w:r>
          </w:p>
        </w:tc>
        <w:tc>
          <w:tcPr>
            <w:tcW w:w="1803" w:type="dxa"/>
          </w:tcPr>
          <w:p w14:paraId="40B50DB6"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1:100</w:t>
            </w:r>
          </w:p>
        </w:tc>
      </w:tr>
      <w:tr w:rsidR="00C95AA2" w:rsidRPr="00FB7A3E" w14:paraId="0D4B9F17" w14:textId="77777777" w:rsidTr="00380EC1">
        <w:tc>
          <w:tcPr>
            <w:tcW w:w="1413" w:type="dxa"/>
          </w:tcPr>
          <w:p w14:paraId="16226314"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CD11b</w:t>
            </w:r>
          </w:p>
        </w:tc>
        <w:tc>
          <w:tcPr>
            <w:tcW w:w="1559" w:type="dxa"/>
          </w:tcPr>
          <w:p w14:paraId="403FBF52"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BV711</w:t>
            </w:r>
          </w:p>
        </w:tc>
        <w:tc>
          <w:tcPr>
            <w:tcW w:w="2438" w:type="dxa"/>
          </w:tcPr>
          <w:p w14:paraId="689B8A73"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M1/70</w:t>
            </w:r>
          </w:p>
        </w:tc>
        <w:tc>
          <w:tcPr>
            <w:tcW w:w="1803" w:type="dxa"/>
          </w:tcPr>
          <w:p w14:paraId="321B3991" w14:textId="0913193C"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Bio</w:t>
            </w:r>
            <w:r w:rsidR="0070412D" w:rsidRPr="00FB7A3E">
              <w:rPr>
                <w:rFonts w:ascii="Times" w:hAnsi="Times"/>
                <w:sz w:val="24"/>
                <w:szCs w:val="24"/>
              </w:rPr>
              <w:t>L</w:t>
            </w:r>
            <w:r w:rsidRPr="00FB7A3E">
              <w:rPr>
                <w:rFonts w:ascii="Times" w:hAnsi="Times"/>
                <w:sz w:val="24"/>
                <w:szCs w:val="24"/>
              </w:rPr>
              <w:t>egend</w:t>
            </w:r>
          </w:p>
        </w:tc>
        <w:tc>
          <w:tcPr>
            <w:tcW w:w="1803" w:type="dxa"/>
          </w:tcPr>
          <w:p w14:paraId="597C36B5"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1:800</w:t>
            </w:r>
          </w:p>
        </w:tc>
      </w:tr>
      <w:tr w:rsidR="00C95AA2" w:rsidRPr="00FB7A3E" w14:paraId="59737C9D" w14:textId="77777777" w:rsidTr="00380EC1">
        <w:tc>
          <w:tcPr>
            <w:tcW w:w="1413" w:type="dxa"/>
          </w:tcPr>
          <w:p w14:paraId="2922E6F6"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CD45</w:t>
            </w:r>
          </w:p>
        </w:tc>
        <w:tc>
          <w:tcPr>
            <w:tcW w:w="1559" w:type="dxa"/>
          </w:tcPr>
          <w:p w14:paraId="3B032849"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BV785</w:t>
            </w:r>
          </w:p>
        </w:tc>
        <w:tc>
          <w:tcPr>
            <w:tcW w:w="2438" w:type="dxa"/>
          </w:tcPr>
          <w:p w14:paraId="032D45D9"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30-F11</w:t>
            </w:r>
          </w:p>
        </w:tc>
        <w:tc>
          <w:tcPr>
            <w:tcW w:w="1803" w:type="dxa"/>
          </w:tcPr>
          <w:p w14:paraId="7ADD5AB0" w14:textId="6ACA1E29"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Bio</w:t>
            </w:r>
            <w:r w:rsidR="0070412D" w:rsidRPr="00FB7A3E">
              <w:rPr>
                <w:rFonts w:ascii="Times" w:hAnsi="Times"/>
                <w:sz w:val="24"/>
                <w:szCs w:val="24"/>
              </w:rPr>
              <w:t>L</w:t>
            </w:r>
            <w:r w:rsidRPr="00FB7A3E">
              <w:rPr>
                <w:rFonts w:ascii="Times" w:hAnsi="Times"/>
                <w:sz w:val="24"/>
                <w:szCs w:val="24"/>
              </w:rPr>
              <w:t>egend</w:t>
            </w:r>
          </w:p>
        </w:tc>
        <w:tc>
          <w:tcPr>
            <w:tcW w:w="1803" w:type="dxa"/>
          </w:tcPr>
          <w:p w14:paraId="18ED0F5F"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1:200</w:t>
            </w:r>
          </w:p>
        </w:tc>
      </w:tr>
      <w:tr w:rsidR="00C95AA2" w:rsidRPr="00FB7A3E" w14:paraId="1FAEF7C7" w14:textId="77777777" w:rsidTr="00380EC1">
        <w:tc>
          <w:tcPr>
            <w:tcW w:w="1413" w:type="dxa"/>
          </w:tcPr>
          <w:p w14:paraId="3E80695A"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CD64</w:t>
            </w:r>
          </w:p>
        </w:tc>
        <w:tc>
          <w:tcPr>
            <w:tcW w:w="1559" w:type="dxa"/>
          </w:tcPr>
          <w:p w14:paraId="5F568520"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PE</w:t>
            </w:r>
          </w:p>
        </w:tc>
        <w:tc>
          <w:tcPr>
            <w:tcW w:w="2438" w:type="dxa"/>
          </w:tcPr>
          <w:p w14:paraId="153DF7E4"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X54-5/7.1</w:t>
            </w:r>
          </w:p>
        </w:tc>
        <w:tc>
          <w:tcPr>
            <w:tcW w:w="1803" w:type="dxa"/>
          </w:tcPr>
          <w:p w14:paraId="055BA273" w14:textId="579BA295"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Bio</w:t>
            </w:r>
            <w:r w:rsidR="0070412D" w:rsidRPr="00FB7A3E">
              <w:rPr>
                <w:rFonts w:ascii="Times" w:hAnsi="Times"/>
                <w:sz w:val="24"/>
                <w:szCs w:val="24"/>
              </w:rPr>
              <w:t>L</w:t>
            </w:r>
            <w:r w:rsidRPr="00FB7A3E">
              <w:rPr>
                <w:rFonts w:ascii="Times" w:hAnsi="Times"/>
                <w:sz w:val="24"/>
                <w:szCs w:val="24"/>
              </w:rPr>
              <w:t>egend</w:t>
            </w:r>
          </w:p>
        </w:tc>
        <w:tc>
          <w:tcPr>
            <w:tcW w:w="1803" w:type="dxa"/>
          </w:tcPr>
          <w:p w14:paraId="2773C73B"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1:100</w:t>
            </w:r>
          </w:p>
        </w:tc>
      </w:tr>
      <w:tr w:rsidR="00C95AA2" w:rsidRPr="00FB7A3E" w14:paraId="706381D0" w14:textId="77777777" w:rsidTr="00380EC1">
        <w:tc>
          <w:tcPr>
            <w:tcW w:w="1413" w:type="dxa"/>
          </w:tcPr>
          <w:p w14:paraId="166462DD" w14:textId="2AE09804" w:rsidR="00C95AA2" w:rsidRPr="00FB7A3E" w:rsidRDefault="00C95AA2" w:rsidP="00601350">
            <w:pPr>
              <w:spacing w:line="480" w:lineRule="auto"/>
              <w:jc w:val="center"/>
              <w:rPr>
                <w:rFonts w:ascii="Times" w:hAnsi="Times"/>
                <w:sz w:val="24"/>
                <w:szCs w:val="24"/>
              </w:rPr>
            </w:pPr>
            <w:r w:rsidRPr="00FB7A3E">
              <w:rPr>
                <w:rFonts w:ascii="Times" w:hAnsi="Times"/>
                <w:sz w:val="24"/>
                <w:szCs w:val="24"/>
              </w:rPr>
              <w:t>SiglecF</w:t>
            </w:r>
          </w:p>
        </w:tc>
        <w:tc>
          <w:tcPr>
            <w:tcW w:w="1559" w:type="dxa"/>
          </w:tcPr>
          <w:p w14:paraId="24317C66"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PE/CF594</w:t>
            </w:r>
          </w:p>
        </w:tc>
        <w:tc>
          <w:tcPr>
            <w:tcW w:w="2438" w:type="dxa"/>
          </w:tcPr>
          <w:p w14:paraId="197E0CCE"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E50-2440</w:t>
            </w:r>
          </w:p>
        </w:tc>
        <w:tc>
          <w:tcPr>
            <w:tcW w:w="1803" w:type="dxa"/>
          </w:tcPr>
          <w:p w14:paraId="13BDF3B6"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BD Biosciences</w:t>
            </w:r>
          </w:p>
        </w:tc>
        <w:tc>
          <w:tcPr>
            <w:tcW w:w="1803" w:type="dxa"/>
          </w:tcPr>
          <w:p w14:paraId="793B3B6B"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1:400</w:t>
            </w:r>
          </w:p>
        </w:tc>
      </w:tr>
      <w:tr w:rsidR="00C95AA2" w:rsidRPr="00FB7A3E" w14:paraId="4C88E075" w14:textId="77777777" w:rsidTr="00380EC1">
        <w:tc>
          <w:tcPr>
            <w:tcW w:w="1413" w:type="dxa"/>
          </w:tcPr>
          <w:p w14:paraId="3477F1D6"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NK1.1</w:t>
            </w:r>
          </w:p>
        </w:tc>
        <w:tc>
          <w:tcPr>
            <w:tcW w:w="1559" w:type="dxa"/>
          </w:tcPr>
          <w:p w14:paraId="78858085"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PE/Cy5</w:t>
            </w:r>
          </w:p>
        </w:tc>
        <w:tc>
          <w:tcPr>
            <w:tcW w:w="2438" w:type="dxa"/>
          </w:tcPr>
          <w:p w14:paraId="34A07018"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PK136</w:t>
            </w:r>
          </w:p>
        </w:tc>
        <w:tc>
          <w:tcPr>
            <w:tcW w:w="1803" w:type="dxa"/>
          </w:tcPr>
          <w:p w14:paraId="09F91347" w14:textId="0E62BD68"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Bio</w:t>
            </w:r>
            <w:r w:rsidR="0070412D" w:rsidRPr="00FB7A3E">
              <w:rPr>
                <w:rFonts w:ascii="Times" w:hAnsi="Times"/>
                <w:sz w:val="24"/>
                <w:szCs w:val="24"/>
              </w:rPr>
              <w:t>L</w:t>
            </w:r>
            <w:r w:rsidRPr="00FB7A3E">
              <w:rPr>
                <w:rFonts w:ascii="Times" w:hAnsi="Times"/>
                <w:sz w:val="24"/>
                <w:szCs w:val="24"/>
              </w:rPr>
              <w:t>egend</w:t>
            </w:r>
          </w:p>
        </w:tc>
        <w:tc>
          <w:tcPr>
            <w:tcW w:w="1803" w:type="dxa"/>
          </w:tcPr>
          <w:p w14:paraId="33653401"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1:200</w:t>
            </w:r>
          </w:p>
        </w:tc>
      </w:tr>
      <w:tr w:rsidR="00C95AA2" w:rsidRPr="00FB7A3E" w14:paraId="5392099A" w14:textId="77777777" w:rsidTr="00380EC1">
        <w:tc>
          <w:tcPr>
            <w:tcW w:w="1413" w:type="dxa"/>
          </w:tcPr>
          <w:p w14:paraId="3A17B708"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TCR</w:t>
            </w:r>
            <w:r w:rsidRPr="00FB7A3E">
              <w:rPr>
                <w:rFonts w:ascii="Times" w:hAnsi="Times" w:cstheme="minorHAnsi"/>
                <w:sz w:val="24"/>
                <w:szCs w:val="24"/>
              </w:rPr>
              <w:t>γ</w:t>
            </w:r>
            <w:r w:rsidRPr="00FB7A3E">
              <w:rPr>
                <w:rFonts w:ascii="Times" w:hAnsi="Times" w:cs="Calibri"/>
                <w:sz w:val="24"/>
                <w:szCs w:val="24"/>
              </w:rPr>
              <w:t>δ</w:t>
            </w:r>
          </w:p>
        </w:tc>
        <w:tc>
          <w:tcPr>
            <w:tcW w:w="1559" w:type="dxa"/>
          </w:tcPr>
          <w:p w14:paraId="3AD56F2B"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PE/Cy7</w:t>
            </w:r>
          </w:p>
        </w:tc>
        <w:tc>
          <w:tcPr>
            <w:tcW w:w="2438" w:type="dxa"/>
          </w:tcPr>
          <w:p w14:paraId="2916A67B"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eBioGL3 (GL-3, GL3)</w:t>
            </w:r>
          </w:p>
        </w:tc>
        <w:tc>
          <w:tcPr>
            <w:tcW w:w="1803" w:type="dxa"/>
          </w:tcPr>
          <w:p w14:paraId="64FD78B3"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eBioscience</w:t>
            </w:r>
          </w:p>
        </w:tc>
        <w:tc>
          <w:tcPr>
            <w:tcW w:w="1803" w:type="dxa"/>
          </w:tcPr>
          <w:p w14:paraId="6B0C57D2" w14:textId="77777777" w:rsidR="00C95AA2" w:rsidRPr="00FB7A3E" w:rsidRDefault="00C95AA2" w:rsidP="005B06DB">
            <w:pPr>
              <w:spacing w:line="480" w:lineRule="auto"/>
              <w:jc w:val="center"/>
              <w:rPr>
                <w:rFonts w:ascii="Times" w:hAnsi="Times"/>
                <w:sz w:val="24"/>
                <w:szCs w:val="24"/>
              </w:rPr>
            </w:pPr>
            <w:r w:rsidRPr="00FB7A3E">
              <w:rPr>
                <w:rFonts w:ascii="Times" w:hAnsi="Times"/>
                <w:sz w:val="24"/>
                <w:szCs w:val="24"/>
              </w:rPr>
              <w:t>1:200</w:t>
            </w:r>
          </w:p>
        </w:tc>
      </w:tr>
    </w:tbl>
    <w:p w14:paraId="24872B98" w14:textId="77777777" w:rsidR="00C95AA2" w:rsidRPr="00FB7A3E" w:rsidRDefault="00C95AA2" w:rsidP="005B06DB">
      <w:pPr>
        <w:spacing w:line="480" w:lineRule="auto"/>
        <w:rPr>
          <w:rFonts w:ascii="Times" w:hAnsi="Times"/>
        </w:rPr>
      </w:pPr>
    </w:p>
    <w:p w14:paraId="4D53E71A" w14:textId="77777777" w:rsidR="00C95AA2" w:rsidRPr="00FB7A3E" w:rsidRDefault="00C95AA2" w:rsidP="005B06DB">
      <w:pPr>
        <w:spacing w:line="480" w:lineRule="auto"/>
        <w:jc w:val="both"/>
        <w:rPr>
          <w:rFonts w:ascii="Times" w:eastAsia="Times New Roman" w:hAnsi="Times" w:cs="Times New Roman"/>
          <w:color w:val="0E101A"/>
        </w:rPr>
      </w:pPr>
    </w:p>
    <w:p w14:paraId="0417D13D" w14:textId="35BD6D16" w:rsidR="00B249E5" w:rsidRPr="00FB7A3E" w:rsidRDefault="00F0236E" w:rsidP="005B06DB">
      <w:pPr>
        <w:spacing w:line="480" w:lineRule="auto"/>
        <w:jc w:val="both"/>
        <w:rPr>
          <w:rFonts w:ascii="Times" w:hAnsi="Times"/>
        </w:rPr>
      </w:pPr>
      <w:r w:rsidRPr="00FB7A3E">
        <w:rPr>
          <w:rFonts w:ascii="Times" w:hAnsi="Times"/>
        </w:rPr>
        <w:t>E</w:t>
      </w:r>
      <w:r w:rsidR="00B249E5" w:rsidRPr="00FB7A3E">
        <w:rPr>
          <w:rFonts w:ascii="Times" w:hAnsi="Times"/>
        </w:rPr>
        <w:t>LISA</w:t>
      </w:r>
      <w:r w:rsidRPr="00FB7A3E">
        <w:rPr>
          <w:rFonts w:ascii="Times" w:hAnsi="Times"/>
        </w:rPr>
        <w:t xml:space="preserve"> and Luminex analysis of air pouch fluid</w:t>
      </w:r>
    </w:p>
    <w:p w14:paraId="6C7FA18E" w14:textId="6753FFF7" w:rsidR="00B249E5" w:rsidRPr="00FB7A3E" w:rsidRDefault="00B249E5" w:rsidP="005B06DB">
      <w:pPr>
        <w:spacing w:line="480" w:lineRule="auto"/>
        <w:jc w:val="both"/>
        <w:rPr>
          <w:rFonts w:ascii="Times" w:hAnsi="Times"/>
        </w:rPr>
      </w:pPr>
      <w:r w:rsidRPr="00FB7A3E">
        <w:rPr>
          <w:rFonts w:ascii="Times" w:hAnsi="Times"/>
        </w:rPr>
        <w:t xml:space="preserve">Air-pouch fluid contents were obtained as described in </w:t>
      </w:r>
      <w:sdt>
        <w:sdtPr>
          <w:rPr>
            <w:rFonts w:ascii="Times" w:hAnsi="Times"/>
          </w:rPr>
          <w:alias w:val="SmartCite Citation"/>
          <w:tag w:val="16f24d8a-a7f5-44f7-8810-a61156d6e254:bc8617b1-2f60-47f0-bd22-773024c79a52+"/>
          <w:id w:val="-374778802"/>
          <w:placeholder>
            <w:docPart w:val="BECC2DC44F0D5647B2C4FE1185C8601B"/>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8</w:t>
          </w:r>
          <w:r w:rsidR="00575145" w:rsidRPr="00FB7A3E">
            <w:rPr>
              <w:rFonts w:ascii="Times" w:eastAsia="Times New Roman" w:hAnsi="Times"/>
              <w:color w:val="000000"/>
            </w:rPr>
            <w:t>)</w:t>
          </w:r>
        </w:sdtContent>
      </w:sdt>
      <w:r w:rsidRPr="00FB7A3E">
        <w:rPr>
          <w:rFonts w:ascii="Times" w:hAnsi="Times"/>
        </w:rPr>
        <w:t>. Specific concentrations of CXCL9 were measured by enzyme-linked immunosorbent assay (ELISA), using the mouse CXCL9 ELISA kit (R&amp;D Systems) in a 96-well high binding ELISA plate f</w:t>
      </w:r>
      <w:r w:rsidRPr="00FB7A3E">
        <w:rPr>
          <w:rFonts w:ascii="Times" w:hAnsi="Times"/>
          <w:lang w:val="en-US"/>
        </w:rPr>
        <w:t>ollowing the manufacturer’s instructions. Plates were read on a VersaMax Microplate Reader (Marshall Scientific) at 450</w:t>
      </w:r>
      <w:r w:rsidR="007664D2" w:rsidRPr="00FB7A3E">
        <w:rPr>
          <w:rFonts w:ascii="Times" w:hAnsi="Times"/>
          <w:lang w:val="en-US"/>
        </w:rPr>
        <w:t xml:space="preserve"> </w:t>
      </w:r>
      <w:r w:rsidRPr="00FB7A3E">
        <w:rPr>
          <w:rFonts w:ascii="Times" w:hAnsi="Times"/>
          <w:lang w:val="en-US"/>
        </w:rPr>
        <w:t>nm.</w:t>
      </w:r>
      <w:r w:rsidRPr="00FB7A3E">
        <w:rPr>
          <w:rFonts w:ascii="Times" w:hAnsi="Times"/>
        </w:rPr>
        <w:t xml:space="preserve"> The samples were also analysed using a Bio-Plex Pro Mouse Chemokine Panel, 31- Plex Assay (Bio-Rad, UK). Samples were read and the data w</w:t>
      </w:r>
      <w:r w:rsidR="001E0F27" w:rsidRPr="00FB7A3E">
        <w:rPr>
          <w:rFonts w:ascii="Times" w:hAnsi="Times"/>
        </w:rPr>
        <w:t>ere</w:t>
      </w:r>
      <w:r w:rsidRPr="00FB7A3E">
        <w:rPr>
          <w:rFonts w:ascii="Times" w:hAnsi="Times"/>
        </w:rPr>
        <w:t xml:space="preserve"> acquired on a Bio-Plex Manager™ (Software </w:t>
      </w:r>
      <w:r w:rsidR="007664D2" w:rsidRPr="00FB7A3E">
        <w:rPr>
          <w:rFonts w:ascii="Times" w:hAnsi="Times"/>
        </w:rPr>
        <w:t xml:space="preserve">version </w:t>
      </w:r>
      <w:r w:rsidRPr="00FB7A3E">
        <w:rPr>
          <w:rFonts w:ascii="Times" w:hAnsi="Times"/>
        </w:rPr>
        <w:t>6.2).</w:t>
      </w:r>
    </w:p>
    <w:p w14:paraId="0562FB99" w14:textId="77777777" w:rsidR="00F0236E" w:rsidRPr="00FB7A3E" w:rsidRDefault="00F0236E" w:rsidP="005B06DB">
      <w:pPr>
        <w:spacing w:line="480" w:lineRule="auto"/>
        <w:jc w:val="both"/>
        <w:rPr>
          <w:rFonts w:ascii="Times" w:hAnsi="Times"/>
        </w:rPr>
      </w:pPr>
    </w:p>
    <w:p w14:paraId="54D85684" w14:textId="2F20C1E6" w:rsidR="00F0236E" w:rsidRPr="00FB7A3E" w:rsidRDefault="00F0236E" w:rsidP="005B06DB">
      <w:pPr>
        <w:spacing w:line="480" w:lineRule="auto"/>
        <w:rPr>
          <w:rFonts w:ascii="Times" w:eastAsia="Calibri" w:hAnsi="Times" w:cs="Arial"/>
          <w:b/>
          <w:bCs/>
          <w:color w:val="000000"/>
          <w:u w:color="000000"/>
          <w:bdr w:val="nil"/>
          <w:lang w:val="en-US" w:eastAsia="en-GB"/>
        </w:rPr>
      </w:pPr>
      <w:r w:rsidRPr="00FB7A3E">
        <w:rPr>
          <w:rFonts w:ascii="Times" w:eastAsia="Calibri" w:hAnsi="Times" w:cs="Arial"/>
          <w:b/>
          <w:bCs/>
          <w:color w:val="000000"/>
          <w:u w:color="000000"/>
          <w:bdr w:val="nil"/>
          <w:lang w:val="en-US" w:eastAsia="en-GB"/>
        </w:rPr>
        <w:t>Chemokine:GAG interaction analysis</w:t>
      </w:r>
    </w:p>
    <w:p w14:paraId="0A7BE6B0" w14:textId="77777777" w:rsidR="00F0236E" w:rsidRPr="00FB7A3E" w:rsidRDefault="00F0236E" w:rsidP="005B06DB">
      <w:pPr>
        <w:spacing w:line="480" w:lineRule="auto"/>
        <w:rPr>
          <w:rFonts w:ascii="Times" w:eastAsia="Calibri" w:hAnsi="Times" w:cs="Arial"/>
          <w:b/>
          <w:bCs/>
          <w:color w:val="000000"/>
          <w:u w:color="000000"/>
          <w:bdr w:val="nil"/>
          <w:lang w:val="en-US" w:eastAsia="en-GB"/>
        </w:rPr>
      </w:pPr>
    </w:p>
    <w:p w14:paraId="4E4DB485" w14:textId="77777777" w:rsidR="00F0236E" w:rsidRPr="00FB7A3E" w:rsidRDefault="00F0236E" w:rsidP="005B06DB">
      <w:pPr>
        <w:spacing w:line="480" w:lineRule="auto"/>
        <w:rPr>
          <w:rFonts w:ascii="Times" w:eastAsia="Calibri" w:hAnsi="Times" w:cs="Arial"/>
          <w:color w:val="000000"/>
          <w:u w:color="000000"/>
          <w:bdr w:val="nil"/>
          <w:lang w:val="en-US" w:eastAsia="en-GB"/>
        </w:rPr>
      </w:pPr>
      <w:r w:rsidRPr="00FB7A3E">
        <w:rPr>
          <w:rFonts w:ascii="Times" w:eastAsia="Calibri" w:hAnsi="Times" w:cs="Arial"/>
          <w:color w:val="000000"/>
          <w:u w:color="000000"/>
          <w:bdr w:val="nil"/>
          <w:lang w:val="en-US" w:eastAsia="en-GB"/>
        </w:rPr>
        <w:t>Bio-layer interferometry (BLI)</w:t>
      </w:r>
    </w:p>
    <w:p w14:paraId="792D0537" w14:textId="0EA3905B" w:rsidR="00F0236E" w:rsidRPr="00FB7A3E" w:rsidRDefault="0034646C" w:rsidP="005C0293">
      <w:pPr>
        <w:spacing w:line="480" w:lineRule="auto"/>
        <w:jc w:val="both"/>
        <w:rPr>
          <w:rFonts w:ascii="Times" w:hAnsi="Times" w:cs="Arial"/>
        </w:rPr>
      </w:pPr>
      <w:r w:rsidRPr="00FB7A3E">
        <w:rPr>
          <w:rFonts w:ascii="Times" w:hAnsi="Times" w:cs="Arial"/>
        </w:rPr>
        <w:t>A</w:t>
      </w:r>
      <w:r w:rsidR="00F0236E" w:rsidRPr="00FB7A3E">
        <w:rPr>
          <w:rFonts w:ascii="Times" w:hAnsi="Times" w:cs="Arial"/>
        </w:rPr>
        <w:t xml:space="preserve">n Octet Red96 system (Sartorius AG, Goettingen, Germany) </w:t>
      </w:r>
      <w:r w:rsidRPr="00FB7A3E">
        <w:rPr>
          <w:rFonts w:ascii="Times" w:hAnsi="Times" w:cs="Arial"/>
        </w:rPr>
        <w:t>was used with</w:t>
      </w:r>
      <w:r w:rsidR="00F0236E" w:rsidRPr="00FB7A3E">
        <w:rPr>
          <w:rFonts w:ascii="Times" w:hAnsi="Times" w:cs="Arial"/>
        </w:rPr>
        <w:t xml:space="preserve"> a methodology adapted from </w:t>
      </w:r>
      <w:sdt>
        <w:sdtPr>
          <w:rPr>
            <w:rFonts w:ascii="Times" w:hAnsi="Times" w:cs="Arial"/>
          </w:rPr>
          <w:alias w:val="SmartCite Citation"/>
          <w:tag w:val="16f24d8a-a7f5-44f7-8810-a61156d6e254:6daa51a9-51d6-4c02-90fa-1eccc24114d6+"/>
          <w:id w:val="741839444"/>
          <w:placeholder>
            <w:docPart w:val="9D9367DD6DE0B2449F401472A58037C3"/>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23</w:t>
          </w:r>
          <w:r w:rsidR="00575145" w:rsidRPr="00FB7A3E">
            <w:rPr>
              <w:rFonts w:ascii="Times" w:eastAsia="Times New Roman" w:hAnsi="Times"/>
              <w:color w:val="000000"/>
            </w:rPr>
            <w:t>)</w:t>
          </w:r>
        </w:sdtContent>
      </w:sdt>
      <w:r w:rsidR="00F0236E" w:rsidRPr="00FB7A3E">
        <w:rPr>
          <w:rFonts w:ascii="Times" w:hAnsi="Times" w:cs="Arial"/>
        </w:rPr>
        <w:t xml:space="preserve">. GAGs </w:t>
      </w:r>
      <w:r w:rsidR="00E0036F" w:rsidRPr="00FB7A3E">
        <w:rPr>
          <w:rFonts w:ascii="Times" w:hAnsi="Times" w:cs="Arial"/>
        </w:rPr>
        <w:t>had</w:t>
      </w:r>
      <w:r w:rsidR="00F0236E" w:rsidRPr="00FB7A3E">
        <w:rPr>
          <w:rFonts w:ascii="Times" w:hAnsi="Times" w:cs="Arial"/>
        </w:rPr>
        <w:t xml:space="preserve"> biotin</w:t>
      </w:r>
      <w:r w:rsidR="00E0036F" w:rsidRPr="00FB7A3E">
        <w:rPr>
          <w:rFonts w:ascii="Times" w:hAnsi="Times" w:cs="Arial"/>
        </w:rPr>
        <w:t xml:space="preserve"> attached</w:t>
      </w:r>
      <w:r w:rsidR="00F0236E" w:rsidRPr="00FB7A3E">
        <w:rPr>
          <w:rFonts w:ascii="Times" w:hAnsi="Times" w:cs="Arial"/>
        </w:rPr>
        <w:t xml:space="preserve"> at their reducing end </w:t>
      </w:r>
      <w:r w:rsidR="00E0036F" w:rsidRPr="00FB7A3E">
        <w:rPr>
          <w:rFonts w:ascii="Times" w:hAnsi="Times" w:cs="Arial"/>
        </w:rPr>
        <w:t>with</w:t>
      </w:r>
      <w:r w:rsidR="00F0236E" w:rsidRPr="00FB7A3E">
        <w:rPr>
          <w:rFonts w:ascii="Times" w:hAnsi="Times" w:cs="Arial"/>
        </w:rPr>
        <w:t xml:space="preserve"> a</w:t>
      </w:r>
      <w:r w:rsidR="00E0036F" w:rsidRPr="00FB7A3E">
        <w:rPr>
          <w:rFonts w:ascii="Times" w:hAnsi="Times" w:cs="Arial"/>
        </w:rPr>
        <w:t xml:space="preserve"> previously described</w:t>
      </w:r>
      <w:r w:rsidR="00F0236E" w:rsidRPr="00FB7A3E">
        <w:rPr>
          <w:rFonts w:ascii="Times" w:hAnsi="Times" w:cs="Arial"/>
        </w:rPr>
        <w:t xml:space="preserve"> approach </w:t>
      </w:r>
      <w:sdt>
        <w:sdtPr>
          <w:rPr>
            <w:rFonts w:ascii="Times" w:hAnsi="Times" w:cs="Arial"/>
          </w:rPr>
          <w:alias w:val="SmartCite Citation"/>
          <w:tag w:val="16f24d8a-a7f5-44f7-8810-a61156d6e254:30839a40-bb3c-4901-9843-8a4f62374de3+"/>
          <w:id w:val="1191193468"/>
          <w:placeholder>
            <w:docPart w:val="9D9367DD6DE0B2449F401472A58037C3"/>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39</w:t>
          </w:r>
          <w:r w:rsidR="00575145" w:rsidRPr="00FB7A3E">
            <w:rPr>
              <w:rFonts w:ascii="Times" w:eastAsia="Times New Roman" w:hAnsi="Times"/>
              <w:color w:val="000000"/>
            </w:rPr>
            <w:t>)</w:t>
          </w:r>
        </w:sdtContent>
      </w:sdt>
      <w:r w:rsidR="00F0236E" w:rsidRPr="00FB7A3E">
        <w:rPr>
          <w:rFonts w:ascii="Times" w:hAnsi="Times" w:cs="Arial"/>
        </w:rPr>
        <w:t xml:space="preserve"> </w:t>
      </w:r>
      <w:r w:rsidR="00E0036F" w:rsidRPr="00FB7A3E">
        <w:rPr>
          <w:rFonts w:ascii="Times" w:hAnsi="Times" w:cs="Arial"/>
        </w:rPr>
        <w:t>before immobilisation to</w:t>
      </w:r>
      <w:r w:rsidR="00F0236E" w:rsidRPr="00FB7A3E">
        <w:rPr>
          <w:rFonts w:ascii="Times" w:hAnsi="Times" w:cs="Arial"/>
        </w:rPr>
        <w:t xml:space="preserve"> High Precision</w:t>
      </w:r>
      <w:r w:rsidR="00ED23F1" w:rsidRPr="00FB7A3E">
        <w:rPr>
          <w:rFonts w:ascii="Times" w:hAnsi="Times" w:cs="Arial"/>
        </w:rPr>
        <w:t xml:space="preserve"> </w:t>
      </w:r>
      <w:r w:rsidR="00F0236E" w:rsidRPr="00FB7A3E">
        <w:rPr>
          <w:rFonts w:ascii="Times" w:hAnsi="Times" w:cs="Arial"/>
        </w:rPr>
        <w:t xml:space="preserve">Streptavidin (SAX) biosensors (Sartorius AG, Goettingen, Germany). </w:t>
      </w:r>
      <w:r w:rsidR="00E0036F" w:rsidRPr="00FB7A3E">
        <w:rPr>
          <w:rFonts w:ascii="Times" w:hAnsi="Times" w:cs="Arial"/>
        </w:rPr>
        <w:t>To achieve this</w:t>
      </w:r>
      <w:r w:rsidR="00F0236E" w:rsidRPr="00FB7A3E">
        <w:rPr>
          <w:rFonts w:ascii="Times" w:hAnsi="Times" w:cs="Arial"/>
        </w:rPr>
        <w:t xml:space="preserve"> SAX biosensors were hydrated for 10 mins in </w:t>
      </w:r>
      <w:r w:rsidR="0020771D" w:rsidRPr="00FB7A3E">
        <w:rPr>
          <w:rFonts w:ascii="Times" w:hAnsi="Times" w:cs="Arial"/>
        </w:rPr>
        <w:t>assay</w:t>
      </w:r>
      <w:r w:rsidR="00F0236E" w:rsidRPr="00FB7A3E">
        <w:rPr>
          <w:rFonts w:ascii="Times" w:hAnsi="Times" w:cs="Arial"/>
        </w:rPr>
        <w:t xml:space="preserve"> buffer (10 mM Hepes, 150 mM NaCl, 3 mM EDTA, 0.05% Tween-20, pH 7.4).  </w:t>
      </w:r>
      <w:r w:rsidR="00E0036F" w:rsidRPr="00FB7A3E">
        <w:rPr>
          <w:rFonts w:ascii="Times" w:hAnsi="Times" w:cs="Arial"/>
        </w:rPr>
        <w:t>Immobilisation of h</w:t>
      </w:r>
      <w:r w:rsidR="00F0236E" w:rsidRPr="00FB7A3E">
        <w:rPr>
          <w:rFonts w:ascii="Times" w:hAnsi="Times" w:cs="Arial"/>
        </w:rPr>
        <w:t>eparin dp8 GAG</w:t>
      </w:r>
      <w:r w:rsidR="00E0036F" w:rsidRPr="00FB7A3E">
        <w:rPr>
          <w:rFonts w:ascii="Times" w:hAnsi="Times" w:cs="Arial"/>
        </w:rPr>
        <w:t xml:space="preserve"> (0.078 µg/ml)</w:t>
      </w:r>
      <w:r w:rsidR="00F0236E" w:rsidRPr="00FB7A3E">
        <w:rPr>
          <w:rFonts w:ascii="Times" w:hAnsi="Times" w:cs="Arial"/>
        </w:rPr>
        <w:t xml:space="preserve"> was </w:t>
      </w:r>
      <w:r w:rsidR="00E0036F" w:rsidRPr="00FB7A3E">
        <w:rPr>
          <w:rFonts w:ascii="Times" w:hAnsi="Times" w:cs="Arial"/>
        </w:rPr>
        <w:t>done</w:t>
      </w:r>
      <w:r w:rsidR="00F0236E" w:rsidRPr="00FB7A3E">
        <w:rPr>
          <w:rFonts w:ascii="Times" w:hAnsi="Times" w:cs="Arial"/>
        </w:rPr>
        <w:t xml:space="preserve"> in </w:t>
      </w:r>
      <w:r w:rsidR="00396BDF" w:rsidRPr="00FB7A3E">
        <w:rPr>
          <w:rFonts w:ascii="Times" w:hAnsi="Times" w:cs="Arial"/>
        </w:rPr>
        <w:t>assay</w:t>
      </w:r>
      <w:r w:rsidR="00F0236E" w:rsidRPr="00FB7A3E">
        <w:rPr>
          <w:rFonts w:ascii="Times" w:hAnsi="Times" w:cs="Arial"/>
        </w:rPr>
        <w:t xml:space="preserve"> buffer </w:t>
      </w:r>
      <w:r w:rsidR="00E0036F" w:rsidRPr="00FB7A3E">
        <w:rPr>
          <w:rFonts w:ascii="Times" w:hAnsi="Times" w:cs="Arial"/>
        </w:rPr>
        <w:t>until an</w:t>
      </w:r>
      <w:r w:rsidR="00F0236E" w:rsidRPr="00FB7A3E">
        <w:rPr>
          <w:rFonts w:ascii="Times" w:hAnsi="Times" w:cs="Arial"/>
        </w:rPr>
        <w:t xml:space="preserve"> immobilisation level of approx. </w:t>
      </w:r>
      <w:r w:rsidR="0073058A" w:rsidRPr="00FB7A3E">
        <w:rPr>
          <w:rFonts w:ascii="Times" w:hAnsi="Times" w:cs="Arial"/>
        </w:rPr>
        <w:t>0.</w:t>
      </w:r>
      <w:r w:rsidR="00F0236E" w:rsidRPr="00FB7A3E">
        <w:rPr>
          <w:rFonts w:ascii="Times" w:hAnsi="Times" w:cs="Arial"/>
        </w:rPr>
        <w:t>1 nm</w:t>
      </w:r>
      <w:r w:rsidR="00E0036F" w:rsidRPr="00FB7A3E">
        <w:rPr>
          <w:rFonts w:ascii="Times" w:hAnsi="Times" w:cs="Arial"/>
        </w:rPr>
        <w:t xml:space="preserve"> was reached</w:t>
      </w:r>
      <w:r w:rsidR="00F0236E" w:rsidRPr="00FB7A3E">
        <w:rPr>
          <w:rFonts w:ascii="Times" w:hAnsi="Times" w:cs="Arial"/>
        </w:rPr>
        <w:t>. Sensors were</w:t>
      </w:r>
      <w:r w:rsidR="00674493" w:rsidRPr="00FB7A3E">
        <w:rPr>
          <w:rFonts w:ascii="Times" w:hAnsi="Times" w:cs="Arial"/>
        </w:rPr>
        <w:t xml:space="preserve"> subsequently</w:t>
      </w:r>
      <w:r w:rsidR="00F0236E" w:rsidRPr="00FB7A3E">
        <w:rPr>
          <w:rFonts w:ascii="Times" w:hAnsi="Times" w:cs="Arial"/>
        </w:rPr>
        <w:t xml:space="preserve"> washed </w:t>
      </w:r>
      <w:r w:rsidR="00674493" w:rsidRPr="00FB7A3E">
        <w:rPr>
          <w:rFonts w:ascii="Times" w:hAnsi="Times" w:cs="Arial"/>
        </w:rPr>
        <w:t>with</w:t>
      </w:r>
      <w:r w:rsidR="00F0236E" w:rsidRPr="00FB7A3E">
        <w:rPr>
          <w:rFonts w:ascii="Times" w:hAnsi="Times" w:cs="Arial"/>
        </w:rPr>
        <w:t xml:space="preserve"> regeneration buffer (0.1 M Glycine, 1 M NaCl, 0.1% Tween, pH 9.5) and re-equilibrated in assay buffer. Blank reference or GAG coated sensors were then </w:t>
      </w:r>
      <w:r w:rsidR="00674493" w:rsidRPr="00FB7A3E">
        <w:rPr>
          <w:rFonts w:ascii="Times" w:hAnsi="Times" w:cs="Arial"/>
        </w:rPr>
        <w:t>dipped</w:t>
      </w:r>
      <w:r w:rsidR="00F0236E" w:rsidRPr="00FB7A3E">
        <w:rPr>
          <w:rFonts w:ascii="Times" w:hAnsi="Times" w:cs="Arial"/>
        </w:rPr>
        <w:t xml:space="preserve"> into 200 µL of </w:t>
      </w:r>
      <w:r w:rsidR="00396BDF" w:rsidRPr="00FB7A3E">
        <w:rPr>
          <w:rFonts w:ascii="Times" w:hAnsi="Times" w:cs="Arial"/>
        </w:rPr>
        <w:t>assay</w:t>
      </w:r>
      <w:r w:rsidR="00F0236E" w:rsidRPr="00FB7A3E">
        <w:rPr>
          <w:rFonts w:ascii="Times" w:hAnsi="Times" w:cs="Arial"/>
        </w:rPr>
        <w:t xml:space="preserve"> buffer containing chemokines at the indicated concentrations for </w:t>
      </w:r>
      <w:r w:rsidR="00674493" w:rsidRPr="00FB7A3E">
        <w:rPr>
          <w:rFonts w:ascii="Times" w:hAnsi="Times" w:cs="Arial"/>
        </w:rPr>
        <w:t>at least 180</w:t>
      </w:r>
      <w:r w:rsidR="0050214B" w:rsidRPr="00FB7A3E">
        <w:rPr>
          <w:rFonts w:ascii="Times" w:hAnsi="Times" w:cs="Arial"/>
        </w:rPr>
        <w:t xml:space="preserve"> </w:t>
      </w:r>
      <w:r w:rsidR="00674493" w:rsidRPr="00FB7A3E">
        <w:rPr>
          <w:rFonts w:ascii="Times" w:hAnsi="Times" w:cs="Arial"/>
        </w:rPr>
        <w:t>s</w:t>
      </w:r>
      <w:r w:rsidR="0050214B" w:rsidRPr="00FB7A3E">
        <w:rPr>
          <w:rFonts w:ascii="Times" w:hAnsi="Times" w:cs="Arial"/>
        </w:rPr>
        <w:t>ec</w:t>
      </w:r>
      <w:r w:rsidR="00F0236E" w:rsidRPr="00FB7A3E">
        <w:rPr>
          <w:rFonts w:ascii="Times" w:hAnsi="Times" w:cs="Arial"/>
        </w:rPr>
        <w:t xml:space="preserve"> (association) before being transferred to assay buffer containing wells (dissociation)</w:t>
      </w:r>
      <w:r w:rsidR="00674493" w:rsidRPr="00FB7A3E">
        <w:rPr>
          <w:rFonts w:ascii="Times" w:hAnsi="Times" w:cs="Arial"/>
        </w:rPr>
        <w:t xml:space="preserve"> for at least 180s</w:t>
      </w:r>
      <w:r w:rsidR="00F0236E" w:rsidRPr="00FB7A3E">
        <w:rPr>
          <w:rFonts w:ascii="Times" w:hAnsi="Times" w:cs="Arial"/>
        </w:rPr>
        <w:t xml:space="preserve"> before </w:t>
      </w:r>
      <w:r w:rsidR="00296F6A" w:rsidRPr="00FB7A3E">
        <w:rPr>
          <w:rFonts w:ascii="Times" w:hAnsi="Times" w:cs="Arial"/>
        </w:rPr>
        <w:t>a</w:t>
      </w:r>
      <w:r w:rsidR="00F0236E" w:rsidRPr="00FB7A3E">
        <w:rPr>
          <w:rFonts w:ascii="Times" w:hAnsi="Times" w:cs="Arial"/>
        </w:rPr>
        <w:t xml:space="preserve"> regeneration buffer</w:t>
      </w:r>
      <w:r w:rsidR="00296F6A" w:rsidRPr="00FB7A3E">
        <w:rPr>
          <w:rFonts w:ascii="Times" w:hAnsi="Times" w:cs="Arial"/>
        </w:rPr>
        <w:t xml:space="preserve"> wash step</w:t>
      </w:r>
      <w:r w:rsidR="00F0236E" w:rsidRPr="00FB7A3E">
        <w:rPr>
          <w:rFonts w:ascii="Times" w:hAnsi="Times" w:cs="Arial"/>
        </w:rPr>
        <w:t xml:space="preserve">. The binding signal was recorded throughout and </w:t>
      </w:r>
      <w:r w:rsidR="004706AC" w:rsidRPr="00FB7A3E">
        <w:rPr>
          <w:rFonts w:ascii="Times" w:hAnsi="Times" w:cs="Arial"/>
        </w:rPr>
        <w:t xml:space="preserve">the </w:t>
      </w:r>
      <w:r w:rsidR="00F0236E" w:rsidRPr="00FB7A3E">
        <w:rPr>
          <w:rFonts w:ascii="Times" w:hAnsi="Times" w:cs="Arial"/>
        </w:rPr>
        <w:t xml:space="preserve">signal from binding of chemokine to blank (no immobilised GAG) sensors and by GAG immobilised sensors in assay buffer alone was subtracted. As well as </w:t>
      </w:r>
      <w:r w:rsidR="004706AC" w:rsidRPr="00FB7A3E">
        <w:rPr>
          <w:rFonts w:ascii="Times" w:hAnsi="Times" w:cs="Arial"/>
        </w:rPr>
        <w:t xml:space="preserve">a </w:t>
      </w:r>
      <w:r w:rsidR="00F0236E" w:rsidRPr="00FB7A3E">
        <w:rPr>
          <w:rFonts w:ascii="Times" w:hAnsi="Times" w:cs="Arial"/>
        </w:rPr>
        <w:t>signal over time</w:t>
      </w:r>
      <w:r w:rsidR="00B25AB0" w:rsidRPr="00FB7A3E">
        <w:rPr>
          <w:rFonts w:ascii="Times" w:hAnsi="Times" w:cs="Arial"/>
        </w:rPr>
        <w:t>,</w:t>
      </w:r>
      <w:r w:rsidR="00F0236E" w:rsidRPr="00FB7A3E">
        <w:rPr>
          <w:rFonts w:ascii="Times" w:hAnsi="Times" w:cs="Arial"/>
        </w:rPr>
        <w:t xml:space="preserve"> the </w:t>
      </w:r>
      <w:r w:rsidR="00525716" w:rsidRPr="00FB7A3E">
        <w:rPr>
          <w:rFonts w:ascii="Times" w:hAnsi="Times" w:cs="Arial"/>
        </w:rPr>
        <w:t>maximum</w:t>
      </w:r>
      <w:r w:rsidR="001C21D5" w:rsidRPr="00FB7A3E">
        <w:rPr>
          <w:rFonts w:ascii="Times" w:hAnsi="Times" w:cs="Arial"/>
        </w:rPr>
        <w:t xml:space="preserve"> signal</w:t>
      </w:r>
      <w:r w:rsidR="00F0236E" w:rsidRPr="00FB7A3E">
        <w:rPr>
          <w:rFonts w:ascii="Times" w:hAnsi="Times" w:cs="Arial"/>
        </w:rPr>
        <w:t xml:space="preserve"> during the association phase of the interaction was recorded and </w:t>
      </w:r>
      <w:r w:rsidR="00C03530" w:rsidRPr="00FB7A3E">
        <w:rPr>
          <w:rFonts w:ascii="Times" w:hAnsi="Times" w:cs="Arial"/>
        </w:rPr>
        <w:t xml:space="preserve">used to generate </w:t>
      </w:r>
      <w:r w:rsidR="00C03530" w:rsidRPr="00FB7A3E">
        <w:rPr>
          <w:rFonts w:ascii="Times" w:hAnsi="Times" w:cs="Arial"/>
          <w:i/>
          <w:iCs/>
        </w:rPr>
        <w:t>K</w:t>
      </w:r>
      <w:r w:rsidR="00C03530" w:rsidRPr="00FB7A3E">
        <w:rPr>
          <w:rFonts w:ascii="Times" w:hAnsi="Times" w:cs="Arial"/>
          <w:vertAlign w:val="subscript"/>
        </w:rPr>
        <w:t>D</w:t>
      </w:r>
      <w:r w:rsidR="00C03530" w:rsidRPr="00FB7A3E">
        <w:rPr>
          <w:rFonts w:ascii="Times" w:hAnsi="Times" w:cs="Arial"/>
        </w:rPr>
        <w:t xml:space="preserve"> value</w:t>
      </w:r>
      <w:r w:rsidR="00525716" w:rsidRPr="00FB7A3E">
        <w:rPr>
          <w:rFonts w:ascii="Times" w:hAnsi="Times" w:cs="Arial"/>
        </w:rPr>
        <w:t xml:space="preserve"> esimates</w:t>
      </w:r>
      <w:r w:rsidR="00C03530" w:rsidRPr="00FB7A3E">
        <w:rPr>
          <w:rFonts w:ascii="Times" w:hAnsi="Times" w:cs="Arial"/>
        </w:rPr>
        <w:t xml:space="preserve"> in the Octet analysis software</w:t>
      </w:r>
      <w:r w:rsidR="00F0236E" w:rsidRPr="00FB7A3E">
        <w:rPr>
          <w:rFonts w:ascii="Times" w:hAnsi="Times" w:cs="Arial"/>
        </w:rPr>
        <w:t xml:space="preserve">. Data were acquired at 5 Hz and analysed using the Octet HT 10.0 analysis programme. </w:t>
      </w:r>
    </w:p>
    <w:p w14:paraId="4F2E1660" w14:textId="77777777" w:rsidR="00F0236E" w:rsidRPr="00FB7A3E" w:rsidRDefault="00F0236E" w:rsidP="005B06DB">
      <w:pPr>
        <w:spacing w:line="480" w:lineRule="auto"/>
        <w:rPr>
          <w:rFonts w:ascii="Times" w:eastAsia="Calibri" w:hAnsi="Times" w:cs="Arial"/>
          <w:color w:val="000000"/>
          <w:u w:color="000000"/>
          <w:bdr w:val="nil"/>
          <w:lang w:val="en-US" w:eastAsia="en-GB"/>
        </w:rPr>
      </w:pPr>
    </w:p>
    <w:p w14:paraId="361D4368" w14:textId="77777777" w:rsidR="00F0236E" w:rsidRPr="00FB7A3E" w:rsidRDefault="00F0236E" w:rsidP="005B06DB">
      <w:pPr>
        <w:tabs>
          <w:tab w:val="left" w:pos="3389"/>
        </w:tabs>
        <w:spacing w:line="480" w:lineRule="auto"/>
        <w:rPr>
          <w:rFonts w:ascii="Times" w:eastAsia="Calibri" w:hAnsi="Times" w:cs="Arial"/>
          <w:color w:val="000000"/>
          <w:u w:color="000000"/>
          <w:bdr w:val="nil"/>
          <w:lang w:val="en-US" w:eastAsia="en-GB"/>
        </w:rPr>
      </w:pPr>
      <w:r w:rsidRPr="00FB7A3E">
        <w:rPr>
          <w:rFonts w:ascii="Times" w:eastAsia="Calibri" w:hAnsi="Times" w:cs="Arial"/>
          <w:color w:val="000000"/>
          <w:u w:color="000000"/>
          <w:bdr w:val="nil"/>
          <w:lang w:val="en-US" w:eastAsia="en-GB"/>
        </w:rPr>
        <w:t>Analytical ultra-centrifugation</w:t>
      </w:r>
      <w:r w:rsidRPr="00FB7A3E">
        <w:rPr>
          <w:rFonts w:ascii="Times" w:eastAsia="Calibri" w:hAnsi="Times" w:cs="Arial"/>
          <w:color w:val="000000"/>
          <w:u w:color="000000"/>
          <w:bdr w:val="nil"/>
          <w:lang w:val="en-US" w:eastAsia="en-GB"/>
        </w:rPr>
        <w:tab/>
      </w:r>
    </w:p>
    <w:p w14:paraId="1BAFC127" w14:textId="6EB719D8" w:rsidR="00F0236E" w:rsidRPr="00FB7A3E" w:rsidRDefault="00C8396C" w:rsidP="005B06DB">
      <w:pPr>
        <w:spacing w:line="480" w:lineRule="auto"/>
        <w:jc w:val="both"/>
        <w:rPr>
          <w:rFonts w:ascii="Times" w:hAnsi="Times" w:cs="Arial"/>
        </w:rPr>
      </w:pPr>
      <w:r w:rsidRPr="00FB7A3E">
        <w:rPr>
          <w:rFonts w:ascii="Times" w:hAnsi="Times" w:cs="Arial"/>
        </w:rPr>
        <w:t>CXCL9, CXCL10 or CXCL11</w:t>
      </w:r>
      <w:r w:rsidR="00F0236E" w:rsidRPr="00FB7A3E">
        <w:rPr>
          <w:rFonts w:ascii="Times" w:hAnsi="Times" w:cs="Arial"/>
        </w:rPr>
        <w:t xml:space="preserve"> were re-suspended in PBS</w:t>
      </w:r>
      <w:r w:rsidRPr="00FB7A3E">
        <w:rPr>
          <w:rFonts w:ascii="Times" w:hAnsi="Times" w:cs="Arial"/>
        </w:rPr>
        <w:t xml:space="preserve"> to a final concentration of 50 µg/ml either alone or in the presence of heparin dp8 at a ratio of 1:2 </w:t>
      </w:r>
      <w:r w:rsidR="00826ABF" w:rsidRPr="00FB7A3E">
        <w:rPr>
          <w:rFonts w:ascii="Times" w:hAnsi="Times" w:cs="Arial"/>
        </w:rPr>
        <w:t>(</w:t>
      </w:r>
      <w:r w:rsidRPr="00FB7A3E">
        <w:rPr>
          <w:rFonts w:ascii="Times" w:hAnsi="Times" w:cs="Arial"/>
        </w:rPr>
        <w:t>chemokine:GAG)</w:t>
      </w:r>
      <w:r w:rsidR="00F0236E" w:rsidRPr="00FB7A3E">
        <w:rPr>
          <w:rFonts w:ascii="Times" w:hAnsi="Times" w:cs="Arial"/>
        </w:rPr>
        <w:t xml:space="preserve">. Samples were loaded into 2-sector cells with PBS as a reference and centrifuged at 50,000 rpm in a 4-hole An60Ti rotor monitoring the absorbance at 230 nm until sedimentation was reached. The time-resolved sedimenting boundaries were analysed using Sedfit </w:t>
      </w:r>
      <w:sdt>
        <w:sdtPr>
          <w:rPr>
            <w:rFonts w:ascii="Times" w:hAnsi="Times" w:cs="Arial"/>
          </w:rPr>
          <w:alias w:val="SmartCite Citation"/>
          <w:tag w:val="16f24d8a-a7f5-44f7-8810-a61156d6e254:eee2d87d-0ec0-4724-8326-8df2cccae9f5+"/>
          <w:id w:val="-335691421"/>
          <w:placeholder>
            <w:docPart w:val="5FE7A99460CAD14290104D0FB90D8256"/>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40</w:t>
          </w:r>
          <w:r w:rsidR="00575145" w:rsidRPr="00FB7A3E">
            <w:rPr>
              <w:rFonts w:ascii="Times" w:eastAsia="Times New Roman" w:hAnsi="Times"/>
              <w:color w:val="000000"/>
            </w:rPr>
            <w:t>)</w:t>
          </w:r>
        </w:sdtContent>
      </w:sdt>
      <w:r w:rsidR="00F0236E" w:rsidRPr="00FB7A3E">
        <w:rPr>
          <w:rFonts w:ascii="Times" w:hAnsi="Times" w:cs="Arial"/>
        </w:rPr>
        <w:t xml:space="preserve">. The resulting profiles are shown in Gussi </w:t>
      </w:r>
      <w:sdt>
        <w:sdtPr>
          <w:rPr>
            <w:rFonts w:ascii="Times" w:hAnsi="Times" w:cs="Arial"/>
          </w:rPr>
          <w:alias w:val="SmartCite Citation"/>
          <w:tag w:val="16f24d8a-a7f5-44f7-8810-a61156d6e254:9469fc03-801f-41f9-b6cf-3f05b1849a49+"/>
          <w:id w:val="-624240895"/>
          <w:placeholder>
            <w:docPart w:val="5FE7A99460CAD14290104D0FB90D8256"/>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41</w:t>
          </w:r>
          <w:r w:rsidR="00575145" w:rsidRPr="00FB7A3E">
            <w:rPr>
              <w:rFonts w:ascii="Times" w:eastAsia="Times New Roman" w:hAnsi="Times"/>
              <w:color w:val="000000"/>
            </w:rPr>
            <w:t>)</w:t>
          </w:r>
        </w:sdtContent>
      </w:sdt>
      <w:r w:rsidR="00F0236E" w:rsidRPr="00FB7A3E">
        <w:rPr>
          <w:rFonts w:ascii="Times" w:hAnsi="Times" w:cs="Arial"/>
        </w:rPr>
        <w:t>.</w:t>
      </w:r>
    </w:p>
    <w:p w14:paraId="3207B0B2" w14:textId="77777777" w:rsidR="00F0236E" w:rsidRPr="00FB7A3E" w:rsidRDefault="00F0236E" w:rsidP="005B06DB">
      <w:pPr>
        <w:spacing w:line="480" w:lineRule="auto"/>
        <w:rPr>
          <w:rFonts w:ascii="Times" w:eastAsia="Calibri" w:hAnsi="Times" w:cs="Arial"/>
          <w:color w:val="000000"/>
          <w:u w:color="000000"/>
          <w:bdr w:val="nil"/>
          <w:lang w:val="en-US" w:eastAsia="en-GB"/>
        </w:rPr>
      </w:pPr>
    </w:p>
    <w:p w14:paraId="6C1275E7" w14:textId="7BAA801B" w:rsidR="00F0236E" w:rsidRPr="00FB7A3E" w:rsidRDefault="0064444C" w:rsidP="005B06DB">
      <w:pPr>
        <w:spacing w:line="480" w:lineRule="auto"/>
        <w:rPr>
          <w:rFonts w:ascii="Times" w:eastAsia="Calibri" w:hAnsi="Times" w:cs="Arial"/>
          <w:color w:val="000000"/>
          <w:u w:color="000000"/>
          <w:bdr w:val="nil"/>
          <w:lang w:val="en-US" w:eastAsia="en-GB"/>
        </w:rPr>
      </w:pPr>
      <w:r w:rsidRPr="00FB7A3E">
        <w:rPr>
          <w:rFonts w:ascii="Times" w:eastAsia="Calibri" w:hAnsi="Times" w:cs="Arial"/>
          <w:color w:val="000000"/>
          <w:u w:color="000000"/>
          <w:bdr w:val="nil"/>
          <w:lang w:val="en-US" w:eastAsia="en-GB"/>
        </w:rPr>
        <w:t xml:space="preserve">CHO </w:t>
      </w:r>
      <w:r w:rsidR="00F0236E" w:rsidRPr="00FB7A3E">
        <w:rPr>
          <w:rFonts w:ascii="Times" w:eastAsia="Calibri" w:hAnsi="Times" w:cs="Arial"/>
          <w:color w:val="000000"/>
          <w:u w:color="000000"/>
          <w:bdr w:val="nil"/>
          <w:lang w:val="en-US" w:eastAsia="en-GB"/>
        </w:rPr>
        <w:t>Cell surface GAG binding</w:t>
      </w:r>
    </w:p>
    <w:p w14:paraId="1B420593" w14:textId="64466F00" w:rsidR="00F0236E" w:rsidRPr="00FB7A3E" w:rsidRDefault="00F0236E" w:rsidP="005B06DB">
      <w:pPr>
        <w:autoSpaceDE w:val="0"/>
        <w:autoSpaceDN w:val="0"/>
        <w:adjustRightInd w:val="0"/>
        <w:spacing w:line="480" w:lineRule="auto"/>
        <w:jc w:val="both"/>
        <w:rPr>
          <w:rFonts w:ascii="Times" w:hAnsi="Times" w:cs="Arial"/>
        </w:rPr>
      </w:pPr>
      <w:r w:rsidRPr="00FB7A3E">
        <w:rPr>
          <w:rFonts w:ascii="Times" w:hAnsi="Times" w:cs="Arial"/>
        </w:rPr>
        <w:t xml:space="preserve">This analysis was </w:t>
      </w:r>
      <w:r w:rsidR="00724D7B" w:rsidRPr="00FB7A3E">
        <w:rPr>
          <w:rFonts w:ascii="Times" w:hAnsi="Times" w:cs="Arial"/>
        </w:rPr>
        <w:t xml:space="preserve">performed </w:t>
      </w:r>
      <w:r w:rsidR="008B065A" w:rsidRPr="00FB7A3E">
        <w:rPr>
          <w:rFonts w:ascii="Times" w:hAnsi="Times" w:cs="Arial"/>
        </w:rPr>
        <w:t>as previously</w:t>
      </w:r>
      <w:r w:rsidRPr="00FB7A3E">
        <w:rPr>
          <w:rFonts w:ascii="Times" w:hAnsi="Times" w:cs="Arial"/>
        </w:rPr>
        <w:t xml:space="preserve"> </w:t>
      </w:r>
      <w:sdt>
        <w:sdtPr>
          <w:rPr>
            <w:rFonts w:ascii="Times" w:hAnsi="Times" w:cs="Arial"/>
          </w:rPr>
          <w:alias w:val="SmartCite Citation"/>
          <w:tag w:val="16f24d8a-a7f5-44f7-8810-a61156d6e254:f8fc327f-7508-4e1f-b89e-d80d1b395d18+"/>
          <w:id w:val="-2015284599"/>
          <w:placeholder>
            <w:docPart w:val="C961673063D5974EA8E419878A081845"/>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21</w:t>
          </w:r>
          <w:r w:rsidR="00575145" w:rsidRPr="00FB7A3E">
            <w:rPr>
              <w:rFonts w:ascii="Times" w:eastAsia="Times New Roman" w:hAnsi="Times"/>
              <w:color w:val="000000"/>
            </w:rPr>
            <w:t>)</w:t>
          </w:r>
        </w:sdtContent>
      </w:sdt>
      <w:r w:rsidR="008B065A" w:rsidRPr="00FB7A3E">
        <w:rPr>
          <w:rFonts w:ascii="Times" w:hAnsi="Times" w:cs="Arial"/>
        </w:rPr>
        <w:t>,</w:t>
      </w:r>
      <w:r w:rsidR="008115D3" w:rsidRPr="00FB7A3E">
        <w:rPr>
          <w:rFonts w:ascii="Times" w:hAnsi="Times" w:cs="Arial"/>
        </w:rPr>
        <w:t xml:space="preserve"> using</w:t>
      </w:r>
      <w:r w:rsidR="008E33DA" w:rsidRPr="00FB7A3E">
        <w:rPr>
          <w:rFonts w:ascii="Times" w:hAnsi="Times" w:cs="Arial"/>
        </w:rPr>
        <w:t xml:space="preserve"> </w:t>
      </w:r>
      <w:r w:rsidR="008115D3" w:rsidRPr="00FB7A3E">
        <w:rPr>
          <w:rFonts w:ascii="Times" w:hAnsi="Times" w:cs="Arial"/>
        </w:rPr>
        <w:t>librar</w:t>
      </w:r>
      <w:r w:rsidR="008E33DA" w:rsidRPr="00FB7A3E">
        <w:rPr>
          <w:rFonts w:ascii="Times" w:hAnsi="Times" w:cs="Arial"/>
        </w:rPr>
        <w:t>ies</w:t>
      </w:r>
      <w:r w:rsidR="008115D3" w:rsidRPr="00FB7A3E">
        <w:rPr>
          <w:rFonts w:ascii="Times" w:hAnsi="Times" w:cs="Arial"/>
        </w:rPr>
        <w:t xml:space="preserve"> of CHO</w:t>
      </w:r>
      <w:r w:rsidR="005A30C9" w:rsidRPr="00FB7A3E">
        <w:rPr>
          <w:rFonts w:ascii="Times" w:hAnsi="Times" w:cs="Arial"/>
        </w:rPr>
        <w:t xml:space="preserve"> Glutamine synthetase</w:t>
      </w:r>
      <w:r w:rsidR="008115D3" w:rsidRPr="00FB7A3E">
        <w:rPr>
          <w:rFonts w:ascii="Times" w:hAnsi="Times" w:cs="Arial"/>
        </w:rPr>
        <w:t xml:space="preserve"> </w:t>
      </w:r>
      <w:r w:rsidR="005A30C9" w:rsidRPr="00FB7A3E">
        <w:rPr>
          <w:rFonts w:ascii="Times" w:hAnsi="Times" w:cs="Arial"/>
        </w:rPr>
        <w:t>(</w:t>
      </w:r>
      <w:r w:rsidR="008115D3" w:rsidRPr="00FB7A3E">
        <w:rPr>
          <w:rFonts w:ascii="Times" w:hAnsi="Times" w:cs="Arial"/>
        </w:rPr>
        <w:t>GS</w:t>
      </w:r>
      <w:r w:rsidR="005A30C9" w:rsidRPr="00FB7A3E">
        <w:rPr>
          <w:rFonts w:ascii="Times" w:hAnsi="Times" w:cs="Arial"/>
        </w:rPr>
        <w:t xml:space="preserve">) </w:t>
      </w:r>
      <w:r w:rsidR="008115D3" w:rsidRPr="00FB7A3E">
        <w:rPr>
          <w:rFonts w:ascii="Times" w:hAnsi="Times" w:cs="Arial"/>
        </w:rPr>
        <w:t xml:space="preserve">-/- or HEK293 6e </w:t>
      </w:r>
      <w:r w:rsidR="008E33DA" w:rsidRPr="00FB7A3E">
        <w:rPr>
          <w:rFonts w:ascii="Times" w:hAnsi="Times" w:cs="Arial"/>
        </w:rPr>
        <w:t>cells</w:t>
      </w:r>
      <w:r w:rsidR="008115D3" w:rsidRPr="00FB7A3E">
        <w:rPr>
          <w:rFonts w:ascii="Times" w:hAnsi="Times" w:cs="Arial"/>
        </w:rPr>
        <w:t xml:space="preserve"> genetically engineered by CRISPR/Cas9 for KO and Zinc finger nucleases for KI of genes</w:t>
      </w:r>
      <w:sdt>
        <w:sdtPr>
          <w:rPr>
            <w:rFonts w:ascii="Times" w:hAnsi="Times" w:cs="Arial"/>
          </w:rPr>
          <w:alias w:val="SmartCite Citation"/>
          <w:tag w:val="16f24d8a-a7f5-44f7-8810-a61156d6e254:f8fc327f-7508-4e1f-b89e-d80d1b395d18,16f24d8a-a7f5-44f7-8810-a61156d6e254:79b2d84b-9645-4aa2-a287-9900560218e0,16f24d8a-a7f5-44f7-8810-a61156d6e254:e62a1717-69ae-4b1b-b27d-03da3923d2fe+"/>
          <w:id w:val="-13542862"/>
          <w:placeholder>
            <w:docPart w:val="DefaultPlaceholder_-1854013440"/>
          </w:placeholder>
        </w:sdtPr>
        <w:sdtEndPr/>
        <w:sdtContent>
          <w:r w:rsidR="00575145" w:rsidRPr="00FB7A3E">
            <w:rPr>
              <w:rFonts w:ascii="Times" w:eastAsia="Times New Roman" w:hAnsi="Times"/>
              <w:color w:val="000000"/>
            </w:rPr>
            <w:t>(</w:t>
          </w:r>
          <w:r w:rsidR="00575145" w:rsidRPr="00FB7A3E">
            <w:rPr>
              <w:rFonts w:ascii="Times" w:eastAsia="Times New Roman" w:hAnsi="Times"/>
              <w:i/>
              <w:iCs/>
              <w:color w:val="000000"/>
            </w:rPr>
            <w:t>21</w:t>
          </w:r>
          <w:r w:rsidR="00575145" w:rsidRPr="00FB7A3E">
            <w:rPr>
              <w:rFonts w:ascii="Times" w:eastAsia="Times New Roman" w:hAnsi="Times"/>
              <w:color w:val="000000"/>
            </w:rPr>
            <w:t xml:space="preserve">, </w:t>
          </w:r>
          <w:r w:rsidR="00575145" w:rsidRPr="00FB7A3E">
            <w:rPr>
              <w:rFonts w:ascii="Times" w:eastAsia="Times New Roman" w:hAnsi="Times"/>
              <w:i/>
              <w:iCs/>
              <w:color w:val="000000"/>
            </w:rPr>
            <w:t>22</w:t>
          </w:r>
          <w:r w:rsidR="00575145" w:rsidRPr="00FB7A3E">
            <w:rPr>
              <w:rFonts w:ascii="Times" w:eastAsia="Times New Roman" w:hAnsi="Times"/>
              <w:color w:val="000000"/>
            </w:rPr>
            <w:t xml:space="preserve">, </w:t>
          </w:r>
          <w:r w:rsidR="00575145" w:rsidRPr="00FB7A3E">
            <w:rPr>
              <w:rFonts w:ascii="Times" w:eastAsia="Times New Roman" w:hAnsi="Times"/>
              <w:i/>
              <w:iCs/>
              <w:color w:val="000000"/>
            </w:rPr>
            <w:t>27</w:t>
          </w:r>
          <w:r w:rsidR="00575145" w:rsidRPr="00FB7A3E">
            <w:rPr>
              <w:rFonts w:ascii="Times" w:eastAsia="Times New Roman" w:hAnsi="Times"/>
              <w:color w:val="000000"/>
            </w:rPr>
            <w:t>)</w:t>
          </w:r>
        </w:sdtContent>
      </w:sdt>
      <w:r w:rsidR="008115D3" w:rsidRPr="00FB7A3E">
        <w:rPr>
          <w:rFonts w:ascii="Times" w:hAnsi="Times" w:cs="Arial"/>
        </w:rPr>
        <w:t xml:space="preserve">. </w:t>
      </w:r>
      <w:r w:rsidRPr="00FB7A3E">
        <w:rPr>
          <w:rFonts w:ascii="Times" w:hAnsi="Times" w:cs="Arial"/>
        </w:rPr>
        <w:t>1 × 10</w:t>
      </w:r>
      <w:r w:rsidRPr="00FB7A3E">
        <w:rPr>
          <w:rFonts w:ascii="Times" w:hAnsi="Times" w:cs="Arial"/>
          <w:vertAlign w:val="superscript"/>
        </w:rPr>
        <w:t>5</w:t>
      </w:r>
      <w:r w:rsidRPr="00FB7A3E">
        <w:rPr>
          <w:rFonts w:ascii="Times" w:hAnsi="Times" w:cs="Arial"/>
        </w:rPr>
        <w:t xml:space="preserve"> cells were washed in PBS before </w:t>
      </w:r>
      <w:r w:rsidR="008B065A" w:rsidRPr="00FB7A3E">
        <w:rPr>
          <w:rFonts w:ascii="Times" w:hAnsi="Times" w:cs="Arial"/>
        </w:rPr>
        <w:t>incubation</w:t>
      </w:r>
      <w:r w:rsidRPr="00FB7A3E">
        <w:rPr>
          <w:rFonts w:ascii="Times" w:hAnsi="Times" w:cs="Arial"/>
        </w:rPr>
        <w:t xml:space="preserve"> with biotinylated recombinant human </w:t>
      </w:r>
      <w:r w:rsidR="008B065A" w:rsidRPr="00FB7A3E">
        <w:rPr>
          <w:rFonts w:ascii="Times" w:hAnsi="Times" w:cs="Arial"/>
        </w:rPr>
        <w:t>CXCL9, CXCL10 or CXCL11</w:t>
      </w:r>
      <w:r w:rsidRPr="00FB7A3E">
        <w:rPr>
          <w:rFonts w:ascii="Times" w:hAnsi="Times" w:cs="Arial"/>
        </w:rPr>
        <w:t xml:space="preserve"> (</w:t>
      </w:r>
      <w:r w:rsidR="008B065A" w:rsidRPr="00FB7A3E">
        <w:rPr>
          <w:rFonts w:ascii="Times" w:hAnsi="Times" w:cs="Arial"/>
        </w:rPr>
        <w:t>10 µg/mL) (</w:t>
      </w:r>
      <w:r w:rsidRPr="00FB7A3E">
        <w:rPr>
          <w:rFonts w:ascii="Times" w:hAnsi="Times" w:cs="Arial"/>
        </w:rPr>
        <w:t xml:space="preserve">Protein Foundry LLC) </w:t>
      </w:r>
      <w:r w:rsidR="008B065A" w:rsidRPr="00FB7A3E">
        <w:rPr>
          <w:rFonts w:ascii="Times" w:hAnsi="Times" w:cs="Arial"/>
        </w:rPr>
        <w:t xml:space="preserve">in assay buffer (PBS + 1% FBS) </w:t>
      </w:r>
      <w:r w:rsidRPr="00FB7A3E">
        <w:rPr>
          <w:rFonts w:ascii="Times" w:hAnsi="Times" w:cs="Arial"/>
        </w:rPr>
        <w:t xml:space="preserve">for 30 min at 4 </w:t>
      </w:r>
      <w:r w:rsidR="009D1320" w:rsidRPr="00FB7A3E">
        <w:rPr>
          <w:rFonts w:ascii="Times" w:hAnsi="Times" w:cs="Arial"/>
        </w:rPr>
        <w:t>˚</w:t>
      </w:r>
      <w:r w:rsidRPr="00FB7A3E">
        <w:rPr>
          <w:rFonts w:ascii="Times" w:hAnsi="Times" w:cs="Arial"/>
        </w:rPr>
        <w:t xml:space="preserve">C. Cells were washed with </w:t>
      </w:r>
      <w:r w:rsidR="008B065A" w:rsidRPr="00FB7A3E">
        <w:rPr>
          <w:rFonts w:ascii="Times" w:hAnsi="Times" w:cs="Arial"/>
        </w:rPr>
        <w:t>assay buffer followed by</w:t>
      </w:r>
      <w:r w:rsidRPr="00FB7A3E">
        <w:rPr>
          <w:rFonts w:ascii="Times" w:hAnsi="Times" w:cs="Arial"/>
        </w:rPr>
        <w:t xml:space="preserve"> incubat</w:t>
      </w:r>
      <w:r w:rsidR="008B065A" w:rsidRPr="00FB7A3E">
        <w:rPr>
          <w:rFonts w:ascii="Times" w:hAnsi="Times" w:cs="Arial"/>
        </w:rPr>
        <w:t>ion</w:t>
      </w:r>
      <w:r w:rsidRPr="00FB7A3E">
        <w:rPr>
          <w:rFonts w:ascii="Times" w:hAnsi="Times" w:cs="Arial"/>
        </w:rPr>
        <w:t xml:space="preserve"> with Alexa Fluor 488-streptavidin</w:t>
      </w:r>
      <w:r w:rsidR="008B065A" w:rsidRPr="00FB7A3E">
        <w:rPr>
          <w:rFonts w:ascii="Times" w:hAnsi="Times" w:cs="Arial"/>
        </w:rPr>
        <w:t xml:space="preserve"> (1:2000 in assay buffer)</w:t>
      </w:r>
      <w:r w:rsidRPr="00FB7A3E">
        <w:rPr>
          <w:rFonts w:ascii="Times" w:hAnsi="Times" w:cs="Arial"/>
        </w:rPr>
        <w:t xml:space="preserve"> (S32354, Invitrogen) for 30 min at 4 </w:t>
      </w:r>
      <w:r w:rsidR="009D1320" w:rsidRPr="00FB7A3E">
        <w:rPr>
          <w:rFonts w:ascii="Times" w:hAnsi="Times" w:cs="Arial"/>
        </w:rPr>
        <w:t>˚</w:t>
      </w:r>
      <w:r w:rsidRPr="00FB7A3E">
        <w:rPr>
          <w:rFonts w:ascii="Times" w:hAnsi="Times" w:cs="Arial"/>
        </w:rPr>
        <w:t xml:space="preserve">C. </w:t>
      </w:r>
      <w:r w:rsidR="008B065A" w:rsidRPr="00FB7A3E">
        <w:rPr>
          <w:rFonts w:ascii="Times" w:hAnsi="Times" w:cs="Arial"/>
        </w:rPr>
        <w:t xml:space="preserve">Cell were again washed and then re-suspended in assay buffer </w:t>
      </w:r>
      <w:r w:rsidRPr="00FB7A3E">
        <w:rPr>
          <w:rFonts w:ascii="Times" w:hAnsi="Times" w:cs="Arial"/>
        </w:rPr>
        <w:t xml:space="preserve">and fluorescence intensity was analysed </w:t>
      </w:r>
      <w:r w:rsidR="008B065A" w:rsidRPr="00FB7A3E">
        <w:rPr>
          <w:rFonts w:ascii="Times" w:hAnsi="Times" w:cs="Arial"/>
        </w:rPr>
        <w:t>using</w:t>
      </w:r>
      <w:r w:rsidRPr="00FB7A3E">
        <w:rPr>
          <w:rFonts w:ascii="Times" w:hAnsi="Times" w:cs="Arial"/>
        </w:rPr>
        <w:t xml:space="preserve"> a SA3800 spectral cell analyzer (SONY</w:t>
      </w:r>
      <w:r w:rsidR="00D037BF" w:rsidRPr="00FB7A3E">
        <w:rPr>
          <w:rFonts w:ascii="Times" w:hAnsi="Times" w:cs="Arial"/>
        </w:rPr>
        <w:t xml:space="preserve">). </w:t>
      </w:r>
      <w:r w:rsidRPr="00FB7A3E">
        <w:rPr>
          <w:rFonts w:ascii="Times" w:hAnsi="Times" w:cs="Arial"/>
        </w:rPr>
        <w:t>All experiments were performed a minimum of three times using triplicate samples.</w:t>
      </w:r>
    </w:p>
    <w:p w14:paraId="5B715290" w14:textId="1E3C639E" w:rsidR="00EB7718" w:rsidRPr="00FB7A3E" w:rsidRDefault="00EB7718" w:rsidP="005B06DB">
      <w:pPr>
        <w:autoSpaceDE w:val="0"/>
        <w:autoSpaceDN w:val="0"/>
        <w:adjustRightInd w:val="0"/>
        <w:spacing w:line="480" w:lineRule="auto"/>
        <w:jc w:val="both"/>
        <w:rPr>
          <w:rFonts w:ascii="Times" w:hAnsi="Times" w:cs="Arial"/>
        </w:rPr>
      </w:pPr>
    </w:p>
    <w:p w14:paraId="7698B52B" w14:textId="77777777" w:rsidR="00EB7718" w:rsidRPr="00FB7A3E" w:rsidRDefault="00EB7718" w:rsidP="00EB7718">
      <w:pPr>
        <w:pStyle w:val="1"/>
        <w:autoSpaceDE/>
        <w:autoSpaceDN/>
        <w:adjustRightInd/>
        <w:spacing w:before="120"/>
        <w:jc w:val="both"/>
        <w:rPr>
          <w:b/>
          <w:sz w:val="24"/>
          <w:szCs w:val="24"/>
        </w:rPr>
      </w:pPr>
      <w:r w:rsidRPr="00FB7A3E">
        <w:rPr>
          <w:b/>
          <w:sz w:val="24"/>
          <w:szCs w:val="24"/>
        </w:rPr>
        <w:t>Extraction and purification of HS from gene engineered CHO cells</w:t>
      </w:r>
    </w:p>
    <w:p w14:paraId="5B6B30E0" w14:textId="5D291191" w:rsidR="00EB7718" w:rsidRPr="00FB7A3E" w:rsidRDefault="00575145" w:rsidP="00EB7718">
      <w:pPr>
        <w:pStyle w:val="1"/>
        <w:spacing w:before="120"/>
        <w:jc w:val="both"/>
        <w:rPr>
          <w:sz w:val="24"/>
          <w:szCs w:val="24"/>
        </w:rPr>
      </w:pPr>
      <w:r w:rsidRPr="00FB7A3E">
        <w:rPr>
          <w:sz w:val="24"/>
          <w:szCs w:val="24"/>
        </w:rPr>
        <w:t xml:space="preserve">As previously described </w:t>
      </w:r>
      <w:sdt>
        <w:sdtPr>
          <w:rPr>
            <w:sz w:val="24"/>
            <w:szCs w:val="24"/>
          </w:rPr>
          <w:alias w:val="SmartCite Citation"/>
          <w:tag w:val="16f24d8a-a7f5-44f7-8810-a61156d6e254:e62a1717-69ae-4b1b-b27d-03da3923d2fe+"/>
          <w:id w:val="1939712906"/>
          <w:placeholder>
            <w:docPart w:val="DefaultPlaceholder_-1854013440"/>
          </w:placeholder>
        </w:sdtPr>
        <w:sdtEndPr/>
        <w:sdtContent>
          <w:r w:rsidRPr="00FB7A3E">
            <w:rPr>
              <w:rFonts w:eastAsia="Times New Roman"/>
              <w:sz w:val="24"/>
            </w:rPr>
            <w:t>(</w:t>
          </w:r>
          <w:r w:rsidRPr="00FB7A3E">
            <w:rPr>
              <w:rFonts w:eastAsia="Times New Roman"/>
              <w:i/>
              <w:iCs/>
              <w:sz w:val="24"/>
            </w:rPr>
            <w:t>27</w:t>
          </w:r>
          <w:r w:rsidRPr="00FB7A3E">
            <w:rPr>
              <w:rFonts w:eastAsia="Times New Roman"/>
              <w:sz w:val="24"/>
            </w:rPr>
            <w:t>)</w:t>
          </w:r>
        </w:sdtContent>
      </w:sdt>
      <w:r w:rsidRPr="00FB7A3E">
        <w:rPr>
          <w:sz w:val="24"/>
          <w:szCs w:val="24"/>
        </w:rPr>
        <w:t xml:space="preserve"> </w:t>
      </w:r>
      <w:r w:rsidR="00EB7718" w:rsidRPr="00FB7A3E">
        <w:rPr>
          <w:sz w:val="24"/>
          <w:szCs w:val="24"/>
        </w:rPr>
        <w:t xml:space="preserve">CHOZN GS-/- (Sigma-Aldrich) cells were cultured in suspension in a 1:1 mix of EX-CELL® CD CHO Fusion (Sigma-Aldrich) and BalanCD CHO Growth A (Irvine scientific) media, supplemented with 2 mM L-glutamine at 37 </w:t>
      </w:r>
      <w:r w:rsidR="009D1320" w:rsidRPr="00FB7A3E">
        <w:rPr>
          <w:sz w:val="24"/>
          <w:szCs w:val="24"/>
        </w:rPr>
        <w:t>˚</w:t>
      </w:r>
      <w:r w:rsidR="00EB7718" w:rsidRPr="00FB7A3E">
        <w:rPr>
          <w:sz w:val="24"/>
          <w:szCs w:val="24"/>
        </w:rPr>
        <w:t>C and 5% CO</w:t>
      </w:r>
      <w:r w:rsidR="00EB7718" w:rsidRPr="00FB7A3E">
        <w:rPr>
          <w:sz w:val="24"/>
          <w:szCs w:val="24"/>
          <w:vertAlign w:val="subscript"/>
        </w:rPr>
        <w:t>2</w:t>
      </w:r>
      <w:r w:rsidR="00EB7718" w:rsidRPr="00FB7A3E">
        <w:rPr>
          <w:sz w:val="24"/>
          <w:szCs w:val="24"/>
        </w:rPr>
        <w:t xml:space="preserve"> in a humidified atmosphere. Cells were harvested and washed in 1 x PBS and diluted to 1 x 10</w:t>
      </w:r>
      <w:r w:rsidR="00EB7718" w:rsidRPr="00FB7A3E">
        <w:rPr>
          <w:sz w:val="24"/>
          <w:szCs w:val="24"/>
          <w:vertAlign w:val="superscript"/>
        </w:rPr>
        <w:t>7</w:t>
      </w:r>
      <w:r w:rsidR="00EB7718" w:rsidRPr="00FB7A3E">
        <w:rPr>
          <w:sz w:val="24"/>
          <w:szCs w:val="24"/>
        </w:rPr>
        <w:t xml:space="preserve"> cells/mL in 50 mM Tris-HCl pH 7.4, 10 mM CaCl</w:t>
      </w:r>
      <w:r w:rsidR="00EB7718" w:rsidRPr="00FB7A3E">
        <w:rPr>
          <w:sz w:val="24"/>
          <w:szCs w:val="24"/>
          <w:vertAlign w:val="subscript"/>
        </w:rPr>
        <w:t>2</w:t>
      </w:r>
      <w:r w:rsidR="00EB7718" w:rsidRPr="00FB7A3E">
        <w:rPr>
          <w:sz w:val="24"/>
          <w:szCs w:val="24"/>
        </w:rPr>
        <w:t xml:space="preserve">, 0.1% Triton X-100. Pronase (Roche) at 1 mg/mL was added and samples were incubated overnight at 37 </w:t>
      </w:r>
      <w:r w:rsidR="009D1320" w:rsidRPr="00FB7A3E">
        <w:rPr>
          <w:sz w:val="24"/>
          <w:szCs w:val="24"/>
        </w:rPr>
        <w:t>˚</w:t>
      </w:r>
      <w:r w:rsidR="00EB7718" w:rsidRPr="00FB7A3E">
        <w:rPr>
          <w:sz w:val="24"/>
          <w:szCs w:val="24"/>
        </w:rPr>
        <w:t>C. Samples were then heat inactivated before 5 mM MgCl</w:t>
      </w:r>
      <w:r w:rsidR="00EB7718" w:rsidRPr="00FB7A3E">
        <w:rPr>
          <w:sz w:val="24"/>
          <w:szCs w:val="24"/>
          <w:vertAlign w:val="subscript"/>
        </w:rPr>
        <w:t>2</w:t>
      </w:r>
      <w:r w:rsidR="00EB7718" w:rsidRPr="00FB7A3E">
        <w:rPr>
          <w:sz w:val="24"/>
          <w:szCs w:val="24"/>
        </w:rPr>
        <w:t xml:space="preserve"> and 1 µg/mL DNaseI (Sigma-Aldrich) was added followed by 4 h incubation at 37 </w:t>
      </w:r>
      <w:r w:rsidR="009D1320" w:rsidRPr="00FB7A3E">
        <w:rPr>
          <w:sz w:val="24"/>
          <w:szCs w:val="24"/>
        </w:rPr>
        <w:t>˚</w:t>
      </w:r>
      <w:r w:rsidR="00EB7718" w:rsidRPr="00FB7A3E">
        <w:rPr>
          <w:sz w:val="24"/>
          <w:szCs w:val="24"/>
        </w:rPr>
        <w:t xml:space="preserve">C. Next, 10 µg/mL RNaseA (Sigma-Aldrich) and 5 mM EDTA was added and samples were incubated for a further 2 h at 37 </w:t>
      </w:r>
      <w:r w:rsidR="009D1320" w:rsidRPr="00FB7A3E">
        <w:rPr>
          <w:sz w:val="24"/>
          <w:szCs w:val="24"/>
        </w:rPr>
        <w:t>˚</w:t>
      </w:r>
      <w:r w:rsidR="00EB7718" w:rsidRPr="00FB7A3E">
        <w:rPr>
          <w:sz w:val="24"/>
          <w:szCs w:val="24"/>
        </w:rPr>
        <w:t xml:space="preserve">C, followed by addition of 0.5 mU/mL neuraminidase (Sigma-Aldrich) and incubation at 37 </w:t>
      </w:r>
      <w:r w:rsidR="009D1320" w:rsidRPr="00FB7A3E">
        <w:rPr>
          <w:sz w:val="24"/>
          <w:szCs w:val="24"/>
        </w:rPr>
        <w:t>˚</w:t>
      </w:r>
      <w:r w:rsidR="00EB7718" w:rsidRPr="00FB7A3E">
        <w:rPr>
          <w:sz w:val="24"/>
          <w:szCs w:val="24"/>
        </w:rPr>
        <w:t xml:space="preserve">C overnight. Pronase at 1 mg/mL was then again added to samples followed by incubation overnight at 37 </w:t>
      </w:r>
      <w:r w:rsidR="009D1320" w:rsidRPr="00FB7A3E">
        <w:rPr>
          <w:sz w:val="24"/>
          <w:szCs w:val="24"/>
        </w:rPr>
        <w:t>˚</w:t>
      </w:r>
      <w:r w:rsidR="00EB7718" w:rsidRPr="00FB7A3E">
        <w:rPr>
          <w:sz w:val="24"/>
          <w:szCs w:val="24"/>
        </w:rPr>
        <w:t xml:space="preserve">C. After heat inactivation of the pronase, pH of samples was adjusted to 4-5 using acetic acid, and samples were centrifuged for 20 min at 20,000 x g to remove cell debris. After filtration with 0.45 µm filters, HS was isolated by anion exchange using HiTrap DEAE FF columns </w:t>
      </w:r>
      <w:r w:rsidR="00EB7718" w:rsidRPr="00FB7A3E">
        <w:rPr>
          <w:color w:val="auto"/>
          <w:sz w:val="24"/>
          <w:szCs w:val="24"/>
          <w:shd w:val="clear" w:color="auto" w:fill="FFFFFF"/>
        </w:rPr>
        <w:t>(</w:t>
      </w:r>
      <w:r w:rsidR="00EB7718" w:rsidRPr="00FB7A3E">
        <w:rPr>
          <w:sz w:val="24"/>
          <w:szCs w:val="24"/>
        </w:rPr>
        <w:t xml:space="preserve">5 mL, </w:t>
      </w:r>
      <w:r w:rsidR="00EB7718" w:rsidRPr="00FB7A3E">
        <w:rPr>
          <w:color w:val="auto"/>
          <w:sz w:val="24"/>
          <w:szCs w:val="24"/>
          <w:shd w:val="clear" w:color="auto" w:fill="FFFFFF"/>
        </w:rPr>
        <w:t>GE Healthcare)</w:t>
      </w:r>
      <w:r w:rsidR="00EB7718" w:rsidRPr="00FB7A3E">
        <w:rPr>
          <w:sz w:val="24"/>
          <w:szCs w:val="24"/>
        </w:rPr>
        <w:t xml:space="preserve">. Equilibration was done with 20 mM NaOAc, 0.5 M NaCl (pH 5.0) and samples were eluted in 20 mM NaOAc, 1.25 M NaCl (pH 5.0). HS GAGs were subsequently precipitated from the elutes by mixing elutes with ice-cold 100% ethanol saturated with NaOAc at 1:3 vol/vol, and the liquid phase was separated from the sample HS by centrifugation at 20,000 x g for 20 min at 4 </w:t>
      </w:r>
      <w:r w:rsidR="009D1320" w:rsidRPr="00FB7A3E">
        <w:rPr>
          <w:sz w:val="24"/>
          <w:szCs w:val="24"/>
        </w:rPr>
        <w:t>˚</w:t>
      </w:r>
      <w:r w:rsidR="00EB7718" w:rsidRPr="00FB7A3E">
        <w:rPr>
          <w:sz w:val="24"/>
          <w:szCs w:val="24"/>
        </w:rPr>
        <w:t>C. Samples were then re-suspended in H</w:t>
      </w:r>
      <w:r w:rsidR="00EB7718" w:rsidRPr="00FB7A3E">
        <w:rPr>
          <w:sz w:val="24"/>
          <w:szCs w:val="24"/>
          <w:vertAlign w:val="subscript"/>
        </w:rPr>
        <w:t>2</w:t>
      </w:r>
      <w:r w:rsidR="00EB7718" w:rsidRPr="00FB7A3E">
        <w:rPr>
          <w:sz w:val="24"/>
          <w:szCs w:val="24"/>
        </w:rPr>
        <w:t xml:space="preserve">O and purified by C5 chromatography </w:t>
      </w:r>
      <w:r w:rsidR="00EB7718" w:rsidRPr="00FB7A3E">
        <w:rPr>
          <w:color w:val="auto"/>
          <w:sz w:val="24"/>
          <w:szCs w:val="24"/>
        </w:rPr>
        <w:t xml:space="preserve">using a Discovery BIO Wide Pore C5-5 (Sigma-Aldrich), </w:t>
      </w:r>
      <w:r w:rsidR="00EB7718" w:rsidRPr="00FB7A3E">
        <w:rPr>
          <w:sz w:val="24"/>
          <w:szCs w:val="24"/>
        </w:rPr>
        <w:t xml:space="preserve">and subsequently desalted </w:t>
      </w:r>
      <w:r w:rsidR="00EB7718" w:rsidRPr="00FB7A3E">
        <w:rPr>
          <w:color w:val="auto"/>
          <w:sz w:val="24"/>
          <w:szCs w:val="24"/>
        </w:rPr>
        <w:t>using 1 mL HiTrap desalting columns</w:t>
      </w:r>
      <w:r w:rsidR="00EB7718" w:rsidRPr="00FB7A3E">
        <w:rPr>
          <w:color w:val="auto"/>
          <w:sz w:val="24"/>
          <w:szCs w:val="24"/>
          <w:shd w:val="clear" w:color="auto" w:fill="FFFFFF"/>
        </w:rPr>
        <w:t xml:space="preserve"> (GE Healthcare)</w:t>
      </w:r>
      <w:r w:rsidR="00EB7718" w:rsidRPr="00FB7A3E">
        <w:rPr>
          <w:color w:val="auto"/>
          <w:sz w:val="24"/>
          <w:szCs w:val="24"/>
        </w:rPr>
        <w:t xml:space="preserve">. </w:t>
      </w:r>
    </w:p>
    <w:p w14:paraId="0DC6569B" w14:textId="77777777" w:rsidR="00EB7718" w:rsidRPr="00FB7A3E" w:rsidRDefault="00EB7718" w:rsidP="005B06DB">
      <w:pPr>
        <w:autoSpaceDE w:val="0"/>
        <w:autoSpaceDN w:val="0"/>
        <w:adjustRightInd w:val="0"/>
        <w:spacing w:line="480" w:lineRule="auto"/>
        <w:jc w:val="both"/>
        <w:rPr>
          <w:rFonts w:ascii="Times" w:hAnsi="Times" w:cs="Arial"/>
        </w:rPr>
      </w:pPr>
    </w:p>
    <w:p w14:paraId="5131F304" w14:textId="5617E71D" w:rsidR="0064444C" w:rsidRPr="00FB7A3E" w:rsidRDefault="0064444C" w:rsidP="005B06DB">
      <w:pPr>
        <w:autoSpaceDE w:val="0"/>
        <w:autoSpaceDN w:val="0"/>
        <w:adjustRightInd w:val="0"/>
        <w:spacing w:line="480" w:lineRule="auto"/>
        <w:jc w:val="both"/>
        <w:rPr>
          <w:rFonts w:ascii="Times" w:hAnsi="Times" w:cs="Arial"/>
        </w:rPr>
      </w:pPr>
    </w:p>
    <w:p w14:paraId="6E0A2B88" w14:textId="4D4B74A5" w:rsidR="0064444C" w:rsidRPr="00FB7A3E" w:rsidRDefault="0064444C" w:rsidP="0064444C">
      <w:pPr>
        <w:spacing w:line="480" w:lineRule="auto"/>
        <w:rPr>
          <w:rFonts w:ascii="Times" w:eastAsia="Calibri" w:hAnsi="Times" w:cs="Arial"/>
          <w:color w:val="000000"/>
          <w:u w:color="000000"/>
          <w:bdr w:val="nil"/>
          <w:lang w:val="en-US" w:eastAsia="en-GB"/>
        </w:rPr>
      </w:pPr>
      <w:r w:rsidRPr="00FB7A3E">
        <w:rPr>
          <w:rFonts w:ascii="Times" w:eastAsia="Calibri" w:hAnsi="Times" w:cs="Arial"/>
          <w:color w:val="000000"/>
          <w:u w:color="000000"/>
          <w:bdr w:val="nil"/>
          <w:lang w:val="en-US" w:eastAsia="en-GB"/>
        </w:rPr>
        <w:t>Endothelial Cell surface GAG binding</w:t>
      </w:r>
    </w:p>
    <w:p w14:paraId="777CC2B6" w14:textId="5AA85BBA" w:rsidR="0064444C" w:rsidRPr="00FB7A3E" w:rsidRDefault="00EC110D" w:rsidP="005B06DB">
      <w:pPr>
        <w:spacing w:line="480" w:lineRule="auto"/>
        <w:jc w:val="both"/>
        <w:rPr>
          <w:rFonts w:ascii="Times" w:eastAsia="Times New Roman" w:hAnsi="Times" w:cs="Times New Roman"/>
          <w:color w:val="0E101A"/>
        </w:rPr>
      </w:pPr>
      <w:r w:rsidRPr="00FB7A3E">
        <w:rPr>
          <w:rFonts w:ascii="Times" w:eastAsia="Times New Roman" w:hAnsi="Times" w:cs="Times New Roman"/>
          <w:color w:val="0E101A"/>
        </w:rPr>
        <w:t xml:space="preserve">This assay was adapted from a previous publication </w:t>
      </w:r>
      <w:sdt>
        <w:sdtPr>
          <w:rPr>
            <w:rFonts w:ascii="Times" w:eastAsia="Times New Roman" w:hAnsi="Times" w:cs="Times New Roman"/>
            <w:color w:val="0E101A"/>
          </w:rPr>
          <w:alias w:val="SmartCite Citation"/>
          <w:tag w:val="16f24d8a-a7f5-44f7-8810-a61156d6e254:e076afde-b07e-47d0-84c1-c5753561eae2+"/>
          <w:id w:val="-1610650705"/>
          <w:placeholder>
            <w:docPart w:val="DefaultPlaceholder_-1854013440"/>
          </w:placeholder>
        </w:sdtPr>
        <w:sdtEndPr/>
        <w:sdtContent>
          <w:r w:rsidR="00575145" w:rsidRPr="00FB7A3E">
            <w:rPr>
              <w:rFonts w:ascii="Times" w:eastAsia="Times New Roman" w:hAnsi="Times"/>
              <w:color w:val="0E101A"/>
            </w:rPr>
            <w:t>(</w:t>
          </w:r>
          <w:r w:rsidR="00575145" w:rsidRPr="00FB7A3E">
            <w:rPr>
              <w:rFonts w:ascii="Times" w:eastAsia="Times New Roman" w:hAnsi="Times"/>
              <w:i/>
              <w:iCs/>
              <w:color w:val="0E101A"/>
            </w:rPr>
            <w:t>28</w:t>
          </w:r>
          <w:r w:rsidR="00575145" w:rsidRPr="00FB7A3E">
            <w:rPr>
              <w:rFonts w:ascii="Times" w:eastAsia="Times New Roman" w:hAnsi="Times"/>
              <w:color w:val="0E101A"/>
            </w:rPr>
            <w:t>)</w:t>
          </w:r>
        </w:sdtContent>
      </w:sdt>
      <w:r w:rsidR="009A1D01" w:rsidRPr="00FB7A3E">
        <w:rPr>
          <w:rFonts w:ascii="Times" w:eastAsia="Times New Roman" w:hAnsi="Times" w:cs="Times New Roman"/>
          <w:color w:val="0E101A"/>
        </w:rPr>
        <w:t xml:space="preserve">. Briefly, </w:t>
      </w:r>
      <w:r w:rsidR="00B45033" w:rsidRPr="00FB7A3E">
        <w:rPr>
          <w:rFonts w:ascii="Times" w:eastAsia="Times New Roman" w:hAnsi="Times" w:cs="Times New Roman"/>
          <w:color w:val="0E101A"/>
        </w:rPr>
        <w:t>each well of a 96</w:t>
      </w:r>
      <w:r w:rsidR="001E0F27" w:rsidRPr="00FB7A3E">
        <w:rPr>
          <w:rFonts w:ascii="Times" w:eastAsia="Times New Roman" w:hAnsi="Times" w:cs="Times New Roman"/>
          <w:color w:val="0E101A"/>
        </w:rPr>
        <w:t>-</w:t>
      </w:r>
      <w:r w:rsidR="00B45033" w:rsidRPr="00FB7A3E">
        <w:rPr>
          <w:rFonts w:ascii="Times" w:eastAsia="Times New Roman" w:hAnsi="Times" w:cs="Times New Roman"/>
          <w:color w:val="0E101A"/>
        </w:rPr>
        <w:t>well polystyrene tissue culture plate was coated with 100 µl of 10 µg/ml fibronectin (Sigma-Aldrich) in PBS for 1 hour at 37</w:t>
      </w:r>
      <w:r w:rsidR="009D1320" w:rsidRPr="00FB7A3E">
        <w:rPr>
          <w:rFonts w:ascii="Times" w:eastAsia="Times New Roman" w:hAnsi="Times" w:cs="Times New Roman"/>
          <w:color w:val="0E101A"/>
        </w:rPr>
        <w:t xml:space="preserve"> </w:t>
      </w:r>
      <w:r w:rsidR="00B45033" w:rsidRPr="00FB7A3E">
        <w:rPr>
          <w:rFonts w:ascii="Times" w:eastAsia="Times New Roman" w:hAnsi="Times" w:cs="Times New Roman"/>
          <w:color w:val="0E101A"/>
        </w:rPr>
        <w:t xml:space="preserve">˚C before wells were washed twice with 200 µl </w:t>
      </w:r>
      <w:r w:rsidR="00222D72" w:rsidRPr="00FB7A3E">
        <w:rPr>
          <w:rFonts w:ascii="Times" w:eastAsia="Times New Roman" w:hAnsi="Times" w:cs="Times New Roman"/>
          <w:color w:val="0E101A"/>
        </w:rPr>
        <w:t>c</w:t>
      </w:r>
      <w:r w:rsidR="00B45033" w:rsidRPr="00FB7A3E">
        <w:rPr>
          <w:rFonts w:ascii="Times" w:eastAsia="Times New Roman" w:hAnsi="Times" w:cs="Times New Roman"/>
          <w:color w:val="0E101A"/>
        </w:rPr>
        <w:t>PBS</w:t>
      </w:r>
      <w:r w:rsidR="00222D72" w:rsidRPr="00FB7A3E">
        <w:rPr>
          <w:rFonts w:ascii="Times" w:eastAsia="Times New Roman" w:hAnsi="Times" w:cs="Times New Roman"/>
          <w:color w:val="0E101A"/>
        </w:rPr>
        <w:t xml:space="preserve"> (PBS with 1 mM</w:t>
      </w:r>
      <w:r w:rsidR="00C6474D" w:rsidRPr="00FB7A3E">
        <w:rPr>
          <w:rFonts w:ascii="Times" w:eastAsia="Times New Roman" w:hAnsi="Times" w:cs="Times New Roman"/>
          <w:color w:val="0E101A"/>
        </w:rPr>
        <w:t xml:space="preserve"> CaCl</w:t>
      </w:r>
      <w:r w:rsidR="00C6474D" w:rsidRPr="00FB7A3E">
        <w:rPr>
          <w:rFonts w:ascii="Times" w:eastAsia="Times New Roman" w:hAnsi="Times" w:cs="Times New Roman"/>
          <w:color w:val="0E101A"/>
          <w:vertAlign w:val="subscript"/>
        </w:rPr>
        <w:t xml:space="preserve">2 </w:t>
      </w:r>
      <w:r w:rsidR="00C6474D" w:rsidRPr="00FB7A3E">
        <w:rPr>
          <w:rFonts w:ascii="Times" w:eastAsia="Times New Roman" w:hAnsi="Times" w:cs="Times New Roman"/>
          <w:color w:val="0E101A"/>
        </w:rPr>
        <w:t>and 0.5 mM MgCl</w:t>
      </w:r>
      <w:r w:rsidR="00C6474D" w:rsidRPr="00FB7A3E">
        <w:rPr>
          <w:rFonts w:ascii="Times" w:eastAsia="Times New Roman" w:hAnsi="Times" w:cs="Times New Roman"/>
          <w:color w:val="0E101A"/>
          <w:vertAlign w:val="subscript"/>
        </w:rPr>
        <w:t>2</w:t>
      </w:r>
      <w:r w:rsidR="00C6474D" w:rsidRPr="00FB7A3E">
        <w:rPr>
          <w:rFonts w:ascii="Times" w:eastAsia="Times New Roman" w:hAnsi="Times" w:cs="Times New Roman"/>
          <w:color w:val="0E101A"/>
        </w:rPr>
        <w:t>)</w:t>
      </w:r>
      <w:r w:rsidR="00B45033" w:rsidRPr="00FB7A3E">
        <w:rPr>
          <w:rFonts w:ascii="Times" w:eastAsia="Times New Roman" w:hAnsi="Times" w:cs="Times New Roman"/>
          <w:color w:val="0E101A"/>
        </w:rPr>
        <w:t>. Immortalised human umbilical endothelial cells (Ea.HY 92</w:t>
      </w:r>
      <w:r w:rsidR="00F411EB" w:rsidRPr="00FB7A3E">
        <w:rPr>
          <w:rFonts w:ascii="Times" w:eastAsia="Times New Roman" w:hAnsi="Times" w:cs="Times New Roman"/>
          <w:color w:val="0E101A"/>
        </w:rPr>
        <w:t>6</w:t>
      </w:r>
      <w:r w:rsidR="00B45033" w:rsidRPr="00FB7A3E">
        <w:rPr>
          <w:rFonts w:ascii="Times" w:eastAsia="Times New Roman" w:hAnsi="Times" w:cs="Times New Roman"/>
          <w:color w:val="0E101A"/>
        </w:rPr>
        <w:t xml:space="preserve"> cells) (ATCC) were then coated onto each well, </w:t>
      </w:r>
      <w:r w:rsidR="00D63AA2" w:rsidRPr="00FB7A3E">
        <w:rPr>
          <w:rFonts w:ascii="Times" w:eastAsia="Times New Roman" w:hAnsi="Times" w:cs="Times New Roman"/>
          <w:color w:val="0E101A"/>
        </w:rPr>
        <w:t>2</w:t>
      </w:r>
      <w:r w:rsidR="00B45033" w:rsidRPr="00FB7A3E">
        <w:rPr>
          <w:rFonts w:ascii="Times" w:eastAsia="Times New Roman" w:hAnsi="Times" w:cs="Times New Roman"/>
          <w:color w:val="0E101A"/>
        </w:rPr>
        <w:t>0,000 cells per well in 100 µl culture media (DMEM (Sigma-Aldrich), 10% (v/v) FBS (Simga-Aldrich), 1% (v/v) penicillin/streptomycin (Thermo Fisher Scientific) and 1% (v/v) L-glutamine (Sigma-Aldrich))</w:t>
      </w:r>
      <w:r w:rsidR="00125747" w:rsidRPr="00FB7A3E">
        <w:rPr>
          <w:rFonts w:ascii="Times" w:eastAsia="Times New Roman" w:hAnsi="Times" w:cs="Times New Roman"/>
          <w:color w:val="0E101A"/>
        </w:rPr>
        <w:t xml:space="preserve"> with incubation at 37</w:t>
      </w:r>
      <w:r w:rsidR="009D1320" w:rsidRPr="00FB7A3E">
        <w:rPr>
          <w:rFonts w:ascii="Times" w:eastAsia="Times New Roman" w:hAnsi="Times" w:cs="Times New Roman"/>
          <w:color w:val="0E101A"/>
        </w:rPr>
        <w:t xml:space="preserve"> </w:t>
      </w:r>
      <w:r w:rsidR="00125747" w:rsidRPr="00FB7A3E">
        <w:rPr>
          <w:rFonts w:ascii="Times" w:eastAsia="Times New Roman" w:hAnsi="Times" w:cs="Times New Roman"/>
          <w:color w:val="0E101A"/>
        </w:rPr>
        <w:t>˚C</w:t>
      </w:r>
      <w:r w:rsidR="00B473A1" w:rsidRPr="00FB7A3E">
        <w:rPr>
          <w:rFonts w:ascii="Times" w:eastAsia="Times New Roman" w:hAnsi="Times" w:cs="Times New Roman"/>
          <w:color w:val="0E101A"/>
        </w:rPr>
        <w:t>,</w:t>
      </w:r>
      <w:r w:rsidR="00125747" w:rsidRPr="00FB7A3E">
        <w:rPr>
          <w:rFonts w:ascii="Times" w:eastAsia="Times New Roman" w:hAnsi="Times" w:cs="Times New Roman"/>
          <w:color w:val="0E101A"/>
        </w:rPr>
        <w:t xml:space="preserve"> </w:t>
      </w:r>
      <w:r w:rsidR="00B473A1" w:rsidRPr="00FB7A3E">
        <w:rPr>
          <w:rFonts w:ascii="Times" w:eastAsia="Times New Roman" w:hAnsi="Times" w:cs="Times New Roman"/>
          <w:color w:val="0E101A"/>
        </w:rPr>
        <w:t>5</w:t>
      </w:r>
      <w:r w:rsidR="00125747" w:rsidRPr="00FB7A3E">
        <w:rPr>
          <w:rFonts w:ascii="Times" w:eastAsia="Times New Roman" w:hAnsi="Times" w:cs="Times New Roman"/>
          <w:color w:val="0E101A"/>
        </w:rPr>
        <w:t>% CO</w:t>
      </w:r>
      <w:r w:rsidR="00125747" w:rsidRPr="00FB7A3E">
        <w:rPr>
          <w:rFonts w:ascii="Times" w:eastAsia="Times New Roman" w:hAnsi="Times" w:cs="Times New Roman"/>
          <w:color w:val="0E101A"/>
          <w:vertAlign w:val="subscript"/>
        </w:rPr>
        <w:t xml:space="preserve">2 </w:t>
      </w:r>
      <w:r w:rsidR="00125747" w:rsidRPr="00FB7A3E">
        <w:rPr>
          <w:rFonts w:ascii="Times" w:eastAsia="Times New Roman" w:hAnsi="Times" w:cs="Times New Roman"/>
          <w:color w:val="0E101A"/>
        </w:rPr>
        <w:t>overnight (approx. 18 hours).</w:t>
      </w:r>
      <w:r w:rsidR="00F4429D" w:rsidRPr="00FB7A3E">
        <w:rPr>
          <w:rFonts w:ascii="Times" w:eastAsia="Times New Roman" w:hAnsi="Times" w:cs="Times New Roman"/>
          <w:color w:val="0E101A"/>
        </w:rPr>
        <w:t xml:space="preserve"> Wells were the</w:t>
      </w:r>
      <w:r w:rsidR="009A3C84" w:rsidRPr="00FB7A3E">
        <w:rPr>
          <w:rFonts w:ascii="Times" w:eastAsia="Times New Roman" w:hAnsi="Times" w:cs="Times New Roman"/>
          <w:color w:val="0E101A"/>
        </w:rPr>
        <w:t>n</w:t>
      </w:r>
      <w:r w:rsidR="00F4429D" w:rsidRPr="00FB7A3E">
        <w:rPr>
          <w:rFonts w:ascii="Times" w:eastAsia="Times New Roman" w:hAnsi="Times" w:cs="Times New Roman"/>
          <w:color w:val="0E101A"/>
        </w:rPr>
        <w:t xml:space="preserve"> washed twice with 200 µl </w:t>
      </w:r>
      <w:r w:rsidR="00C6474D" w:rsidRPr="00FB7A3E">
        <w:rPr>
          <w:rFonts w:ascii="Times" w:eastAsia="Times New Roman" w:hAnsi="Times" w:cs="Times New Roman"/>
          <w:color w:val="0E101A"/>
        </w:rPr>
        <w:t>c</w:t>
      </w:r>
      <w:r w:rsidR="00F4429D" w:rsidRPr="00FB7A3E">
        <w:rPr>
          <w:rFonts w:ascii="Times" w:eastAsia="Times New Roman" w:hAnsi="Times" w:cs="Times New Roman"/>
          <w:color w:val="0E101A"/>
        </w:rPr>
        <w:t>PBS</w:t>
      </w:r>
      <w:r w:rsidR="00C3618B" w:rsidRPr="00FB7A3E">
        <w:rPr>
          <w:rFonts w:ascii="Times" w:eastAsia="Times New Roman" w:hAnsi="Times" w:cs="Times New Roman"/>
          <w:color w:val="0E101A"/>
        </w:rPr>
        <w:t xml:space="preserve"> before </w:t>
      </w:r>
      <w:r w:rsidR="009F0AF1" w:rsidRPr="00FB7A3E">
        <w:rPr>
          <w:rFonts w:ascii="Times" w:eastAsia="Times New Roman" w:hAnsi="Times" w:cs="Times New Roman"/>
          <w:color w:val="0E101A"/>
        </w:rPr>
        <w:t>incubation</w:t>
      </w:r>
      <w:r w:rsidR="00C3618B" w:rsidRPr="00FB7A3E">
        <w:rPr>
          <w:rFonts w:ascii="Times" w:eastAsia="Times New Roman" w:hAnsi="Times" w:cs="Times New Roman"/>
          <w:color w:val="0E101A"/>
        </w:rPr>
        <w:t xml:space="preserve"> </w:t>
      </w:r>
      <w:r w:rsidR="009F0AF1" w:rsidRPr="00FB7A3E">
        <w:rPr>
          <w:rFonts w:ascii="Times" w:eastAsia="Times New Roman" w:hAnsi="Times" w:cs="Times New Roman"/>
          <w:color w:val="0E101A"/>
        </w:rPr>
        <w:t>with</w:t>
      </w:r>
      <w:r w:rsidR="00CF2050" w:rsidRPr="00FB7A3E">
        <w:rPr>
          <w:rFonts w:ascii="Times" w:eastAsia="Times New Roman" w:hAnsi="Times" w:cs="Times New Roman"/>
          <w:color w:val="0E101A"/>
        </w:rPr>
        <w:t xml:space="preserve"> 100 µl of biotinylated</w:t>
      </w:r>
      <w:r w:rsidR="00C3618B" w:rsidRPr="00FB7A3E">
        <w:rPr>
          <w:rFonts w:ascii="Times" w:eastAsia="Times New Roman" w:hAnsi="Times" w:cs="Times New Roman"/>
          <w:color w:val="0E101A"/>
        </w:rPr>
        <w:t xml:space="preserve"> chemokine</w:t>
      </w:r>
      <w:r w:rsidR="00CF2050" w:rsidRPr="00FB7A3E">
        <w:rPr>
          <w:rFonts w:ascii="Times" w:eastAsia="Times New Roman" w:hAnsi="Times" w:cs="Times New Roman"/>
          <w:color w:val="0E101A"/>
        </w:rPr>
        <w:t xml:space="preserve"> (125 nM)</w:t>
      </w:r>
      <w:r w:rsidR="00C3618B" w:rsidRPr="00FB7A3E">
        <w:rPr>
          <w:rFonts w:ascii="Times" w:eastAsia="Times New Roman" w:hAnsi="Times" w:cs="Times New Roman"/>
          <w:color w:val="0E101A"/>
        </w:rPr>
        <w:t xml:space="preserve"> with and without GAG</w:t>
      </w:r>
      <w:r w:rsidR="00B45763" w:rsidRPr="00FB7A3E">
        <w:rPr>
          <w:rFonts w:ascii="Times" w:eastAsia="Times New Roman" w:hAnsi="Times" w:cs="Times New Roman"/>
          <w:color w:val="0E101A"/>
        </w:rPr>
        <w:t xml:space="preserve"> (78 nM)</w:t>
      </w:r>
      <w:r w:rsidR="000B5C82" w:rsidRPr="00FB7A3E">
        <w:rPr>
          <w:rFonts w:ascii="Times" w:eastAsia="Times New Roman" w:hAnsi="Times" w:cs="Times New Roman"/>
          <w:color w:val="0E101A"/>
        </w:rPr>
        <w:t>,</w:t>
      </w:r>
      <w:r w:rsidR="00C3618B" w:rsidRPr="00FB7A3E">
        <w:rPr>
          <w:rFonts w:ascii="Times" w:eastAsia="Times New Roman" w:hAnsi="Times" w:cs="Times New Roman"/>
          <w:color w:val="0E101A"/>
        </w:rPr>
        <w:t xml:space="preserve"> purified from HS3ST2 KI CHO cells</w:t>
      </w:r>
      <w:r w:rsidR="000B5C82" w:rsidRPr="00FB7A3E">
        <w:rPr>
          <w:rFonts w:ascii="Times" w:eastAsia="Times New Roman" w:hAnsi="Times" w:cs="Times New Roman"/>
          <w:color w:val="0E101A"/>
        </w:rPr>
        <w:t>,</w:t>
      </w:r>
      <w:r w:rsidR="009F0AF1" w:rsidRPr="00FB7A3E">
        <w:rPr>
          <w:rFonts w:ascii="Times" w:eastAsia="Times New Roman" w:hAnsi="Times" w:cs="Times New Roman"/>
          <w:color w:val="0E101A"/>
        </w:rPr>
        <w:t xml:space="preserve"> in </w:t>
      </w:r>
      <w:r w:rsidR="00C6474D" w:rsidRPr="00FB7A3E">
        <w:rPr>
          <w:rFonts w:ascii="Times" w:eastAsia="Times New Roman" w:hAnsi="Times" w:cs="Times New Roman"/>
          <w:color w:val="0E101A"/>
        </w:rPr>
        <w:t>c</w:t>
      </w:r>
      <w:r w:rsidR="009F0AF1" w:rsidRPr="00FB7A3E">
        <w:rPr>
          <w:rFonts w:ascii="Times" w:eastAsia="Times New Roman" w:hAnsi="Times" w:cs="Times New Roman"/>
          <w:color w:val="0E101A"/>
        </w:rPr>
        <w:t>PBS for 1 hour at 37</w:t>
      </w:r>
      <w:r w:rsidR="009D1320" w:rsidRPr="00FB7A3E">
        <w:rPr>
          <w:rFonts w:ascii="Times" w:eastAsia="Times New Roman" w:hAnsi="Times" w:cs="Times New Roman"/>
          <w:color w:val="0E101A"/>
        </w:rPr>
        <w:t xml:space="preserve"> </w:t>
      </w:r>
      <w:r w:rsidR="009F0AF1" w:rsidRPr="00FB7A3E">
        <w:rPr>
          <w:rFonts w:ascii="Times" w:eastAsia="Times New Roman" w:hAnsi="Times" w:cs="Times New Roman"/>
          <w:color w:val="0E101A"/>
        </w:rPr>
        <w:t>˚C</w:t>
      </w:r>
      <w:r w:rsidR="000B5C82" w:rsidRPr="00FB7A3E">
        <w:rPr>
          <w:rFonts w:ascii="Times" w:eastAsia="Times New Roman" w:hAnsi="Times" w:cs="Times New Roman"/>
          <w:color w:val="0E101A"/>
        </w:rPr>
        <w:t>,</w:t>
      </w:r>
      <w:r w:rsidR="009F0AF1" w:rsidRPr="00FB7A3E">
        <w:rPr>
          <w:rFonts w:ascii="Times" w:eastAsia="Times New Roman" w:hAnsi="Times" w:cs="Times New Roman"/>
          <w:color w:val="0E101A"/>
        </w:rPr>
        <w:t xml:space="preserve"> 5% CO</w:t>
      </w:r>
      <w:r w:rsidR="009F0AF1" w:rsidRPr="00FB7A3E">
        <w:rPr>
          <w:rFonts w:ascii="Times" w:eastAsia="Times New Roman" w:hAnsi="Times" w:cs="Times New Roman"/>
          <w:color w:val="0E101A"/>
          <w:vertAlign w:val="subscript"/>
        </w:rPr>
        <w:t>2</w:t>
      </w:r>
      <w:r w:rsidR="00C3618B" w:rsidRPr="00FB7A3E">
        <w:rPr>
          <w:rFonts w:ascii="Times" w:eastAsia="Times New Roman" w:hAnsi="Times" w:cs="Times New Roman"/>
          <w:color w:val="0E101A"/>
        </w:rPr>
        <w:t>.</w:t>
      </w:r>
      <w:r w:rsidR="00B53DE7" w:rsidRPr="00FB7A3E">
        <w:rPr>
          <w:rFonts w:ascii="Times" w:eastAsia="Times New Roman" w:hAnsi="Times" w:cs="Times New Roman"/>
          <w:color w:val="0E101A"/>
        </w:rPr>
        <w:t xml:space="preserve"> Endothelial cells were washed 3 times with 200 µl cPBS</w:t>
      </w:r>
      <w:r w:rsidR="005D33D9" w:rsidRPr="00FB7A3E">
        <w:rPr>
          <w:rFonts w:ascii="Times" w:eastAsia="Times New Roman" w:hAnsi="Times" w:cs="Times New Roman"/>
          <w:color w:val="0E101A"/>
        </w:rPr>
        <w:t xml:space="preserve"> and then fixed with 100 µl ice-cold 4% (w/v) paraformaldehyde in PBS for 20 minutes at room temperature.</w:t>
      </w:r>
      <w:r w:rsidR="00FD4454" w:rsidRPr="00FB7A3E">
        <w:rPr>
          <w:rFonts w:ascii="Times" w:eastAsia="Times New Roman" w:hAnsi="Times" w:cs="Times New Roman"/>
          <w:color w:val="0E101A"/>
        </w:rPr>
        <w:t xml:space="preserve"> This solution was then aspirated and cells washed for 1 minute 3 times with 200 µl PBS + 0.05% (w/v) Tween-20</w:t>
      </w:r>
      <w:r w:rsidR="00B0364A" w:rsidRPr="00FB7A3E">
        <w:rPr>
          <w:rFonts w:ascii="Times" w:eastAsia="Times New Roman" w:hAnsi="Times" w:cs="Times New Roman"/>
          <w:color w:val="0E101A"/>
        </w:rPr>
        <w:t xml:space="preserve"> (Thermo-Fisher Scientific)</w:t>
      </w:r>
      <w:r w:rsidR="00E10530" w:rsidRPr="00FB7A3E">
        <w:rPr>
          <w:rFonts w:ascii="Times" w:eastAsia="Times New Roman" w:hAnsi="Times" w:cs="Times New Roman"/>
          <w:color w:val="0E101A"/>
        </w:rPr>
        <w:t xml:space="preserve"> before blocking with</w:t>
      </w:r>
      <w:r w:rsidR="00A469CE" w:rsidRPr="00FB7A3E">
        <w:rPr>
          <w:rFonts w:ascii="Times" w:eastAsia="Times New Roman" w:hAnsi="Times" w:cs="Times New Roman"/>
          <w:color w:val="0E101A"/>
        </w:rPr>
        <w:t xml:space="preserve"> 100 µl</w:t>
      </w:r>
      <w:r w:rsidR="00E10530" w:rsidRPr="00FB7A3E">
        <w:rPr>
          <w:rFonts w:ascii="Times" w:eastAsia="Times New Roman" w:hAnsi="Times" w:cs="Times New Roman"/>
          <w:color w:val="0E101A"/>
        </w:rPr>
        <w:t xml:space="preserve"> blocking solution (PBS + 0.05% Tween-20 (Thermo Fisher Scientific) + </w:t>
      </w:r>
      <w:r w:rsidR="00D63AA2" w:rsidRPr="00FB7A3E">
        <w:rPr>
          <w:rFonts w:ascii="Times" w:eastAsia="Times New Roman" w:hAnsi="Times" w:cs="Times New Roman"/>
          <w:color w:val="0E101A"/>
        </w:rPr>
        <w:t>5</w:t>
      </w:r>
      <w:r w:rsidR="00E10530" w:rsidRPr="00FB7A3E">
        <w:rPr>
          <w:rFonts w:ascii="Times" w:eastAsia="Times New Roman" w:hAnsi="Times" w:cs="Times New Roman"/>
          <w:color w:val="0E101A"/>
        </w:rPr>
        <w:t>% bovine serum albumin (</w:t>
      </w:r>
      <w:r w:rsidR="00916238" w:rsidRPr="00FB7A3E">
        <w:rPr>
          <w:rFonts w:ascii="Times" w:eastAsia="Times New Roman" w:hAnsi="Times" w:cs="Times New Roman"/>
          <w:color w:val="0E101A"/>
        </w:rPr>
        <w:t>Sigma-Aldrich</w:t>
      </w:r>
      <w:r w:rsidR="00E10530" w:rsidRPr="00FB7A3E">
        <w:rPr>
          <w:rFonts w:ascii="Times" w:eastAsia="Times New Roman" w:hAnsi="Times" w:cs="Times New Roman"/>
          <w:color w:val="0E101A"/>
        </w:rPr>
        <w:t>))</w:t>
      </w:r>
      <w:r w:rsidR="00A469CE" w:rsidRPr="00FB7A3E">
        <w:rPr>
          <w:rFonts w:ascii="Times" w:eastAsia="Times New Roman" w:hAnsi="Times" w:cs="Times New Roman"/>
          <w:color w:val="0E101A"/>
        </w:rPr>
        <w:t xml:space="preserve"> for 90 minutes at room temperature. </w:t>
      </w:r>
      <w:r w:rsidR="00082A79" w:rsidRPr="00FB7A3E">
        <w:rPr>
          <w:rFonts w:ascii="Times" w:eastAsia="Times New Roman" w:hAnsi="Times" w:cs="Times New Roman"/>
          <w:color w:val="0E101A"/>
        </w:rPr>
        <w:t>Blocking solution was removed followed by addition of</w:t>
      </w:r>
      <w:r w:rsidR="00CE4767" w:rsidRPr="00FB7A3E">
        <w:rPr>
          <w:rFonts w:ascii="Times" w:eastAsia="Times New Roman" w:hAnsi="Times" w:cs="Times New Roman"/>
          <w:color w:val="0E101A"/>
        </w:rPr>
        <w:t xml:space="preserve"> 50 µl</w:t>
      </w:r>
      <w:r w:rsidR="00082A79" w:rsidRPr="00FB7A3E">
        <w:rPr>
          <w:rFonts w:ascii="Times" w:eastAsia="Times New Roman" w:hAnsi="Times" w:cs="Times New Roman"/>
          <w:color w:val="0E101A"/>
        </w:rPr>
        <w:t xml:space="preserve"> detection reagent (blocking solution + 1:1000 IR Dye 800CW biotin detection reagent (Licor Biosciences))</w:t>
      </w:r>
      <w:r w:rsidR="00B4032C" w:rsidRPr="00FB7A3E">
        <w:rPr>
          <w:rFonts w:ascii="Times" w:eastAsia="Times New Roman" w:hAnsi="Times" w:cs="Times New Roman"/>
          <w:color w:val="0E101A"/>
        </w:rPr>
        <w:t xml:space="preserve"> for 90 minutes at room temperature.</w:t>
      </w:r>
      <w:r w:rsidR="00243AE6" w:rsidRPr="00FB7A3E">
        <w:rPr>
          <w:rFonts w:ascii="Times" w:eastAsia="Times New Roman" w:hAnsi="Times" w:cs="Times New Roman"/>
          <w:color w:val="0E101A"/>
        </w:rPr>
        <w:t xml:space="preserve"> Finally</w:t>
      </w:r>
      <w:r w:rsidR="001E0F27" w:rsidRPr="00FB7A3E">
        <w:rPr>
          <w:rFonts w:ascii="Times" w:eastAsia="Times New Roman" w:hAnsi="Times" w:cs="Times New Roman"/>
          <w:color w:val="0E101A"/>
        </w:rPr>
        <w:t>,</w:t>
      </w:r>
      <w:r w:rsidR="00243AE6" w:rsidRPr="00FB7A3E">
        <w:rPr>
          <w:rFonts w:ascii="Times" w:eastAsia="Times New Roman" w:hAnsi="Times" w:cs="Times New Roman"/>
          <w:color w:val="0E101A"/>
        </w:rPr>
        <w:t xml:space="preserve"> this solution was removed</w:t>
      </w:r>
      <w:r w:rsidR="001E0F27" w:rsidRPr="00FB7A3E">
        <w:rPr>
          <w:rFonts w:ascii="Times" w:eastAsia="Times New Roman" w:hAnsi="Times" w:cs="Times New Roman"/>
          <w:color w:val="0E101A"/>
        </w:rPr>
        <w:t>,</w:t>
      </w:r>
      <w:r w:rsidR="00243AE6" w:rsidRPr="00FB7A3E">
        <w:rPr>
          <w:rFonts w:ascii="Times" w:eastAsia="Times New Roman" w:hAnsi="Times" w:cs="Times New Roman"/>
          <w:color w:val="0E101A"/>
        </w:rPr>
        <w:t xml:space="preserve"> and cells </w:t>
      </w:r>
      <w:r w:rsidR="001E0F27" w:rsidRPr="00FB7A3E">
        <w:rPr>
          <w:rFonts w:ascii="Times" w:eastAsia="Times New Roman" w:hAnsi="Times" w:cs="Times New Roman"/>
          <w:color w:val="0E101A"/>
        </w:rPr>
        <w:t xml:space="preserve">were </w:t>
      </w:r>
      <w:r w:rsidR="00243AE6" w:rsidRPr="00FB7A3E">
        <w:rPr>
          <w:rFonts w:ascii="Times" w:eastAsia="Times New Roman" w:hAnsi="Times" w:cs="Times New Roman"/>
          <w:color w:val="0E101A"/>
        </w:rPr>
        <w:t>washed 4 times for 1 minute with PBS + 0.05% Tween-20.</w:t>
      </w:r>
      <w:r w:rsidR="00D24F51" w:rsidRPr="00FB7A3E">
        <w:rPr>
          <w:rFonts w:ascii="Times" w:eastAsia="Times New Roman" w:hAnsi="Times" w:cs="Times New Roman"/>
          <w:color w:val="0E101A"/>
        </w:rPr>
        <w:t xml:space="preserve"> Detection of endothelial</w:t>
      </w:r>
      <w:r w:rsidR="001E0F27" w:rsidRPr="00FB7A3E">
        <w:rPr>
          <w:rFonts w:ascii="Times" w:eastAsia="Times New Roman" w:hAnsi="Times" w:cs="Times New Roman"/>
          <w:color w:val="0E101A"/>
        </w:rPr>
        <w:t>-</w:t>
      </w:r>
      <w:r w:rsidR="00D24F51" w:rsidRPr="00FB7A3E">
        <w:rPr>
          <w:rFonts w:ascii="Times" w:eastAsia="Times New Roman" w:hAnsi="Times" w:cs="Times New Roman"/>
          <w:color w:val="0E101A"/>
        </w:rPr>
        <w:t>bound chemokine was then performed using the Odyssey imaging system (Licore Biosciences). Data is presented as the raw detected fluorescence or normalised as a percentage of controls (chemokine alone).</w:t>
      </w:r>
    </w:p>
    <w:p w14:paraId="78DB2DF0" w14:textId="77777777" w:rsidR="0064444C" w:rsidRPr="00FB7A3E" w:rsidRDefault="0064444C" w:rsidP="005B06DB">
      <w:pPr>
        <w:spacing w:line="480" w:lineRule="auto"/>
        <w:jc w:val="both"/>
        <w:rPr>
          <w:rFonts w:ascii="Times" w:eastAsia="Times New Roman" w:hAnsi="Times" w:cs="Times New Roman"/>
          <w:color w:val="0E101A"/>
        </w:rPr>
      </w:pPr>
    </w:p>
    <w:p w14:paraId="495CAF20" w14:textId="77777777" w:rsidR="009B7B9E" w:rsidRPr="00FB7A3E" w:rsidRDefault="009B7B9E" w:rsidP="005B06DB">
      <w:pPr>
        <w:spacing w:line="480" w:lineRule="auto"/>
        <w:rPr>
          <w:rFonts w:ascii="Times" w:hAnsi="Times" w:cs="Arial"/>
          <w:b/>
          <w:bCs/>
        </w:rPr>
      </w:pPr>
      <w:r w:rsidRPr="00FB7A3E">
        <w:rPr>
          <w:rFonts w:ascii="Times" w:hAnsi="Times" w:cs="Arial"/>
          <w:b/>
          <w:bCs/>
        </w:rPr>
        <w:t>Statistics</w:t>
      </w:r>
    </w:p>
    <w:p w14:paraId="0C557DD6" w14:textId="1CCC68EA" w:rsidR="00C95AA2" w:rsidRPr="00FB7A3E" w:rsidRDefault="0071736B" w:rsidP="005B06DB">
      <w:pPr>
        <w:spacing w:line="480" w:lineRule="auto"/>
        <w:jc w:val="both"/>
        <w:rPr>
          <w:rFonts w:ascii="Times" w:hAnsi="Times" w:cs="Arial"/>
        </w:rPr>
      </w:pPr>
      <w:r w:rsidRPr="00FB7A3E">
        <w:rPr>
          <w:rFonts w:ascii="Times" w:hAnsi="Times" w:cs="Arial"/>
        </w:rPr>
        <w:t>S</w:t>
      </w:r>
      <w:r w:rsidR="009B7B9E" w:rsidRPr="00FB7A3E">
        <w:rPr>
          <w:rFonts w:ascii="Times" w:hAnsi="Times" w:cs="Arial"/>
        </w:rPr>
        <w:t>tatistic</w:t>
      </w:r>
      <w:r w:rsidRPr="00FB7A3E">
        <w:rPr>
          <w:rFonts w:ascii="Times" w:hAnsi="Times" w:cs="Arial"/>
        </w:rPr>
        <w:t>al analysis</w:t>
      </w:r>
      <w:r w:rsidR="009B7B9E" w:rsidRPr="00FB7A3E">
        <w:rPr>
          <w:rFonts w:ascii="Times" w:hAnsi="Times" w:cs="Arial"/>
        </w:rPr>
        <w:t xml:space="preserve"> w</w:t>
      </w:r>
      <w:r w:rsidR="001E0F27" w:rsidRPr="00FB7A3E">
        <w:rPr>
          <w:rFonts w:ascii="Times" w:hAnsi="Times" w:cs="Arial"/>
        </w:rPr>
        <w:t>as</w:t>
      </w:r>
      <w:r w:rsidR="009B7B9E" w:rsidRPr="00FB7A3E">
        <w:rPr>
          <w:rFonts w:ascii="Times" w:hAnsi="Times" w:cs="Arial"/>
        </w:rPr>
        <w:t xml:space="preserve"> performed using Prism (GraphPad). Experiments containing two groups were analysed using an unpaired T-test and data containing more than two groups were analysed using a one-way ANOVA with a post-hoc multiple comparison test. </w:t>
      </w:r>
      <w:r w:rsidR="005A30C9" w:rsidRPr="00FB7A3E">
        <w:rPr>
          <w:rFonts w:ascii="Times" w:hAnsi="Times" w:cs="Arial"/>
          <w:i/>
          <w:iCs/>
        </w:rPr>
        <w:t>P</w:t>
      </w:r>
      <w:r w:rsidR="005A30C9" w:rsidRPr="00FB7A3E">
        <w:rPr>
          <w:rFonts w:ascii="Times" w:hAnsi="Times" w:cs="Arial"/>
        </w:rPr>
        <w:t xml:space="preserve"> </w:t>
      </w:r>
      <w:r w:rsidR="009B7B9E" w:rsidRPr="00FB7A3E">
        <w:rPr>
          <w:rFonts w:ascii="Times" w:hAnsi="Times" w:cs="Arial"/>
        </w:rPr>
        <w:t>&lt; 0.05 was considered to be statistically significant.</w:t>
      </w:r>
    </w:p>
    <w:p w14:paraId="60A6DCDB" w14:textId="11F26446" w:rsidR="003340BA" w:rsidRPr="00FB7A3E" w:rsidRDefault="003340BA" w:rsidP="005B06DB">
      <w:pPr>
        <w:spacing w:line="480" w:lineRule="auto"/>
        <w:jc w:val="both"/>
        <w:rPr>
          <w:rFonts w:ascii="Times" w:hAnsi="Times" w:cs="Arial"/>
        </w:rPr>
      </w:pPr>
    </w:p>
    <w:p w14:paraId="1AFD7F23" w14:textId="4DF1B54C" w:rsidR="003340BA" w:rsidRPr="00FB7A3E" w:rsidRDefault="003340BA" w:rsidP="005B06DB">
      <w:pPr>
        <w:spacing w:line="480" w:lineRule="auto"/>
        <w:jc w:val="both"/>
        <w:rPr>
          <w:rFonts w:ascii="Times" w:hAnsi="Times" w:cs="Arial"/>
          <w:b/>
          <w:bCs/>
        </w:rPr>
      </w:pPr>
      <w:r w:rsidRPr="00FB7A3E">
        <w:rPr>
          <w:rFonts w:ascii="Times" w:hAnsi="Times" w:cs="Arial"/>
          <w:b/>
          <w:bCs/>
        </w:rPr>
        <w:t>Supplementary materials</w:t>
      </w:r>
    </w:p>
    <w:p w14:paraId="4CC4F7C8" w14:textId="1725C9A7" w:rsidR="003340BA" w:rsidRPr="00FB7A3E" w:rsidRDefault="003340BA" w:rsidP="005B06DB">
      <w:pPr>
        <w:spacing w:line="480" w:lineRule="auto"/>
        <w:jc w:val="both"/>
        <w:rPr>
          <w:rFonts w:ascii="Times" w:hAnsi="Times" w:cs="Arial"/>
        </w:rPr>
      </w:pPr>
      <w:r w:rsidRPr="00FB7A3E">
        <w:rPr>
          <w:rFonts w:ascii="Times" w:hAnsi="Times" w:cs="Arial"/>
        </w:rPr>
        <w:t>Figs. S1 to S13</w:t>
      </w:r>
    </w:p>
    <w:p w14:paraId="1FB5D09B" w14:textId="0FB51699" w:rsidR="003340BA" w:rsidRPr="00FB7A3E" w:rsidRDefault="003340BA" w:rsidP="005B06DB">
      <w:pPr>
        <w:spacing w:line="480" w:lineRule="auto"/>
        <w:jc w:val="both"/>
        <w:rPr>
          <w:rFonts w:ascii="Times" w:hAnsi="Times" w:cs="Arial"/>
        </w:rPr>
      </w:pPr>
      <w:r w:rsidRPr="00FB7A3E">
        <w:rPr>
          <w:rFonts w:ascii="Times" w:hAnsi="Times" w:cs="Arial"/>
        </w:rPr>
        <w:t>Table S1</w:t>
      </w:r>
    </w:p>
    <w:sdt>
      <w:sdtPr>
        <w:rPr>
          <w:rFonts w:ascii="Times" w:hAnsi="Times" w:cs="Arial"/>
        </w:rPr>
        <w:alias w:val="SmartCite Bibliography"/>
        <w:tag w:val="Science+{&quot;language&quot;:&quot;en-US&quot;,&quot;isSectionsModeOn&quot;:false}"/>
        <w:id w:val="1050500454"/>
        <w:placeholder>
          <w:docPart w:val="DefaultPlaceholder_-1854013440"/>
        </w:placeholder>
      </w:sdtPr>
      <w:sdtEndPr/>
      <w:sdtContent>
        <w:p w14:paraId="4C662AEF" w14:textId="77777777" w:rsidR="00575145" w:rsidRPr="00FB7A3E" w:rsidRDefault="00575145">
          <w:pPr>
            <w:divId w:val="785542287"/>
            <w:rPr>
              <w:rFonts w:ascii="Times" w:eastAsia="Times New Roman" w:hAnsi="Times"/>
              <w:color w:val="000000"/>
            </w:rPr>
          </w:pPr>
        </w:p>
        <w:p w14:paraId="068A0192"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1. S. Nourshargh, R. Alon, Leukocyte migration into inflamed tissues. </w:t>
          </w:r>
          <w:r w:rsidRPr="00FB7A3E">
            <w:rPr>
              <w:rFonts w:ascii="Times" w:hAnsi="Times"/>
              <w:i/>
              <w:iCs/>
              <w:color w:val="000000"/>
            </w:rPr>
            <w:t>Immunity</w:t>
          </w:r>
          <w:r w:rsidRPr="00FB7A3E">
            <w:rPr>
              <w:rFonts w:ascii="Times" w:hAnsi="Times"/>
              <w:color w:val="000000"/>
            </w:rPr>
            <w:t xml:space="preserve">. </w:t>
          </w:r>
          <w:r w:rsidRPr="00FB7A3E">
            <w:rPr>
              <w:rFonts w:ascii="Times" w:hAnsi="Times"/>
              <w:bCs/>
              <w:color w:val="000000"/>
            </w:rPr>
            <w:t>41</w:t>
          </w:r>
          <w:r w:rsidRPr="00FB7A3E">
            <w:rPr>
              <w:rFonts w:ascii="Times" w:hAnsi="Times"/>
              <w:color w:val="000000"/>
            </w:rPr>
            <w:t>, 694–707 (2014).</w:t>
          </w:r>
        </w:p>
        <w:p w14:paraId="776B0358"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2. T. J. Schall, A. E. I. Proudfoot, Overcoming hurdles in developing successful drugs targeting chemokine receptors. </w:t>
          </w:r>
          <w:r w:rsidRPr="00FB7A3E">
            <w:rPr>
              <w:rFonts w:ascii="Times" w:hAnsi="Times"/>
              <w:i/>
              <w:iCs/>
              <w:color w:val="000000"/>
            </w:rPr>
            <w:t>Nat Rev Immunol</w:t>
          </w:r>
          <w:r w:rsidRPr="00FB7A3E">
            <w:rPr>
              <w:rFonts w:ascii="Times" w:hAnsi="Times"/>
              <w:color w:val="000000"/>
            </w:rPr>
            <w:t xml:space="preserve">. </w:t>
          </w:r>
          <w:r w:rsidRPr="00FB7A3E">
            <w:rPr>
              <w:rFonts w:ascii="Times" w:hAnsi="Times"/>
              <w:bCs/>
              <w:color w:val="000000"/>
            </w:rPr>
            <w:t>11</w:t>
          </w:r>
          <w:r w:rsidRPr="00FB7A3E">
            <w:rPr>
              <w:rFonts w:ascii="Times" w:hAnsi="Times"/>
              <w:color w:val="000000"/>
            </w:rPr>
            <w:t>, 355–363 (2011).</w:t>
          </w:r>
        </w:p>
        <w:p w14:paraId="5F6C47D8"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3. F. Bachelerie, A. Ben-Baruch, A. M. Burkhardt, C. Combadière, J. M. Farber, G. J. Graham, R. Horuk, A. H. Sparre-Ulrich, M. Locati, A. D. Luster, A. Mantovani, K. Matsushima, P. M. Murphy, R. Nibbs, H. Nomiyama, C. A. Power, A. E. I. Proudfoot, M. M. Rosenkilde, A. Rot, S. Sozzani, M. Thelen, O. Yoshie, A. Zlotnik, International Union of Basic and Clinical Pharmacology. [corrected]. LXXXIX. Update on the extended family of chemokine receptors and introducing a new nomenclature for atypical chemokine receptors. </w:t>
          </w:r>
          <w:r w:rsidRPr="00FB7A3E">
            <w:rPr>
              <w:rFonts w:ascii="Times" w:hAnsi="Times"/>
              <w:i/>
              <w:iCs/>
              <w:color w:val="000000"/>
            </w:rPr>
            <w:t>Pharmacological Reviews</w:t>
          </w:r>
          <w:r w:rsidRPr="00FB7A3E">
            <w:rPr>
              <w:rFonts w:ascii="Times" w:hAnsi="Times"/>
              <w:color w:val="000000"/>
            </w:rPr>
            <w:t xml:space="preserve">. </w:t>
          </w:r>
          <w:r w:rsidRPr="00FB7A3E">
            <w:rPr>
              <w:rFonts w:ascii="Times" w:hAnsi="Times"/>
              <w:bCs/>
              <w:color w:val="000000"/>
            </w:rPr>
            <w:t>66</w:t>
          </w:r>
          <w:r w:rsidRPr="00FB7A3E">
            <w:rPr>
              <w:rFonts w:ascii="Times" w:hAnsi="Times"/>
              <w:color w:val="000000"/>
            </w:rPr>
            <w:t>, 1–79 (2014).</w:t>
          </w:r>
        </w:p>
        <w:p w14:paraId="580D137E"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4. A. E. I. Proudfoot, P. Bonvin, C. A. Power, Targeting chemokines: Pathogens can, why can’t we? </w:t>
          </w:r>
          <w:r w:rsidRPr="00FB7A3E">
            <w:rPr>
              <w:rFonts w:ascii="Times" w:hAnsi="Times"/>
              <w:i/>
              <w:iCs/>
              <w:color w:val="000000"/>
            </w:rPr>
            <w:t>Cytokine</w:t>
          </w:r>
          <w:r w:rsidRPr="00FB7A3E">
            <w:rPr>
              <w:rFonts w:ascii="Times" w:hAnsi="Times"/>
              <w:color w:val="000000"/>
            </w:rPr>
            <w:t xml:space="preserve">. </w:t>
          </w:r>
          <w:r w:rsidRPr="00FB7A3E">
            <w:rPr>
              <w:rFonts w:ascii="Times" w:hAnsi="Times"/>
              <w:bCs/>
              <w:color w:val="000000"/>
            </w:rPr>
            <w:t>74</w:t>
          </w:r>
          <w:r w:rsidRPr="00FB7A3E">
            <w:rPr>
              <w:rFonts w:ascii="Times" w:hAnsi="Times"/>
              <w:color w:val="000000"/>
            </w:rPr>
            <w:t>, 259–267 (2015).</w:t>
          </w:r>
        </w:p>
        <w:p w14:paraId="08B1A371"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5. J. R. Groom, J. Richmond, T. T. Murooka, E. W. Sorensen, J. H. Sung, K. Bankert, U. H. von Andrian, J. J. Moon, T. R. Mempel, A. D. Luster, CXCR3 chemokine receptor-ligand interactions in the lymph node optimize CD4+ T helper 1 cell differentiation. </w:t>
          </w:r>
          <w:r w:rsidRPr="00FB7A3E">
            <w:rPr>
              <w:rFonts w:ascii="Times" w:hAnsi="Times"/>
              <w:i/>
              <w:iCs/>
              <w:color w:val="000000"/>
            </w:rPr>
            <w:t>Immunity</w:t>
          </w:r>
          <w:r w:rsidRPr="00FB7A3E">
            <w:rPr>
              <w:rFonts w:ascii="Times" w:hAnsi="Times"/>
              <w:color w:val="000000"/>
            </w:rPr>
            <w:t xml:space="preserve">. </w:t>
          </w:r>
          <w:r w:rsidRPr="00FB7A3E">
            <w:rPr>
              <w:rFonts w:ascii="Times" w:hAnsi="Times"/>
              <w:bCs/>
              <w:color w:val="000000"/>
            </w:rPr>
            <w:t>37</w:t>
          </w:r>
          <w:r w:rsidRPr="00FB7A3E">
            <w:rPr>
              <w:rFonts w:ascii="Times" w:hAnsi="Times"/>
              <w:color w:val="000000"/>
            </w:rPr>
            <w:t>, 1091–1103 (2012).</w:t>
          </w:r>
        </w:p>
        <w:p w14:paraId="21D7D149"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6. T. Girbl, T. Lenn, L. Perez, L. Rolas, A. Barkaway, A. Thiriot, C. del Fresno, E. Lynam, E. Hub, M. Thelen, G. Graham, R. Alon, D. Sancho, U. H. von Andrian, M.-B. Voisin, A. Rot, S. Nourshargh, Distinct Compartmentalization of the Chemokines CXCL1 and CXCL2 and the Atypical Receptor ACKR1 Determine Discrete Stages of Neutrophil Diapedesis. </w:t>
          </w:r>
          <w:r w:rsidRPr="00FB7A3E">
            <w:rPr>
              <w:rFonts w:ascii="Times" w:hAnsi="Times"/>
              <w:i/>
              <w:iCs/>
              <w:color w:val="000000"/>
            </w:rPr>
            <w:t>Immunity</w:t>
          </w:r>
          <w:r w:rsidRPr="00FB7A3E">
            <w:rPr>
              <w:rFonts w:ascii="Times" w:hAnsi="Times"/>
              <w:color w:val="000000"/>
            </w:rPr>
            <w:t xml:space="preserve"> (2018), doi:10.1016/j.immuni.2018.09.018.</w:t>
          </w:r>
        </w:p>
        <w:p w14:paraId="6F84AFF0"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7. C. Coombs, A. Georgantzoglou, H. A. Walker, J. Patt, N. Merten, H. Poplimont, E. M. Busch-Nentwich, S. Williams, C. Kotsi, E. Kostenis, M. Sarris, Chemokine receptor trafficking coordinates neutrophil clustering and dispersal at wounds in zebrafish. </w:t>
          </w:r>
          <w:r w:rsidRPr="00FB7A3E">
            <w:rPr>
              <w:rFonts w:ascii="Times" w:hAnsi="Times"/>
              <w:i/>
              <w:iCs/>
              <w:color w:val="000000"/>
            </w:rPr>
            <w:t>Nat Commun</w:t>
          </w:r>
          <w:r w:rsidRPr="00FB7A3E">
            <w:rPr>
              <w:rFonts w:ascii="Times" w:hAnsi="Times"/>
              <w:color w:val="000000"/>
            </w:rPr>
            <w:t xml:space="preserve">. </w:t>
          </w:r>
          <w:r w:rsidRPr="00FB7A3E">
            <w:rPr>
              <w:rFonts w:ascii="Times" w:hAnsi="Times"/>
              <w:bCs/>
              <w:color w:val="000000"/>
            </w:rPr>
            <w:t>10</w:t>
          </w:r>
          <w:r w:rsidRPr="00FB7A3E">
            <w:rPr>
              <w:rFonts w:ascii="Times" w:hAnsi="Times"/>
              <w:color w:val="000000"/>
            </w:rPr>
            <w:t>, 5166–17 (2019).</w:t>
          </w:r>
        </w:p>
        <w:p w14:paraId="505E82E5"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8. D. P. Dyer, L. Medina-Ruiz, R. Bartolini, F. Schuette, C. E. Hughes, K. Pallas, F. Vidler, M. K. L. Macleod, C. J. Kelly, K. M. Lee, C. A. H. Hansell, G. J. Graham, Chemokine Receptor Redundancy and Specificity Are Context Dependent. </w:t>
          </w:r>
          <w:r w:rsidRPr="00FB7A3E">
            <w:rPr>
              <w:rFonts w:ascii="Times" w:hAnsi="Times"/>
              <w:i/>
              <w:iCs/>
              <w:color w:val="000000"/>
            </w:rPr>
            <w:t>Immunity</w:t>
          </w:r>
          <w:r w:rsidRPr="00FB7A3E">
            <w:rPr>
              <w:rFonts w:ascii="Times" w:hAnsi="Times"/>
              <w:color w:val="000000"/>
            </w:rPr>
            <w:t xml:space="preserve">. </w:t>
          </w:r>
          <w:r w:rsidRPr="00FB7A3E">
            <w:rPr>
              <w:rFonts w:ascii="Times" w:hAnsi="Times"/>
              <w:bCs/>
              <w:color w:val="000000"/>
            </w:rPr>
            <w:t>50</w:t>
          </w:r>
          <w:r w:rsidRPr="00FB7A3E">
            <w:rPr>
              <w:rFonts w:ascii="Times" w:hAnsi="Times"/>
              <w:color w:val="000000"/>
            </w:rPr>
            <w:t>, 378-389.e5 (2019).</w:t>
          </w:r>
        </w:p>
        <w:p w14:paraId="54D07D02"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9. L. Medina-Ruiz, R. Bartolini, G. J. Wilson, D. P. Dyer, F. Vidler, C. E. Hughes, F. Schuette, S. Love, M. Pingen, A. J. Hayes, J. Fu, A. F. Stewart, G. J. Graham, Analysis of combinatorial chemokine receptor expression dynamics using multi-receptor reporter mice. </w:t>
          </w:r>
          <w:r w:rsidRPr="00FB7A3E">
            <w:rPr>
              <w:rFonts w:ascii="Times" w:hAnsi="Times"/>
              <w:i/>
              <w:iCs/>
              <w:color w:val="000000"/>
            </w:rPr>
            <w:t>Elife</w:t>
          </w:r>
          <w:r w:rsidRPr="00FB7A3E">
            <w:rPr>
              <w:rFonts w:ascii="Times" w:hAnsi="Times"/>
              <w:color w:val="000000"/>
            </w:rPr>
            <w:t xml:space="preserve">. </w:t>
          </w:r>
          <w:r w:rsidRPr="00FB7A3E">
            <w:rPr>
              <w:rFonts w:ascii="Times" w:hAnsi="Times"/>
              <w:bCs/>
              <w:color w:val="000000"/>
            </w:rPr>
            <w:t>11</w:t>
          </w:r>
          <w:r w:rsidRPr="00FB7A3E">
            <w:rPr>
              <w:rFonts w:ascii="Times" w:hAnsi="Times"/>
              <w:color w:val="000000"/>
            </w:rPr>
            <w:t>, e72418 (2022).</w:t>
          </w:r>
        </w:p>
        <w:p w14:paraId="5D588C31"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10. D. P. Dyer, Understanding the mechanisms that facilitate specificity, not redundancy, of chemokine mediated leukocyte recruitment. </w:t>
          </w:r>
          <w:r w:rsidRPr="00FB7A3E">
            <w:rPr>
              <w:rFonts w:ascii="Times" w:hAnsi="Times"/>
              <w:i/>
              <w:iCs/>
              <w:color w:val="000000"/>
            </w:rPr>
            <w:t>Immunology</w:t>
          </w:r>
          <w:r w:rsidRPr="00FB7A3E">
            <w:rPr>
              <w:rFonts w:ascii="Times" w:hAnsi="Times"/>
              <w:color w:val="000000"/>
            </w:rPr>
            <w:t xml:space="preserve">. </w:t>
          </w:r>
          <w:r w:rsidRPr="00FB7A3E">
            <w:rPr>
              <w:rFonts w:ascii="Times" w:hAnsi="Times"/>
              <w:bCs/>
              <w:color w:val="000000"/>
            </w:rPr>
            <w:t>290</w:t>
          </w:r>
          <w:r w:rsidRPr="00FB7A3E">
            <w:rPr>
              <w:rFonts w:ascii="Times" w:hAnsi="Times"/>
              <w:color w:val="000000"/>
            </w:rPr>
            <w:t>, 21292 (2020).</w:t>
          </w:r>
        </w:p>
        <w:p w14:paraId="2907252B"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11. M. Metzemaekers, V. Vanheule, R. Janssens, S. Struyf, P. Proost, Overview of the Mechanisms that May Contribute to the Non-Redundant Activities of Interferon-Inducible CXC Chemokine Receptor 3 Ligands. </w:t>
          </w:r>
          <w:r w:rsidRPr="00FB7A3E">
            <w:rPr>
              <w:rFonts w:ascii="Times" w:hAnsi="Times"/>
              <w:i/>
              <w:iCs/>
              <w:color w:val="000000"/>
            </w:rPr>
            <w:t>Front Immunol</w:t>
          </w:r>
          <w:r w:rsidRPr="00FB7A3E">
            <w:rPr>
              <w:rFonts w:ascii="Times" w:hAnsi="Times"/>
              <w:color w:val="000000"/>
            </w:rPr>
            <w:t xml:space="preserve">. </w:t>
          </w:r>
          <w:r w:rsidRPr="00FB7A3E">
            <w:rPr>
              <w:rFonts w:ascii="Times" w:hAnsi="Times"/>
              <w:bCs/>
              <w:color w:val="000000"/>
            </w:rPr>
            <w:t>8</w:t>
          </w:r>
          <w:r w:rsidRPr="00FB7A3E">
            <w:rPr>
              <w:rFonts w:ascii="Times" w:hAnsi="Times"/>
              <w:color w:val="000000"/>
            </w:rPr>
            <w:t>, 1970 (2017).</w:t>
          </w:r>
        </w:p>
        <w:p w14:paraId="1229B5A5"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12. A. Steen, O. Larsen, S. Thiele, M. M. Rosenkilde, Biased and g protein-independent signaling of chemokine receptors. </w:t>
          </w:r>
          <w:r w:rsidRPr="00FB7A3E">
            <w:rPr>
              <w:rFonts w:ascii="Times" w:hAnsi="Times"/>
              <w:i/>
              <w:iCs/>
              <w:color w:val="000000"/>
            </w:rPr>
            <w:t>Front Immunol</w:t>
          </w:r>
          <w:r w:rsidRPr="00FB7A3E">
            <w:rPr>
              <w:rFonts w:ascii="Times" w:hAnsi="Times"/>
              <w:color w:val="000000"/>
            </w:rPr>
            <w:t xml:space="preserve">. </w:t>
          </w:r>
          <w:r w:rsidRPr="00FB7A3E">
            <w:rPr>
              <w:rFonts w:ascii="Times" w:hAnsi="Times"/>
              <w:bCs/>
              <w:color w:val="000000"/>
            </w:rPr>
            <w:t>5</w:t>
          </w:r>
          <w:r w:rsidRPr="00FB7A3E">
            <w:rPr>
              <w:rFonts w:ascii="Times" w:hAnsi="Times"/>
              <w:color w:val="000000"/>
            </w:rPr>
            <w:t>, 277 (2014).</w:t>
          </w:r>
        </w:p>
        <w:p w14:paraId="652A384E"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13. T. M. Handel, D. P. Dyer, Perspectives on the Biological Role of Chemokine:Glycosaminoglycan Interactions. </w:t>
          </w:r>
          <w:r w:rsidRPr="00FB7A3E">
            <w:rPr>
              <w:rFonts w:ascii="Times" w:hAnsi="Times"/>
              <w:i/>
              <w:iCs/>
              <w:color w:val="000000"/>
            </w:rPr>
            <w:t>J Histochem Cytochem</w:t>
          </w:r>
          <w:r w:rsidRPr="00FB7A3E">
            <w:rPr>
              <w:rFonts w:ascii="Times" w:hAnsi="Times"/>
              <w:color w:val="000000"/>
            </w:rPr>
            <w:t>, 22155420977971 (2020).</w:t>
          </w:r>
        </w:p>
        <w:p w14:paraId="1FBEFF79"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14. A. L. Gray, N. Pun, A. J. L. Ridley, D. P. Dyer, Role of extracellular matrix proteoglycans in immune cell recruitment. </w:t>
          </w:r>
          <w:r w:rsidRPr="00FB7A3E">
            <w:rPr>
              <w:rFonts w:ascii="Times" w:hAnsi="Times"/>
              <w:i/>
              <w:iCs/>
              <w:color w:val="000000"/>
            </w:rPr>
            <w:t>Int J Exp Pathol</w:t>
          </w:r>
          <w:r w:rsidRPr="00FB7A3E">
            <w:rPr>
              <w:rFonts w:ascii="Times" w:hAnsi="Times"/>
              <w:color w:val="000000"/>
            </w:rPr>
            <w:t xml:space="preserve"> (2022), doi:10.1111/iep.12428.</w:t>
          </w:r>
        </w:p>
        <w:p w14:paraId="7D5B9773"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15. A. E. I. Proudfoot, T. M. Handel, Z. Johnson, E. K. Lau, P. LiWang, I. Clark-Lewis, F. Borlat, T. N. C. Wells, M. H. Kosco-Vilbois, Glycosaminoglycan binding and oligomerization are essential for the in vivo activity of certain chemokines. </w:t>
          </w:r>
          <w:r w:rsidRPr="00FB7A3E">
            <w:rPr>
              <w:rFonts w:ascii="Times" w:hAnsi="Times"/>
              <w:i/>
              <w:iCs/>
              <w:color w:val="000000"/>
            </w:rPr>
            <w:t>Proc Natl Acad Sci USA</w:t>
          </w:r>
          <w:r w:rsidRPr="00FB7A3E">
            <w:rPr>
              <w:rFonts w:ascii="Times" w:hAnsi="Times"/>
              <w:color w:val="000000"/>
            </w:rPr>
            <w:t xml:space="preserve">. </w:t>
          </w:r>
          <w:r w:rsidRPr="00FB7A3E">
            <w:rPr>
              <w:rFonts w:ascii="Times" w:hAnsi="Times"/>
              <w:bCs/>
              <w:color w:val="000000"/>
            </w:rPr>
            <w:t>100</w:t>
          </w:r>
          <w:r w:rsidRPr="00FB7A3E">
            <w:rPr>
              <w:rFonts w:ascii="Times" w:hAnsi="Times"/>
              <w:color w:val="000000"/>
            </w:rPr>
            <w:t>, 1885–1890 (2003).</w:t>
          </w:r>
        </w:p>
        <w:p w14:paraId="3DCE1675"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16. H. Crijns, V. Vanheule, P. Proost, Targeting Chemokine—Glycosaminoglycan Interactions to Inhibit Inflammation. </w:t>
          </w:r>
          <w:r w:rsidRPr="00FB7A3E">
            <w:rPr>
              <w:rFonts w:ascii="Times" w:hAnsi="Times"/>
              <w:i/>
              <w:iCs/>
              <w:color w:val="000000"/>
            </w:rPr>
            <w:t>Front Immunol</w:t>
          </w:r>
          <w:r w:rsidRPr="00FB7A3E">
            <w:rPr>
              <w:rFonts w:ascii="Times" w:hAnsi="Times"/>
              <w:color w:val="000000"/>
            </w:rPr>
            <w:t xml:space="preserve">. </w:t>
          </w:r>
          <w:r w:rsidRPr="00FB7A3E">
            <w:rPr>
              <w:rFonts w:ascii="Times" w:hAnsi="Times"/>
              <w:bCs/>
              <w:color w:val="000000"/>
            </w:rPr>
            <w:t>11</w:t>
          </w:r>
          <w:r w:rsidRPr="00FB7A3E">
            <w:rPr>
              <w:rFonts w:ascii="Times" w:hAnsi="Times"/>
              <w:color w:val="000000"/>
            </w:rPr>
            <w:t>, 907 (2020).</w:t>
          </w:r>
        </w:p>
        <w:p w14:paraId="26404DC3"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17. A. L. Gray, R. Karlsson, A. R. Roberts, A. J. Ridley, N. Pun, C. Hughes, L. Medina-Ruiz, H. L. Birchenough, C. L. Salanga, E. A. Yates, J. E. Turnbull, T. M. Handel, G. J. Graham, T. A. Jowitt, I. Schiessl, R. P. Richter, R. L. Miller, D. P. Dyer, </w:t>
          </w:r>
          <w:r w:rsidRPr="00FB7A3E">
            <w:rPr>
              <w:rFonts w:ascii="Times" w:hAnsi="Times"/>
              <w:i/>
              <w:iCs/>
              <w:color w:val="000000"/>
            </w:rPr>
            <w:t>Biorxiv</w:t>
          </w:r>
          <w:r w:rsidRPr="00FB7A3E">
            <w:rPr>
              <w:rFonts w:ascii="Times" w:hAnsi="Times"/>
              <w:color w:val="000000"/>
            </w:rPr>
            <w:t>, in press, doi:10.1101/2022.07.10.499282.</w:t>
          </w:r>
        </w:p>
        <w:p w14:paraId="0BF401B8"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18. R. Petryszak, M. Keays, Y. A. Tang, N. A. Fonseca, E. Barrera, T. Burdett, A. Füllgrabe, A. M.-P. Fuentes, S. Jupp, S. Koskinen, O. Mannion, L. Huerta, K. Megy, C. Snow, E. Williams, M. Barzine, E. Hastings, H. Weisser, J. Wright, P. Jaiswal, W. Huber, J. Choudhary, H. E. Parkinson, A. Brazma, Expression Atlas update—an integrated database of gene and protein expression in humans, animals and plants. </w:t>
          </w:r>
          <w:r w:rsidRPr="00FB7A3E">
            <w:rPr>
              <w:rFonts w:ascii="Times" w:hAnsi="Times"/>
              <w:i/>
              <w:iCs/>
              <w:color w:val="000000"/>
            </w:rPr>
            <w:t>Nucleic Acids Res</w:t>
          </w:r>
          <w:r w:rsidRPr="00FB7A3E">
            <w:rPr>
              <w:rFonts w:ascii="Times" w:hAnsi="Times"/>
              <w:color w:val="000000"/>
            </w:rPr>
            <w:t xml:space="preserve">. </w:t>
          </w:r>
          <w:r w:rsidRPr="00FB7A3E">
            <w:rPr>
              <w:rFonts w:ascii="Times" w:hAnsi="Times"/>
              <w:bCs/>
              <w:color w:val="000000"/>
            </w:rPr>
            <w:t>44</w:t>
          </w:r>
          <w:r w:rsidRPr="00FB7A3E">
            <w:rPr>
              <w:rFonts w:ascii="Times" w:hAnsi="Times"/>
              <w:color w:val="000000"/>
            </w:rPr>
            <w:t>, D746–D752 (2016).</w:t>
          </w:r>
        </w:p>
        <w:p w14:paraId="2AF29516"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19. J. R. Groom, A. D. Luster, CXCR3 ligands: redundant, collaborative and antagonistic functions. </w:t>
          </w:r>
          <w:r w:rsidRPr="00FB7A3E">
            <w:rPr>
              <w:rFonts w:ascii="Times" w:hAnsi="Times"/>
              <w:i/>
              <w:iCs/>
              <w:color w:val="000000"/>
            </w:rPr>
            <w:t>Immunol Cell Biol</w:t>
          </w:r>
          <w:r w:rsidRPr="00FB7A3E">
            <w:rPr>
              <w:rFonts w:ascii="Times" w:hAnsi="Times"/>
              <w:color w:val="000000"/>
            </w:rPr>
            <w:t xml:space="preserve">. </w:t>
          </w:r>
          <w:r w:rsidRPr="00FB7A3E">
            <w:rPr>
              <w:rFonts w:ascii="Times" w:hAnsi="Times"/>
              <w:bCs/>
              <w:color w:val="000000"/>
            </w:rPr>
            <w:t>89</w:t>
          </w:r>
          <w:r w:rsidRPr="00FB7A3E">
            <w:rPr>
              <w:rFonts w:ascii="Times" w:hAnsi="Times"/>
              <w:color w:val="000000"/>
            </w:rPr>
            <w:t>, 207–215 (2011).</w:t>
          </w:r>
        </w:p>
        <w:p w14:paraId="374E2B09"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20. D. S. Eiger, J. S. Smith, T. Shi, T. M. Stepniewski, C.-F. Tsai, C. Honeycutt, N. Boldizsar, J. Gardner, C. D. Nicora, A. M. Moghieb, K. Kawakami, I. Choi, C. Hicks, K. Zheng, A. Warman, P. Alagesan, N. M. Knape, O. Huang, J. D. Silverman, R. D. Smith, A. Inoue, J. Selent, J. M. Jacobs, S. Rajagopal, Phosphorylation barcodes direct biased chemokine signaling at CXCR3. </w:t>
          </w:r>
          <w:r w:rsidRPr="00FB7A3E">
            <w:rPr>
              <w:rFonts w:ascii="Times" w:hAnsi="Times"/>
              <w:i/>
              <w:iCs/>
              <w:color w:val="000000"/>
            </w:rPr>
            <w:t>Cell Chem Biol</w:t>
          </w:r>
          <w:r w:rsidRPr="00FB7A3E">
            <w:rPr>
              <w:rFonts w:ascii="Times" w:hAnsi="Times"/>
              <w:color w:val="000000"/>
            </w:rPr>
            <w:t xml:space="preserve">. </w:t>
          </w:r>
          <w:r w:rsidRPr="00FB7A3E">
            <w:rPr>
              <w:rFonts w:ascii="Times" w:hAnsi="Times"/>
              <w:bCs/>
              <w:color w:val="000000"/>
            </w:rPr>
            <w:t>30</w:t>
          </w:r>
          <w:r w:rsidRPr="00FB7A3E">
            <w:rPr>
              <w:rFonts w:ascii="Times" w:hAnsi="Times"/>
              <w:color w:val="000000"/>
            </w:rPr>
            <w:t>, 362-382.e8 (2023).</w:t>
          </w:r>
        </w:p>
        <w:p w14:paraId="4CD5BB08"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21. Y.-H. Chen, Y. Narimatsu, T. M. Clausen, C. Gomes, R. Karlsson, C. Steentoft, C. B. Spliid, T. Gustavsson, A. Salanti, A. Persson, A. Malmström, D. Willén, U. Ellervik, E. P. Bennett, Y. Mao, H. Clausen, Z. Yang, The GAGOme: a cell-based library of displayed glycosaminoglycans. </w:t>
          </w:r>
          <w:r w:rsidRPr="00FB7A3E">
            <w:rPr>
              <w:rFonts w:ascii="Times" w:hAnsi="Times"/>
              <w:i/>
              <w:iCs/>
              <w:color w:val="000000"/>
            </w:rPr>
            <w:t>Nat Methods</w:t>
          </w:r>
          <w:r w:rsidRPr="00FB7A3E">
            <w:rPr>
              <w:rFonts w:ascii="Times" w:hAnsi="Times"/>
              <w:color w:val="000000"/>
            </w:rPr>
            <w:t xml:space="preserve">. </w:t>
          </w:r>
          <w:r w:rsidRPr="00FB7A3E">
            <w:rPr>
              <w:rFonts w:ascii="Times" w:hAnsi="Times"/>
              <w:bCs/>
              <w:color w:val="000000"/>
            </w:rPr>
            <w:t>15</w:t>
          </w:r>
          <w:r w:rsidRPr="00FB7A3E">
            <w:rPr>
              <w:rFonts w:ascii="Times" w:hAnsi="Times"/>
              <w:color w:val="000000"/>
            </w:rPr>
            <w:t>, 881–888 (2018).</w:t>
          </w:r>
        </w:p>
        <w:p w14:paraId="3E74F5AD"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22. Y. Narimatsu, H. J. Joshi, R. Nason, J. V. Coillie, R. Karlsson, L. Sun, Z. Ye, Y.-H. Chen, K. T. Schjoldager, C. Steentoft, S. Furukawa, B. A. Bensing, P. M. Sullam, A. J. Thompson, J. C. Paulson, C. Büll, G. J. Adema, U. Mandel, L. Hansen, E. P. Bennett, A. Varki, S. Y. Vakhrushev, Z. Yang, H. Clausen, An Atlas of Human Glycosylation Pathways Enables Display of the Human Glycome by Gene Engineered Cells. </w:t>
          </w:r>
          <w:r w:rsidRPr="00FB7A3E">
            <w:rPr>
              <w:rFonts w:ascii="Times" w:hAnsi="Times"/>
              <w:i/>
              <w:iCs/>
              <w:color w:val="000000"/>
            </w:rPr>
            <w:t>Mol Cell</w:t>
          </w:r>
          <w:r w:rsidRPr="00FB7A3E">
            <w:rPr>
              <w:rFonts w:ascii="Times" w:hAnsi="Times"/>
              <w:color w:val="000000"/>
            </w:rPr>
            <w:t xml:space="preserve">. </w:t>
          </w:r>
          <w:r w:rsidRPr="00FB7A3E">
            <w:rPr>
              <w:rFonts w:ascii="Times" w:hAnsi="Times"/>
              <w:bCs/>
              <w:color w:val="000000"/>
            </w:rPr>
            <w:t>75</w:t>
          </w:r>
          <w:r w:rsidRPr="00FB7A3E">
            <w:rPr>
              <w:rFonts w:ascii="Times" w:hAnsi="Times"/>
              <w:color w:val="000000"/>
            </w:rPr>
            <w:t>, 394-407.e5 (2019).</w:t>
          </w:r>
        </w:p>
        <w:p w14:paraId="2801CA89"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23. D. P. Dyer, C. L. Salanga, B. F. Volkman, T. Kawamura, T. M. Handel, The dependence of chemokine-glycosaminoglycan interactions on chemokine oligomerization. </w:t>
          </w:r>
          <w:r w:rsidRPr="00FB7A3E">
            <w:rPr>
              <w:rFonts w:ascii="Times" w:hAnsi="Times"/>
              <w:i/>
              <w:iCs/>
              <w:color w:val="000000"/>
            </w:rPr>
            <w:t>Glycobiology</w:t>
          </w:r>
          <w:r w:rsidRPr="00FB7A3E">
            <w:rPr>
              <w:rFonts w:ascii="Times" w:hAnsi="Times"/>
              <w:color w:val="000000"/>
            </w:rPr>
            <w:t xml:space="preserve">. </w:t>
          </w:r>
          <w:r w:rsidRPr="00FB7A3E">
            <w:rPr>
              <w:rFonts w:ascii="Times" w:hAnsi="Times"/>
              <w:bCs/>
              <w:color w:val="000000"/>
            </w:rPr>
            <w:t>26</w:t>
          </w:r>
          <w:r w:rsidRPr="00FB7A3E">
            <w:rPr>
              <w:rFonts w:ascii="Times" w:hAnsi="Times"/>
              <w:color w:val="000000"/>
            </w:rPr>
            <w:t>, 312–326 (2016).</w:t>
          </w:r>
        </w:p>
        <w:p w14:paraId="67C3B7B1"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24. D. P. Dyer, E. Migliorini, C. L. Salanga, D. Thakar, T. M. Handel, R. P. Richter, Differential structural remodelling of heparan sulfate by chemokines: the role of chemokine oligomerization. </w:t>
          </w:r>
          <w:r w:rsidRPr="00FB7A3E">
            <w:rPr>
              <w:rFonts w:ascii="Times" w:hAnsi="Times"/>
              <w:i/>
              <w:iCs/>
              <w:color w:val="000000"/>
            </w:rPr>
            <w:t>Open Biol</w:t>
          </w:r>
          <w:r w:rsidRPr="00FB7A3E">
            <w:rPr>
              <w:rFonts w:ascii="Times" w:hAnsi="Times"/>
              <w:color w:val="000000"/>
            </w:rPr>
            <w:t xml:space="preserve">. </w:t>
          </w:r>
          <w:r w:rsidRPr="00FB7A3E">
            <w:rPr>
              <w:rFonts w:ascii="Times" w:hAnsi="Times"/>
              <w:bCs/>
              <w:color w:val="000000"/>
            </w:rPr>
            <w:t>7</w:t>
          </w:r>
          <w:r w:rsidRPr="00FB7A3E">
            <w:rPr>
              <w:rFonts w:ascii="Times" w:hAnsi="Times"/>
              <w:color w:val="000000"/>
            </w:rPr>
            <w:t>, 160286 (2017).</w:t>
          </w:r>
        </w:p>
        <w:p w14:paraId="5A6AFDE8"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25. R. L. Miller, A. B. Dykstra, W. Wei, C. Holsclaw, J. E. Turnbull, J. A. Leary, Enrichment of Two Isomeric Heparin Oligosaccharides Exhibiting Different Affinities toward Monocyte Chemoattractant Protein-1. </w:t>
          </w:r>
          <w:r w:rsidRPr="00FB7A3E">
            <w:rPr>
              <w:rFonts w:ascii="Times" w:hAnsi="Times"/>
              <w:i/>
              <w:iCs/>
              <w:color w:val="000000"/>
            </w:rPr>
            <w:t>Anal. Chem.</w:t>
          </w:r>
          <w:r w:rsidRPr="00FB7A3E">
            <w:rPr>
              <w:rFonts w:ascii="Times" w:hAnsi="Times"/>
              <w:color w:val="000000"/>
            </w:rPr>
            <w:t xml:space="preserve"> </w:t>
          </w:r>
          <w:r w:rsidRPr="00FB7A3E">
            <w:rPr>
              <w:rFonts w:ascii="Times" w:hAnsi="Times"/>
              <w:bCs/>
              <w:color w:val="000000"/>
            </w:rPr>
            <w:t>88</w:t>
          </w:r>
          <w:r w:rsidRPr="00FB7A3E">
            <w:rPr>
              <w:rFonts w:ascii="Times" w:hAnsi="Times"/>
              <w:color w:val="000000"/>
            </w:rPr>
            <w:t>, 11551–11558 (2016).</w:t>
          </w:r>
        </w:p>
        <w:p w14:paraId="559B89BE"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26. D. Xu, J. D. Esko, Demystifying heparan sulfate-protein interactions. </w:t>
          </w:r>
          <w:r w:rsidRPr="00FB7A3E">
            <w:rPr>
              <w:rFonts w:ascii="Times" w:hAnsi="Times"/>
              <w:i/>
              <w:iCs/>
              <w:color w:val="000000"/>
            </w:rPr>
            <w:t>Annu. Rev. Biochem.</w:t>
          </w:r>
          <w:r w:rsidRPr="00FB7A3E">
            <w:rPr>
              <w:rFonts w:ascii="Times" w:hAnsi="Times"/>
              <w:color w:val="000000"/>
            </w:rPr>
            <w:t xml:space="preserve"> </w:t>
          </w:r>
          <w:r w:rsidRPr="00FB7A3E">
            <w:rPr>
              <w:rFonts w:ascii="Times" w:hAnsi="Times"/>
              <w:bCs/>
              <w:color w:val="000000"/>
            </w:rPr>
            <w:t>83</w:t>
          </w:r>
          <w:r w:rsidRPr="00FB7A3E">
            <w:rPr>
              <w:rFonts w:ascii="Times" w:hAnsi="Times"/>
              <w:color w:val="000000"/>
            </w:rPr>
            <w:t>, 129–157 (2014).</w:t>
          </w:r>
        </w:p>
        <w:p w14:paraId="4B001D68"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27. R. Karlsson, P. Chopra, A. Joshi, Z. Yang, S. Y. Vakhrushev, T. M. Clausen, C. D. Painter, G. P. Szekeres, Y.-H. Chen, D. R. Sandoval, L. Hansen, J. D. Esko, K. Pagel, D. P. Dyer, J. E. Turnbull, H. Clausen, G.-J. Boons, R. L. Miller, Dissecting structure-function of 3-O-sulfated heparin and engineered heparan sulfates. </w:t>
          </w:r>
          <w:r w:rsidRPr="00FB7A3E">
            <w:rPr>
              <w:rFonts w:ascii="Times" w:hAnsi="Times"/>
              <w:i/>
              <w:iCs/>
              <w:color w:val="000000"/>
            </w:rPr>
            <w:t>Sci Adv</w:t>
          </w:r>
          <w:r w:rsidRPr="00FB7A3E">
            <w:rPr>
              <w:rFonts w:ascii="Times" w:hAnsi="Times"/>
              <w:color w:val="000000"/>
            </w:rPr>
            <w:t xml:space="preserve">. </w:t>
          </w:r>
          <w:r w:rsidRPr="00FB7A3E">
            <w:rPr>
              <w:rFonts w:ascii="Times" w:hAnsi="Times"/>
              <w:bCs/>
              <w:color w:val="000000"/>
            </w:rPr>
            <w:t>7</w:t>
          </w:r>
          <w:r w:rsidRPr="00FB7A3E">
            <w:rPr>
              <w:rFonts w:ascii="Times" w:hAnsi="Times"/>
              <w:color w:val="000000"/>
            </w:rPr>
            <w:t>, eabl6026 (2021).</w:t>
          </w:r>
        </w:p>
        <w:p w14:paraId="5E750163"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28. D. P. Dyer, C. L. Salanga, S. C. Johns, E. Valdambrini, M. M. Fuster, C. M. Milner, A. J. Day, T. M. Handel, The Anti-inflammatory Protein TSG-6 Regulates Chemokine Function by Inhibiting Chemokine/Glycosaminoglycan Interactions. </w:t>
          </w:r>
          <w:r w:rsidRPr="00FB7A3E">
            <w:rPr>
              <w:rFonts w:ascii="Times" w:hAnsi="Times"/>
              <w:i/>
              <w:iCs/>
              <w:color w:val="000000"/>
            </w:rPr>
            <w:t>J Biol Chem</w:t>
          </w:r>
          <w:r w:rsidRPr="00FB7A3E">
            <w:rPr>
              <w:rFonts w:ascii="Times" w:hAnsi="Times"/>
              <w:color w:val="000000"/>
            </w:rPr>
            <w:t xml:space="preserve">. </w:t>
          </w:r>
          <w:r w:rsidRPr="00FB7A3E">
            <w:rPr>
              <w:rFonts w:ascii="Times" w:hAnsi="Times"/>
              <w:bCs/>
              <w:color w:val="000000"/>
            </w:rPr>
            <w:t>291</w:t>
          </w:r>
          <w:r w:rsidRPr="00FB7A3E">
            <w:rPr>
              <w:rFonts w:ascii="Times" w:hAnsi="Times"/>
              <w:color w:val="000000"/>
            </w:rPr>
            <w:t>, 12627–12640 (2016).</w:t>
          </w:r>
        </w:p>
        <w:p w14:paraId="49C30E4D"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29. T. E. Sutherland, D. P. Dyer, J. E. Allen, The extracellular matrix and the immune system: A mutually dependent relationship. </w:t>
          </w:r>
          <w:r w:rsidRPr="00FB7A3E">
            <w:rPr>
              <w:rFonts w:ascii="Times" w:hAnsi="Times"/>
              <w:i/>
              <w:iCs/>
              <w:color w:val="000000"/>
            </w:rPr>
            <w:t>Science</w:t>
          </w:r>
          <w:r w:rsidRPr="00FB7A3E">
            <w:rPr>
              <w:rFonts w:ascii="Times" w:hAnsi="Times"/>
              <w:color w:val="000000"/>
            </w:rPr>
            <w:t xml:space="preserve">. </w:t>
          </w:r>
          <w:r w:rsidRPr="00FB7A3E">
            <w:rPr>
              <w:rFonts w:ascii="Times" w:hAnsi="Times"/>
              <w:bCs/>
              <w:color w:val="000000"/>
            </w:rPr>
            <w:t>379</w:t>
          </w:r>
          <w:r w:rsidRPr="00FB7A3E">
            <w:rPr>
              <w:rFonts w:ascii="Times" w:hAnsi="Times"/>
              <w:color w:val="000000"/>
            </w:rPr>
            <w:t xml:space="preserve"> (2023), doi:10.1126/science.abp8964.</w:t>
          </w:r>
        </w:p>
        <w:p w14:paraId="5B0889EC"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30. B. C. Duckworth, F. Lafouresse, V. C. Wimmer, B. J. Broomfield, L. Dalit, Y. O. Alexandre, A. A. Sheikh, R. Z. Qin, C. Alvarado, L. A. Mielke, M. Pellegrini, S. N. Mueller, T. Boudier, K. L. Rogers, J. R. Groom, Effector and stem-like memory cell fates are imprinted in distinct lymph node niches directed by CXCR3 ligands. </w:t>
          </w:r>
          <w:r w:rsidRPr="00FB7A3E">
            <w:rPr>
              <w:rFonts w:ascii="Times" w:hAnsi="Times"/>
              <w:i/>
              <w:iCs/>
              <w:color w:val="000000"/>
            </w:rPr>
            <w:t>Nat Immunol</w:t>
          </w:r>
          <w:r w:rsidRPr="00FB7A3E">
            <w:rPr>
              <w:rFonts w:ascii="Times" w:hAnsi="Times"/>
              <w:color w:val="000000"/>
            </w:rPr>
            <w:t>, 1–15 (2021).</w:t>
          </w:r>
        </w:p>
        <w:p w14:paraId="719FF66D"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31. M. Metzemaekers, A. Mortier, R. Janssens, D. Boff, L. Vanbrabant, N. Lamoen, J. V. Damme, M. M. Teixeira, I. D. Meester, F. A. Amaral, P. Proost, Glycosaminoglycans Regulate CXCR3 Ligands at Distinct Levels: Protection against Processing by Dipeptidyl Peptidase IV/CD26 and Interference with Receptor Signaling. </w:t>
          </w:r>
          <w:r w:rsidRPr="00FB7A3E">
            <w:rPr>
              <w:rFonts w:ascii="Times" w:hAnsi="Times"/>
              <w:i/>
              <w:iCs/>
              <w:color w:val="000000"/>
            </w:rPr>
            <w:t>Int J Mol Sci</w:t>
          </w:r>
          <w:r w:rsidRPr="00FB7A3E">
            <w:rPr>
              <w:rFonts w:ascii="Times" w:hAnsi="Times"/>
              <w:color w:val="000000"/>
            </w:rPr>
            <w:t xml:space="preserve">. </w:t>
          </w:r>
          <w:r w:rsidRPr="00FB7A3E">
            <w:rPr>
              <w:rFonts w:ascii="Times" w:hAnsi="Times"/>
              <w:bCs/>
              <w:color w:val="000000"/>
            </w:rPr>
            <w:t>18</w:t>
          </w:r>
          <w:r w:rsidRPr="00FB7A3E">
            <w:rPr>
              <w:rFonts w:ascii="Times" w:hAnsi="Times"/>
              <w:color w:val="000000"/>
            </w:rPr>
            <w:t>, 1513 (2017).</w:t>
          </w:r>
        </w:p>
        <w:p w14:paraId="20BDAFAE"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32. V. Vanheule, D. Boff, A. Mortier, R. Janssens, B. Petri, E. Kolaczkowska, P. Kubes, N. Berghmans, S. Struyf, A. J. Kungl, M. M. Teixeira, F. A. Amaral, P. Proost, CXCL9-Derived Peptides Differentially Inhibit Neutrophil Migration In Vivo through Interference with Glycosaminoglycan Interactions. </w:t>
          </w:r>
          <w:r w:rsidRPr="00FB7A3E">
            <w:rPr>
              <w:rFonts w:ascii="Times" w:hAnsi="Times"/>
              <w:i/>
              <w:iCs/>
              <w:color w:val="000000"/>
            </w:rPr>
            <w:t>Front Immunol</w:t>
          </w:r>
          <w:r w:rsidRPr="00FB7A3E">
            <w:rPr>
              <w:rFonts w:ascii="Times" w:hAnsi="Times"/>
              <w:color w:val="000000"/>
            </w:rPr>
            <w:t xml:space="preserve">. </w:t>
          </w:r>
          <w:r w:rsidRPr="00FB7A3E">
            <w:rPr>
              <w:rFonts w:ascii="Times" w:hAnsi="Times"/>
              <w:bCs/>
              <w:color w:val="000000"/>
            </w:rPr>
            <w:t>8</w:t>
          </w:r>
          <w:r w:rsidRPr="00FB7A3E">
            <w:rPr>
              <w:rFonts w:ascii="Times" w:hAnsi="Times"/>
              <w:color w:val="000000"/>
            </w:rPr>
            <w:t xml:space="preserve"> (2017), doi:10.3389/fimmu.2017.00530.</w:t>
          </w:r>
        </w:p>
        <w:p w14:paraId="28097842"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33. V. Vanheule, R. Janssens, D. Boff, N. Kitic, N. Berghmans, I. Ronsse, A. J. Kungl, F. A. Amaral, M. M. Teixeira, J. V. Damme, P. Proost, A. Mortier, </w:t>
          </w:r>
          <w:r w:rsidRPr="00FB7A3E">
            <w:rPr>
              <w:rFonts w:ascii="Times" w:hAnsi="Times"/>
              <w:i/>
              <w:iCs/>
              <w:color w:val="000000"/>
            </w:rPr>
            <w:t>J Biol Chem.</w:t>
          </w:r>
          <w:r w:rsidRPr="00FB7A3E">
            <w:rPr>
              <w:rFonts w:ascii="Times" w:hAnsi="Times"/>
              <w:color w:val="000000"/>
            </w:rPr>
            <w:t>, in press, doi:10.1074/jbc.m115.649855.</w:t>
          </w:r>
        </w:p>
        <w:p w14:paraId="0E5751D9"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34. B. E. Thacker, D. Xu, R. Lawrence, J. D. Esko, Heparan sulfate 3-O-sulfation: a rare modification in search of a function. </w:t>
          </w:r>
          <w:r w:rsidRPr="00FB7A3E">
            <w:rPr>
              <w:rFonts w:ascii="Times" w:hAnsi="Times"/>
              <w:i/>
              <w:iCs/>
              <w:color w:val="000000"/>
            </w:rPr>
            <w:t>Matrix Biol</w:t>
          </w:r>
          <w:r w:rsidRPr="00FB7A3E">
            <w:rPr>
              <w:rFonts w:ascii="Times" w:hAnsi="Times"/>
              <w:color w:val="000000"/>
            </w:rPr>
            <w:t xml:space="preserve">. </w:t>
          </w:r>
          <w:r w:rsidRPr="00FB7A3E">
            <w:rPr>
              <w:rFonts w:ascii="Times" w:hAnsi="Times"/>
              <w:bCs/>
              <w:color w:val="000000"/>
            </w:rPr>
            <w:t>35</w:t>
          </w:r>
          <w:r w:rsidRPr="00FB7A3E">
            <w:rPr>
              <w:rFonts w:ascii="Times" w:hAnsi="Times"/>
              <w:color w:val="000000"/>
            </w:rPr>
            <w:t>, 60–72 (2014).</w:t>
          </w:r>
        </w:p>
        <w:p w14:paraId="46EBAB74"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35. J. Benesty, J. Chen, Y. Huang, I. Cohen, Noise Reduction in Speech Processing. </w:t>
          </w:r>
          <w:r w:rsidRPr="00FB7A3E">
            <w:rPr>
              <w:rFonts w:ascii="Times" w:hAnsi="Times"/>
              <w:i/>
              <w:iCs/>
              <w:color w:val="000000"/>
            </w:rPr>
            <w:t>Springer Top Signal Process</w:t>
          </w:r>
          <w:r w:rsidRPr="00FB7A3E">
            <w:rPr>
              <w:rFonts w:ascii="Times" w:hAnsi="Times"/>
              <w:color w:val="000000"/>
            </w:rPr>
            <w:t>, 1–4 (2009).</w:t>
          </w:r>
        </w:p>
        <w:p w14:paraId="5A1D4EC4"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36. Z. Gu, R. Eils, M. Schlesner, Complex heatmaps reveal patterns and correlations in multidimensional genomic data. </w:t>
          </w:r>
          <w:r w:rsidRPr="00FB7A3E">
            <w:rPr>
              <w:rFonts w:ascii="Times" w:hAnsi="Times"/>
              <w:i/>
              <w:iCs/>
              <w:color w:val="000000"/>
            </w:rPr>
            <w:t>Bioinformatics</w:t>
          </w:r>
          <w:r w:rsidRPr="00FB7A3E">
            <w:rPr>
              <w:rFonts w:ascii="Times" w:hAnsi="Times"/>
              <w:color w:val="000000"/>
            </w:rPr>
            <w:t xml:space="preserve">. </w:t>
          </w:r>
          <w:r w:rsidRPr="00FB7A3E">
            <w:rPr>
              <w:rFonts w:ascii="Times" w:hAnsi="Times"/>
              <w:bCs/>
              <w:color w:val="000000"/>
            </w:rPr>
            <w:t>32</w:t>
          </w:r>
          <w:r w:rsidRPr="00FB7A3E">
            <w:rPr>
              <w:rFonts w:ascii="Times" w:hAnsi="Times"/>
              <w:color w:val="000000"/>
            </w:rPr>
            <w:t>, 2847–2849 (2016).</w:t>
          </w:r>
        </w:p>
        <w:p w14:paraId="316395F0"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37. Y. Tang, M. Horikoshi, W. Li, ggfortify: Unified Interface to Visualize Statistical Results of Popular R Packages. </w:t>
          </w:r>
          <w:r w:rsidRPr="00FB7A3E">
            <w:rPr>
              <w:rFonts w:ascii="Times" w:hAnsi="Times"/>
              <w:i/>
              <w:iCs/>
              <w:color w:val="000000"/>
            </w:rPr>
            <w:t>R J</w:t>
          </w:r>
          <w:r w:rsidRPr="00FB7A3E">
            <w:rPr>
              <w:rFonts w:ascii="Times" w:hAnsi="Times"/>
              <w:color w:val="000000"/>
            </w:rPr>
            <w:t xml:space="preserve">. </w:t>
          </w:r>
          <w:r w:rsidRPr="00FB7A3E">
            <w:rPr>
              <w:rFonts w:ascii="Times" w:hAnsi="Times"/>
              <w:bCs/>
              <w:color w:val="000000"/>
            </w:rPr>
            <w:t>8</w:t>
          </w:r>
          <w:r w:rsidRPr="00FB7A3E">
            <w:rPr>
              <w:rFonts w:ascii="Times" w:hAnsi="Times"/>
              <w:color w:val="000000"/>
            </w:rPr>
            <w:t>, 474 (2016).</w:t>
          </w:r>
        </w:p>
        <w:p w14:paraId="547BDEC5"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38. L. Kaufman, P. J. Rousseeuw, Finding Groups in Data. </w:t>
          </w:r>
          <w:r w:rsidRPr="00FB7A3E">
            <w:rPr>
              <w:rFonts w:ascii="Times" w:hAnsi="Times"/>
              <w:i/>
              <w:iCs/>
              <w:color w:val="000000"/>
            </w:rPr>
            <w:t>Wiley Ser Probab Statistics</w:t>
          </w:r>
          <w:r w:rsidRPr="00FB7A3E">
            <w:rPr>
              <w:rFonts w:ascii="Times" w:hAnsi="Times"/>
              <w:color w:val="000000"/>
            </w:rPr>
            <w:t xml:space="preserve"> (2018), doi:10.1002/9780470316801.</w:t>
          </w:r>
        </w:p>
        <w:p w14:paraId="2F1E0974"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39. D. Thakar, E. Migliorini, L. Coche-Guerente, R. Sadir, H. Lortat-Jacob, D. Boturyn, O. Renaudet, P. Labbe, R. P. Richter, A quartz crystal microbalance method to study the terminal functionalization of glycosaminoglycans. </w:t>
          </w:r>
          <w:r w:rsidRPr="00FB7A3E">
            <w:rPr>
              <w:rFonts w:ascii="Times" w:hAnsi="Times"/>
              <w:i/>
              <w:iCs/>
              <w:color w:val="000000"/>
            </w:rPr>
            <w:t>Chem. Commun. (Camb.)</w:t>
          </w:r>
          <w:r w:rsidRPr="00FB7A3E">
            <w:rPr>
              <w:rFonts w:ascii="Times" w:hAnsi="Times"/>
              <w:color w:val="000000"/>
            </w:rPr>
            <w:t xml:space="preserve">. </w:t>
          </w:r>
          <w:r w:rsidRPr="00FB7A3E">
            <w:rPr>
              <w:rFonts w:ascii="Times" w:hAnsi="Times"/>
              <w:bCs/>
              <w:color w:val="000000"/>
            </w:rPr>
            <w:t>50</w:t>
          </w:r>
          <w:r w:rsidRPr="00FB7A3E">
            <w:rPr>
              <w:rFonts w:ascii="Times" w:hAnsi="Times"/>
              <w:color w:val="000000"/>
            </w:rPr>
            <w:t>, 15148–15151 (2014).</w:t>
          </w:r>
        </w:p>
        <w:p w14:paraId="2E5D7179"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40. P. Schuck, Size-distribution analysis of macromolecules by sedimentation velocity ultracentrifugation and lamm equation modeling. </w:t>
          </w:r>
          <w:r w:rsidRPr="00FB7A3E">
            <w:rPr>
              <w:rFonts w:ascii="Times" w:hAnsi="Times"/>
              <w:i/>
              <w:iCs/>
              <w:color w:val="000000"/>
            </w:rPr>
            <w:t>Biophys J</w:t>
          </w:r>
          <w:r w:rsidRPr="00FB7A3E">
            <w:rPr>
              <w:rFonts w:ascii="Times" w:hAnsi="Times"/>
              <w:color w:val="000000"/>
            </w:rPr>
            <w:t xml:space="preserve">. </w:t>
          </w:r>
          <w:r w:rsidRPr="00FB7A3E">
            <w:rPr>
              <w:rFonts w:ascii="Times" w:hAnsi="Times"/>
              <w:bCs/>
              <w:color w:val="000000"/>
            </w:rPr>
            <w:t>78</w:t>
          </w:r>
          <w:r w:rsidRPr="00FB7A3E">
            <w:rPr>
              <w:rFonts w:ascii="Times" w:hAnsi="Times"/>
              <w:color w:val="000000"/>
            </w:rPr>
            <w:t>, 1606–1619 (2000).</w:t>
          </w:r>
        </w:p>
        <w:p w14:paraId="51D6E9A0" w14:textId="77777777" w:rsidR="00575145" w:rsidRPr="00FB7A3E" w:rsidRDefault="00575145">
          <w:pPr>
            <w:pStyle w:val="Bibliography3"/>
            <w:divId w:val="785542287"/>
            <w:rPr>
              <w:rFonts w:ascii="Times" w:hAnsi="Times"/>
              <w:color w:val="000000"/>
            </w:rPr>
          </w:pPr>
          <w:r w:rsidRPr="00FB7A3E">
            <w:rPr>
              <w:rFonts w:ascii="Times" w:hAnsi="Times"/>
              <w:color w:val="000000"/>
            </w:rPr>
            <w:t xml:space="preserve">41. C. A. Brautigam, Calculations and Publication-Quality Illustrations for Analytical Ultracentrifugation Data. </w:t>
          </w:r>
          <w:r w:rsidRPr="00FB7A3E">
            <w:rPr>
              <w:rFonts w:ascii="Times" w:hAnsi="Times"/>
              <w:i/>
              <w:iCs/>
              <w:color w:val="000000"/>
            </w:rPr>
            <w:t>Meth Enzymol</w:t>
          </w:r>
          <w:r w:rsidRPr="00FB7A3E">
            <w:rPr>
              <w:rFonts w:ascii="Times" w:hAnsi="Times"/>
              <w:color w:val="000000"/>
            </w:rPr>
            <w:t xml:space="preserve">. </w:t>
          </w:r>
          <w:r w:rsidRPr="00FB7A3E">
            <w:rPr>
              <w:rFonts w:ascii="Times" w:hAnsi="Times"/>
              <w:bCs/>
              <w:color w:val="000000"/>
            </w:rPr>
            <w:t>562</w:t>
          </w:r>
          <w:r w:rsidRPr="00FB7A3E">
            <w:rPr>
              <w:rFonts w:ascii="Times" w:hAnsi="Times"/>
              <w:color w:val="000000"/>
            </w:rPr>
            <w:t>, 109–133 (2015).</w:t>
          </w:r>
        </w:p>
        <w:p w14:paraId="445FF7CF" w14:textId="3CCD8195" w:rsidR="001B5A2F" w:rsidRPr="00FB7A3E" w:rsidRDefault="00575145" w:rsidP="005B06DB">
          <w:pPr>
            <w:spacing w:line="480" w:lineRule="auto"/>
            <w:jc w:val="both"/>
            <w:rPr>
              <w:rFonts w:ascii="Times" w:hAnsi="Times" w:cs="Arial"/>
            </w:rPr>
          </w:pPr>
          <w:r w:rsidRPr="00FB7A3E">
            <w:rPr>
              <w:rFonts w:ascii="Times" w:eastAsia="Times New Roman" w:hAnsi="Times"/>
              <w:color w:val="000000"/>
            </w:rPr>
            <w:t> </w:t>
          </w:r>
        </w:p>
      </w:sdtContent>
    </w:sdt>
    <w:p w14:paraId="431D8BC4" w14:textId="41BBF7E5" w:rsidR="008A4429" w:rsidRPr="00FB7A3E" w:rsidRDefault="0071408B" w:rsidP="006175D2">
      <w:pPr>
        <w:spacing w:line="480" w:lineRule="auto"/>
        <w:jc w:val="both"/>
        <w:rPr>
          <w:rFonts w:ascii="Times" w:hAnsi="Times"/>
          <w:bCs/>
        </w:rPr>
      </w:pPr>
      <w:r w:rsidRPr="00FB7A3E">
        <w:rPr>
          <w:rFonts w:ascii="Times" w:hAnsi="Times"/>
          <w:b/>
        </w:rPr>
        <w:t>Acknowledgments:</w:t>
      </w:r>
      <w:r w:rsidR="00BF21AC" w:rsidRPr="00FB7A3E">
        <w:rPr>
          <w:rFonts w:ascii="Times" w:hAnsi="Times"/>
          <w:b/>
        </w:rPr>
        <w:t xml:space="preserve"> </w:t>
      </w:r>
      <w:r w:rsidR="005B2EE8" w:rsidRPr="00FB7A3E">
        <w:rPr>
          <w:rFonts w:ascii="Times" w:hAnsi="Times"/>
          <w:bCs/>
        </w:rPr>
        <w:t>We would like to acknowledge the flow cytometry</w:t>
      </w:r>
      <w:r w:rsidR="00F01C57" w:rsidRPr="00FB7A3E">
        <w:rPr>
          <w:rFonts w:ascii="Times" w:hAnsi="Times"/>
          <w:bCs/>
        </w:rPr>
        <w:t xml:space="preserve"> and biomolecular analysis</w:t>
      </w:r>
      <w:r w:rsidR="005B2EE8" w:rsidRPr="00FB7A3E">
        <w:rPr>
          <w:rFonts w:ascii="Times" w:hAnsi="Times"/>
          <w:bCs/>
        </w:rPr>
        <w:t xml:space="preserve"> core facilit</w:t>
      </w:r>
      <w:r w:rsidR="00FF6284" w:rsidRPr="00FB7A3E">
        <w:rPr>
          <w:rFonts w:ascii="Times" w:hAnsi="Times"/>
          <w:bCs/>
        </w:rPr>
        <w:t>ies</w:t>
      </w:r>
      <w:r w:rsidR="005B2EE8" w:rsidRPr="00FB7A3E">
        <w:rPr>
          <w:rFonts w:ascii="Times" w:hAnsi="Times"/>
          <w:bCs/>
        </w:rPr>
        <w:t xml:space="preserve"> at the University of Manchester. </w:t>
      </w:r>
      <w:r w:rsidRPr="00FB7A3E">
        <w:rPr>
          <w:rFonts w:ascii="Times" w:hAnsi="Times"/>
          <w:b/>
        </w:rPr>
        <w:t>Funding:</w:t>
      </w:r>
      <w:r w:rsidR="000E5774" w:rsidRPr="00FB7A3E">
        <w:rPr>
          <w:rFonts w:ascii="Times" w:hAnsi="Times"/>
          <w:b/>
        </w:rPr>
        <w:t xml:space="preserve"> </w:t>
      </w:r>
      <w:r w:rsidR="000E5774" w:rsidRPr="00FB7A3E">
        <w:rPr>
          <w:rFonts w:ascii="Times" w:hAnsi="Times" w:cs="Arial"/>
        </w:rPr>
        <w:t xml:space="preserve">DPD was supported by a Sir Henry Dale fellowship jointly funded by the Wellcome Trust and Royal Society (Grant Number </w:t>
      </w:r>
      <w:r w:rsidR="000E5774" w:rsidRPr="00FB7A3E">
        <w:rPr>
          <w:rFonts w:ascii="Times" w:hAnsi="Times"/>
        </w:rPr>
        <w:t>218570/Z/19/Z)</w:t>
      </w:r>
      <w:r w:rsidR="003C0D43" w:rsidRPr="00FB7A3E">
        <w:rPr>
          <w:rFonts w:ascii="Times" w:hAnsi="Times"/>
        </w:rPr>
        <w:t>,</w:t>
      </w:r>
      <w:r w:rsidR="000E5774" w:rsidRPr="00FB7A3E">
        <w:rPr>
          <w:rFonts w:ascii="Times" w:hAnsi="Times"/>
        </w:rPr>
        <w:t xml:space="preserve"> and a Wellcome Trust centre grant (Grant Number </w:t>
      </w:r>
      <w:r w:rsidR="000E5774" w:rsidRPr="00FB7A3E">
        <w:rPr>
          <w:rFonts w:ascii="Times" w:hAnsi="Times" w:cs="Times New Roman"/>
        </w:rPr>
        <w:t>203128/A/16/Z</w:t>
      </w:r>
      <w:r w:rsidR="000E5774" w:rsidRPr="00FB7A3E">
        <w:rPr>
          <w:rFonts w:ascii="Times" w:hAnsi="Times"/>
        </w:rPr>
        <w:t xml:space="preserve">). </w:t>
      </w:r>
      <w:r w:rsidR="000E5774" w:rsidRPr="00FB7A3E">
        <w:rPr>
          <w:rFonts w:ascii="Times" w:hAnsi="Times" w:cs="Calibri"/>
          <w:color w:val="000000"/>
          <w:lang w:val="en-US"/>
        </w:rPr>
        <w:t>RLM was supported</w:t>
      </w:r>
      <w:r w:rsidR="000E5774" w:rsidRPr="00FB7A3E">
        <w:rPr>
          <w:rFonts w:ascii="Times" w:hAnsi="Times" w:cs="Calibri"/>
          <w:color w:val="000000" w:themeColor="text1"/>
          <w:lang w:val="en-US"/>
        </w:rPr>
        <w:t xml:space="preserve"> </w:t>
      </w:r>
      <w:r w:rsidR="00BD30E1" w:rsidRPr="00FB7A3E">
        <w:rPr>
          <w:rFonts w:ascii="Times" w:eastAsia="Times New Roman" w:hAnsi="Times" w:cs="Times New Roman"/>
          <w:color w:val="000000" w:themeColor="text1"/>
          <w:lang w:eastAsia="en-GB"/>
        </w:rPr>
        <w:t xml:space="preserve">by the Novo Nordisk Foundation (NNF22OC0073736) and the Carlsberg Foundation (CF20-0412). RK </w:t>
      </w:r>
      <w:r w:rsidR="00C63404" w:rsidRPr="00FB7A3E">
        <w:rPr>
          <w:rFonts w:ascii="Times" w:eastAsia="Times New Roman" w:hAnsi="Times" w:cs="Times New Roman"/>
          <w:color w:val="000000" w:themeColor="text1"/>
          <w:lang w:eastAsia="en-GB"/>
        </w:rPr>
        <w:t>was supported by</w:t>
      </w:r>
      <w:r w:rsidR="00BD30E1" w:rsidRPr="00FB7A3E">
        <w:rPr>
          <w:rFonts w:ascii="Times" w:eastAsia="Times New Roman" w:hAnsi="Times" w:cs="Times New Roman"/>
          <w:color w:val="000000" w:themeColor="text1"/>
          <w:lang w:eastAsia="en-GB"/>
        </w:rPr>
        <w:t xml:space="preserve"> the Carlsberg Foundation (CF22-0354)</w:t>
      </w:r>
      <w:r w:rsidR="000E5774" w:rsidRPr="00FB7A3E">
        <w:rPr>
          <w:rFonts w:ascii="Times" w:hAnsi="Times" w:cs="Calibri"/>
          <w:color w:val="000000"/>
        </w:rPr>
        <w:t>.</w:t>
      </w:r>
      <w:r w:rsidR="00BF21AC" w:rsidRPr="00FB7A3E">
        <w:rPr>
          <w:rFonts w:ascii="Times" w:hAnsi="Times"/>
          <w:b/>
        </w:rPr>
        <w:t xml:space="preserve"> </w:t>
      </w:r>
      <w:r w:rsidRPr="00FB7A3E">
        <w:rPr>
          <w:rFonts w:ascii="Times" w:hAnsi="Times"/>
          <w:b/>
        </w:rPr>
        <w:t>Author Contributions:</w:t>
      </w:r>
      <w:r w:rsidR="00BF21AC" w:rsidRPr="00FB7A3E">
        <w:rPr>
          <w:rFonts w:ascii="Times" w:hAnsi="Times"/>
          <w:b/>
        </w:rPr>
        <w:t xml:space="preserve"> </w:t>
      </w:r>
      <w:r w:rsidR="00BF21AC" w:rsidRPr="00FB7A3E">
        <w:rPr>
          <w:rFonts w:ascii="Times" w:hAnsi="Times"/>
          <w:bCs/>
        </w:rPr>
        <w:t>AJR, RK, NP, HLB, MLB, TAJ, RLM and DPD performed experiments, YO and CL performed bioinformatic analysis, ASM provided key resources, AJR and DPD wrote the manuscript and DPD designed the project.</w:t>
      </w:r>
      <w:r w:rsidR="00BF21AC" w:rsidRPr="00FB7A3E">
        <w:rPr>
          <w:rFonts w:ascii="Times" w:hAnsi="Times"/>
          <w:b/>
        </w:rPr>
        <w:t xml:space="preserve"> </w:t>
      </w:r>
      <w:r w:rsidRPr="00FB7A3E">
        <w:rPr>
          <w:rFonts w:ascii="Times" w:hAnsi="Times"/>
          <w:b/>
        </w:rPr>
        <w:t xml:space="preserve">Competing Interests: </w:t>
      </w:r>
      <w:r w:rsidRPr="00FB7A3E">
        <w:rPr>
          <w:rFonts w:ascii="Times" w:hAnsi="Times"/>
        </w:rPr>
        <w:t>The authors declare that they have no competing interests</w:t>
      </w:r>
      <w:r w:rsidR="00BF21AC" w:rsidRPr="00FB7A3E">
        <w:rPr>
          <w:rFonts w:ascii="Times" w:hAnsi="Times"/>
        </w:rPr>
        <w:t>.</w:t>
      </w:r>
      <w:r w:rsidR="00BF21AC" w:rsidRPr="00FB7A3E">
        <w:rPr>
          <w:rFonts w:ascii="Times" w:hAnsi="Times"/>
          <w:b/>
        </w:rPr>
        <w:t xml:space="preserve"> </w:t>
      </w:r>
      <w:r w:rsidRPr="00FB7A3E">
        <w:rPr>
          <w:rFonts w:ascii="Times" w:hAnsi="Times"/>
          <w:b/>
        </w:rPr>
        <w:t>Data and Materials Availability</w:t>
      </w:r>
      <w:r w:rsidRPr="00FB7A3E">
        <w:rPr>
          <w:rFonts w:ascii="Times" w:hAnsi="Times" w:cs="Arial"/>
          <w:b/>
          <w:bCs/>
        </w:rPr>
        <w:t xml:space="preserve">: </w:t>
      </w:r>
      <w:r w:rsidRPr="00FB7A3E">
        <w:rPr>
          <w:rFonts w:ascii="Times" w:hAnsi="Times"/>
        </w:rPr>
        <w:t>All other data needed to evaluate the conclusions in the paper are present in the paper or the Supplementary Materials</w:t>
      </w:r>
      <w:r w:rsidRPr="00FB7A3E">
        <w:rPr>
          <w:rFonts w:ascii="Times" w:hAnsi="Times" w:cs="Arial"/>
          <w:b/>
          <w:bCs/>
        </w:rPr>
        <w:t>.</w:t>
      </w:r>
      <w:r w:rsidR="008A4429" w:rsidRPr="00FB7A3E">
        <w:rPr>
          <w:rFonts w:ascii="Times" w:hAnsi="Times" w:cs="Arial"/>
          <w:b/>
          <w:bCs/>
        </w:rPr>
        <w:br w:type="page"/>
      </w:r>
    </w:p>
    <w:p w14:paraId="223D1E30" w14:textId="2EC787E4" w:rsidR="007E3627" w:rsidRPr="00FB7A3E" w:rsidRDefault="008A4429" w:rsidP="005B06DB">
      <w:pPr>
        <w:spacing w:line="480" w:lineRule="auto"/>
        <w:jc w:val="center"/>
        <w:rPr>
          <w:rFonts w:ascii="Times" w:hAnsi="Times" w:cs="Arial"/>
          <w:b/>
          <w:bCs/>
        </w:rPr>
      </w:pPr>
      <w:r w:rsidRPr="00FB7A3E">
        <w:rPr>
          <w:rFonts w:ascii="Times" w:hAnsi="Times" w:cs="Arial"/>
          <w:b/>
          <w:bCs/>
          <w:noProof/>
        </w:rPr>
        <w:drawing>
          <wp:inline distT="0" distB="0" distL="0" distR="0" wp14:anchorId="37B5136A" wp14:editId="6A657FA1">
            <wp:extent cx="5717887" cy="7182620"/>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1.jpg"/>
                    <pic:cNvPicPr/>
                  </pic:nvPicPr>
                  <pic:blipFill>
                    <a:blip r:embed="rId7">
                      <a:extLst>
                        <a:ext uri="{28A0092B-C50C-407E-A947-70E740481C1C}">
                          <a14:useLocalDpi xmlns:a14="http://schemas.microsoft.com/office/drawing/2010/main" val="0"/>
                        </a:ext>
                      </a:extLst>
                    </a:blip>
                    <a:stretch>
                      <a:fillRect/>
                    </a:stretch>
                  </pic:blipFill>
                  <pic:spPr>
                    <a:xfrm>
                      <a:off x="0" y="0"/>
                      <a:ext cx="5717887" cy="7182620"/>
                    </a:xfrm>
                    <a:prstGeom prst="rect">
                      <a:avLst/>
                    </a:prstGeom>
                  </pic:spPr>
                </pic:pic>
              </a:graphicData>
            </a:graphic>
          </wp:inline>
        </w:drawing>
      </w:r>
    </w:p>
    <w:p w14:paraId="7F8CE103" w14:textId="77777777" w:rsidR="008A4429" w:rsidRPr="00FB7A3E" w:rsidRDefault="008A4429">
      <w:pPr>
        <w:rPr>
          <w:rFonts w:ascii="Times" w:hAnsi="Times" w:cs="Arial"/>
          <w:b/>
          <w:bCs/>
          <w:lang w:val="en-US"/>
        </w:rPr>
      </w:pPr>
      <w:r w:rsidRPr="00FB7A3E">
        <w:rPr>
          <w:rFonts w:ascii="Times" w:hAnsi="Times" w:cs="Arial"/>
          <w:b/>
          <w:bCs/>
          <w:lang w:val="en-US"/>
        </w:rPr>
        <w:br w:type="page"/>
      </w:r>
    </w:p>
    <w:p w14:paraId="1DBBCD63" w14:textId="44655C25" w:rsidR="007E3627" w:rsidRPr="00FB7A3E" w:rsidRDefault="007E3627" w:rsidP="005B06DB">
      <w:pPr>
        <w:spacing w:line="480" w:lineRule="auto"/>
        <w:jc w:val="both"/>
        <w:rPr>
          <w:rFonts w:ascii="Times" w:hAnsi="Times" w:cs="Arial"/>
          <w:lang w:val="en-US"/>
        </w:rPr>
      </w:pPr>
      <w:r w:rsidRPr="00FB7A3E">
        <w:rPr>
          <w:rFonts w:ascii="Times" w:hAnsi="Times" w:cs="Arial"/>
          <w:b/>
          <w:bCs/>
          <w:lang w:val="en-US"/>
        </w:rPr>
        <w:t>Figure 1. Chemokine receptors and ligands are present in complex and tissue specific patterns during inflammation.</w:t>
      </w:r>
      <w:r w:rsidRPr="00FB7A3E">
        <w:rPr>
          <w:rFonts w:ascii="Times" w:hAnsi="Times" w:cs="Arial"/>
          <w:lang w:val="en-US"/>
        </w:rPr>
        <w:t xml:space="preserve"> The EMBL-ELI expression atlas was analysed for relatedness on expression of all chemokine ligands and receptors in human data from (A)</w:t>
      </w:r>
      <w:r w:rsidR="00143F43" w:rsidRPr="00FB7A3E">
        <w:rPr>
          <w:rFonts w:ascii="Times" w:hAnsi="Times" w:cs="Arial"/>
          <w:lang w:val="en-US"/>
        </w:rPr>
        <w:t xml:space="preserve"> PCA analysis, (B) heat map analysis of</w:t>
      </w:r>
      <w:r w:rsidRPr="00FB7A3E">
        <w:rPr>
          <w:rFonts w:ascii="Times" w:hAnsi="Times" w:cs="Arial"/>
          <w:lang w:val="en-US"/>
        </w:rPr>
        <w:t xml:space="preserve"> all data pooled or separated into</w:t>
      </w:r>
      <w:r w:rsidR="00143F43" w:rsidRPr="00FB7A3E">
        <w:rPr>
          <w:rFonts w:ascii="Times" w:hAnsi="Times" w:cs="Arial"/>
          <w:lang w:val="en-US"/>
        </w:rPr>
        <w:t xml:space="preserve"> PCA analysis of</w:t>
      </w:r>
      <w:r w:rsidRPr="00FB7A3E">
        <w:rPr>
          <w:rFonts w:ascii="Times" w:hAnsi="Times" w:cs="Arial"/>
          <w:lang w:val="en-US"/>
        </w:rPr>
        <w:t xml:space="preserve"> (</w:t>
      </w:r>
      <w:r w:rsidR="009A3B4C" w:rsidRPr="00FB7A3E">
        <w:rPr>
          <w:rFonts w:ascii="Times" w:hAnsi="Times" w:cs="Arial"/>
          <w:lang w:val="en-US"/>
        </w:rPr>
        <w:t>C</w:t>
      </w:r>
      <w:r w:rsidRPr="00FB7A3E">
        <w:rPr>
          <w:rFonts w:ascii="Times" w:hAnsi="Times" w:cs="Arial"/>
          <w:lang w:val="en-US"/>
        </w:rPr>
        <w:t>) brain, (</w:t>
      </w:r>
      <w:r w:rsidR="009A3B4C" w:rsidRPr="00FB7A3E">
        <w:rPr>
          <w:rFonts w:ascii="Times" w:hAnsi="Times" w:cs="Arial"/>
          <w:lang w:val="en-US"/>
        </w:rPr>
        <w:t>D</w:t>
      </w:r>
      <w:r w:rsidRPr="00FB7A3E">
        <w:rPr>
          <w:rFonts w:ascii="Times" w:hAnsi="Times" w:cs="Arial"/>
          <w:lang w:val="en-US"/>
        </w:rPr>
        <w:t>) lungs or (</w:t>
      </w:r>
      <w:r w:rsidR="009A3B4C" w:rsidRPr="00FB7A3E">
        <w:rPr>
          <w:rFonts w:ascii="Times" w:hAnsi="Times" w:cs="Arial"/>
          <w:lang w:val="en-US"/>
        </w:rPr>
        <w:t>E</w:t>
      </w:r>
      <w:r w:rsidRPr="00FB7A3E">
        <w:rPr>
          <w:rFonts w:ascii="Times" w:hAnsi="Times" w:cs="Arial"/>
          <w:lang w:val="en-US"/>
        </w:rPr>
        <w:t>) lymph node.</w:t>
      </w:r>
    </w:p>
    <w:p w14:paraId="48C32069" w14:textId="04DF53FC" w:rsidR="002820B8" w:rsidRPr="00FB7A3E" w:rsidRDefault="002820B8">
      <w:pPr>
        <w:rPr>
          <w:rFonts w:ascii="Times" w:hAnsi="Times" w:cs="Arial"/>
          <w:lang w:val="en-US"/>
        </w:rPr>
      </w:pPr>
      <w:r w:rsidRPr="00FB7A3E">
        <w:rPr>
          <w:rFonts w:ascii="Times" w:hAnsi="Times" w:cs="Arial"/>
          <w:lang w:val="en-US"/>
        </w:rPr>
        <w:br w:type="page"/>
      </w:r>
    </w:p>
    <w:p w14:paraId="06A5AC90" w14:textId="5F6CD010" w:rsidR="007E3627" w:rsidRPr="00FB7A3E" w:rsidRDefault="002820B8" w:rsidP="005B06DB">
      <w:pPr>
        <w:spacing w:line="480" w:lineRule="auto"/>
        <w:jc w:val="both"/>
        <w:rPr>
          <w:rFonts w:ascii="Times" w:hAnsi="Times" w:cs="Arial"/>
          <w:lang w:val="en-US"/>
        </w:rPr>
      </w:pPr>
      <w:r w:rsidRPr="00FB7A3E">
        <w:rPr>
          <w:rFonts w:ascii="Times" w:hAnsi="Times" w:cs="Arial"/>
          <w:noProof/>
          <w:lang w:val="en-US"/>
        </w:rPr>
        <w:drawing>
          <wp:inline distT="0" distB="0" distL="0" distR="0" wp14:anchorId="6C76E827" wp14:editId="7C78F3D8">
            <wp:extent cx="3534896" cy="8864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2.png"/>
                    <pic:cNvPicPr/>
                  </pic:nvPicPr>
                  <pic:blipFill>
                    <a:blip r:embed="rId8">
                      <a:extLst>
                        <a:ext uri="{28A0092B-C50C-407E-A947-70E740481C1C}">
                          <a14:useLocalDpi xmlns:a14="http://schemas.microsoft.com/office/drawing/2010/main" val="0"/>
                        </a:ext>
                      </a:extLst>
                    </a:blip>
                    <a:stretch>
                      <a:fillRect/>
                    </a:stretch>
                  </pic:blipFill>
                  <pic:spPr>
                    <a:xfrm>
                      <a:off x="0" y="0"/>
                      <a:ext cx="3534896" cy="8864600"/>
                    </a:xfrm>
                    <a:prstGeom prst="rect">
                      <a:avLst/>
                    </a:prstGeom>
                  </pic:spPr>
                </pic:pic>
              </a:graphicData>
            </a:graphic>
          </wp:inline>
        </w:drawing>
      </w:r>
    </w:p>
    <w:p w14:paraId="00BF46FF" w14:textId="75B64C4D" w:rsidR="007E3627" w:rsidRPr="00FB7A3E" w:rsidRDefault="007E3627" w:rsidP="005B06DB">
      <w:pPr>
        <w:spacing w:line="480" w:lineRule="auto"/>
        <w:jc w:val="both"/>
        <w:rPr>
          <w:rFonts w:ascii="Times" w:hAnsi="Times" w:cs="Arial"/>
          <w:lang w:val="en-US"/>
        </w:rPr>
      </w:pPr>
      <w:r w:rsidRPr="00FB7A3E">
        <w:rPr>
          <w:rFonts w:ascii="Times" w:hAnsi="Times" w:cs="Arial"/>
          <w:b/>
          <w:bCs/>
          <w:lang w:val="en-US"/>
        </w:rPr>
        <w:t xml:space="preserve">Figure 2. Chemokine receptors and ligands are present in disease specific patterns. </w:t>
      </w:r>
      <w:r w:rsidRPr="00FB7A3E">
        <w:rPr>
          <w:rFonts w:ascii="Times" w:hAnsi="Times" w:cs="Arial"/>
          <w:lang w:val="en-US"/>
        </w:rPr>
        <w:t>The EMBL-ELI expression atlas was analysed for relatedness on expression of all chemokine ligands and receptors in human data from</w:t>
      </w:r>
      <w:r w:rsidR="006E2A35" w:rsidRPr="00FB7A3E">
        <w:rPr>
          <w:rFonts w:ascii="Times" w:hAnsi="Times" w:cs="Arial"/>
          <w:lang w:val="en-US"/>
        </w:rPr>
        <w:t xml:space="preserve"> (A) Crohn’s disease (B) ulcerative colitis, (C) psoriasis, (D) rheumatoid arthritis and (E) Alzheimer’s disease.</w:t>
      </w:r>
      <w:r w:rsidRPr="00FB7A3E">
        <w:rPr>
          <w:rFonts w:ascii="Times" w:hAnsi="Times" w:cs="Arial"/>
          <w:lang w:val="en-US"/>
        </w:rPr>
        <w:t xml:space="preserve"> </w:t>
      </w:r>
    </w:p>
    <w:p w14:paraId="451358DD" w14:textId="51CE8FA9" w:rsidR="002820B8" w:rsidRPr="00FB7A3E" w:rsidRDefault="002820B8">
      <w:pPr>
        <w:rPr>
          <w:rFonts w:ascii="Times" w:hAnsi="Times" w:cs="Arial"/>
          <w:b/>
          <w:bCs/>
          <w:lang w:val="en-US"/>
        </w:rPr>
      </w:pPr>
      <w:r w:rsidRPr="00FB7A3E">
        <w:rPr>
          <w:rFonts w:ascii="Times" w:hAnsi="Times" w:cs="Arial"/>
          <w:b/>
          <w:bCs/>
          <w:lang w:val="en-US"/>
        </w:rPr>
        <w:br w:type="page"/>
      </w:r>
    </w:p>
    <w:p w14:paraId="7C6A18BD" w14:textId="1BBCE5AB" w:rsidR="007E3627" w:rsidRPr="00FB7A3E" w:rsidRDefault="002820B8" w:rsidP="005B06DB">
      <w:pPr>
        <w:spacing w:line="480" w:lineRule="auto"/>
        <w:jc w:val="both"/>
        <w:rPr>
          <w:rFonts w:ascii="Times" w:hAnsi="Times" w:cs="Arial"/>
          <w:b/>
          <w:bCs/>
          <w:lang w:val="en-US"/>
        </w:rPr>
      </w:pPr>
      <w:r w:rsidRPr="00FB7A3E">
        <w:rPr>
          <w:rFonts w:ascii="Times" w:hAnsi="Times" w:cs="Arial"/>
          <w:b/>
          <w:bCs/>
          <w:noProof/>
          <w:lang w:val="en-US"/>
        </w:rPr>
        <w:drawing>
          <wp:inline distT="0" distB="0" distL="0" distR="0" wp14:anchorId="38C389C5" wp14:editId="066CE486">
            <wp:extent cx="4210788" cy="8829073"/>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3.png"/>
                    <pic:cNvPicPr/>
                  </pic:nvPicPr>
                  <pic:blipFill>
                    <a:blip r:embed="rId9">
                      <a:extLst>
                        <a:ext uri="{28A0092B-C50C-407E-A947-70E740481C1C}">
                          <a14:useLocalDpi xmlns:a14="http://schemas.microsoft.com/office/drawing/2010/main" val="0"/>
                        </a:ext>
                      </a:extLst>
                    </a:blip>
                    <a:stretch>
                      <a:fillRect/>
                    </a:stretch>
                  </pic:blipFill>
                  <pic:spPr>
                    <a:xfrm>
                      <a:off x="0" y="0"/>
                      <a:ext cx="4210788" cy="8829073"/>
                    </a:xfrm>
                    <a:prstGeom prst="rect">
                      <a:avLst/>
                    </a:prstGeom>
                  </pic:spPr>
                </pic:pic>
              </a:graphicData>
            </a:graphic>
          </wp:inline>
        </w:drawing>
      </w:r>
    </w:p>
    <w:p w14:paraId="1244E0EB" w14:textId="31B74EAD" w:rsidR="007E3627" w:rsidRPr="00FB7A3E" w:rsidRDefault="007E3627" w:rsidP="005B06DB">
      <w:pPr>
        <w:spacing w:line="480" w:lineRule="auto"/>
        <w:jc w:val="both"/>
        <w:rPr>
          <w:rFonts w:ascii="Times" w:hAnsi="Times" w:cs="Arial"/>
          <w:lang w:val="en-US"/>
        </w:rPr>
      </w:pPr>
      <w:r w:rsidRPr="00FB7A3E">
        <w:rPr>
          <w:rFonts w:ascii="Times" w:hAnsi="Times" w:cs="Arial"/>
          <w:b/>
          <w:bCs/>
          <w:lang w:val="en-US"/>
        </w:rPr>
        <w:t xml:space="preserve">Figure 3. The CXCR3 ligands </w:t>
      </w:r>
      <w:r w:rsidRPr="00FB7A3E">
        <w:rPr>
          <w:rFonts w:ascii="Times" w:hAnsi="Times" w:cs="Arial"/>
          <w:b/>
          <w:bCs/>
          <w:i/>
          <w:iCs/>
          <w:lang w:val="en-US"/>
        </w:rPr>
        <w:t>C</w:t>
      </w:r>
      <w:r w:rsidR="00B7691D" w:rsidRPr="00FB7A3E">
        <w:rPr>
          <w:rFonts w:ascii="Times" w:hAnsi="Times" w:cs="Arial"/>
          <w:b/>
          <w:bCs/>
          <w:i/>
          <w:iCs/>
          <w:lang w:val="en-US"/>
        </w:rPr>
        <w:t>xcl</w:t>
      </w:r>
      <w:r w:rsidRPr="00FB7A3E">
        <w:rPr>
          <w:rFonts w:ascii="Times" w:hAnsi="Times" w:cs="Arial"/>
          <w:b/>
          <w:bCs/>
          <w:i/>
          <w:iCs/>
          <w:lang w:val="en-US"/>
        </w:rPr>
        <w:t>9</w:t>
      </w:r>
      <w:r w:rsidRPr="00FB7A3E">
        <w:rPr>
          <w:rFonts w:ascii="Times" w:hAnsi="Times" w:cs="Arial"/>
          <w:b/>
          <w:bCs/>
          <w:lang w:val="en-US"/>
        </w:rPr>
        <w:t>,</w:t>
      </w:r>
      <w:r w:rsidRPr="00FB7A3E">
        <w:rPr>
          <w:rFonts w:ascii="Times" w:hAnsi="Times" w:cs="Arial"/>
          <w:b/>
          <w:bCs/>
          <w:i/>
          <w:iCs/>
          <w:lang w:val="en-US"/>
        </w:rPr>
        <w:t xml:space="preserve"> </w:t>
      </w:r>
      <w:r w:rsidR="00B7691D" w:rsidRPr="00FB7A3E">
        <w:rPr>
          <w:rFonts w:ascii="Times" w:hAnsi="Times" w:cs="Arial"/>
          <w:b/>
          <w:bCs/>
          <w:i/>
          <w:iCs/>
          <w:lang w:val="en-US"/>
        </w:rPr>
        <w:t>Cxcl</w:t>
      </w:r>
      <w:r w:rsidRPr="00FB7A3E">
        <w:rPr>
          <w:rFonts w:ascii="Times" w:hAnsi="Times" w:cs="Arial"/>
          <w:b/>
          <w:bCs/>
          <w:i/>
          <w:iCs/>
          <w:lang w:val="en-US"/>
        </w:rPr>
        <w:t xml:space="preserve">10 </w:t>
      </w:r>
      <w:r w:rsidRPr="00FB7A3E">
        <w:rPr>
          <w:rFonts w:ascii="Times" w:hAnsi="Times" w:cs="Arial"/>
          <w:b/>
          <w:bCs/>
          <w:lang w:val="en-US"/>
        </w:rPr>
        <w:t xml:space="preserve">and </w:t>
      </w:r>
      <w:r w:rsidR="00B7691D" w:rsidRPr="00FB7A3E">
        <w:rPr>
          <w:rFonts w:ascii="Times" w:hAnsi="Times" w:cs="Arial"/>
          <w:b/>
          <w:bCs/>
          <w:i/>
          <w:iCs/>
          <w:lang w:val="en-US"/>
        </w:rPr>
        <w:t>Cxcl</w:t>
      </w:r>
      <w:r w:rsidRPr="00FB7A3E">
        <w:rPr>
          <w:rFonts w:ascii="Times" w:hAnsi="Times" w:cs="Arial"/>
          <w:b/>
          <w:bCs/>
          <w:i/>
          <w:iCs/>
          <w:lang w:val="en-US"/>
        </w:rPr>
        <w:t>11</w:t>
      </w:r>
      <w:r w:rsidRPr="00FB7A3E">
        <w:rPr>
          <w:rFonts w:ascii="Times" w:hAnsi="Times" w:cs="Arial"/>
          <w:b/>
          <w:bCs/>
          <w:lang w:val="en-US"/>
        </w:rPr>
        <w:t xml:space="preserve"> are expressed in overlapping patterns across tissues and disease.</w:t>
      </w:r>
      <w:r w:rsidRPr="00FB7A3E">
        <w:rPr>
          <w:rFonts w:ascii="Times" w:hAnsi="Times" w:cs="Arial"/>
          <w:lang w:val="en-US"/>
        </w:rPr>
        <w:t xml:space="preserve"> </w:t>
      </w:r>
      <w:r w:rsidR="00D80341" w:rsidRPr="00FB7A3E">
        <w:rPr>
          <w:rFonts w:ascii="Times" w:hAnsi="Times" w:cs="Arial"/>
          <w:lang w:val="en-US"/>
        </w:rPr>
        <w:t>(A) C</w:t>
      </w:r>
      <w:r w:rsidR="00B7691D" w:rsidRPr="00FB7A3E">
        <w:rPr>
          <w:rFonts w:ascii="Times" w:hAnsi="Times" w:cs="Arial"/>
          <w:lang w:val="en-US"/>
        </w:rPr>
        <w:t>XCL</w:t>
      </w:r>
      <w:r w:rsidR="00D80341" w:rsidRPr="00FB7A3E">
        <w:rPr>
          <w:rFonts w:ascii="Times" w:hAnsi="Times" w:cs="Arial"/>
          <w:lang w:val="en-US"/>
        </w:rPr>
        <w:t xml:space="preserve">9, </w:t>
      </w:r>
      <w:r w:rsidR="00B7691D" w:rsidRPr="00FB7A3E">
        <w:rPr>
          <w:rFonts w:ascii="Times" w:hAnsi="Times" w:cs="Arial"/>
          <w:lang w:val="en-US"/>
        </w:rPr>
        <w:t>CXCL</w:t>
      </w:r>
      <w:r w:rsidR="00D80341" w:rsidRPr="00FB7A3E">
        <w:rPr>
          <w:rFonts w:ascii="Times" w:hAnsi="Times" w:cs="Arial"/>
          <w:lang w:val="en-US"/>
        </w:rPr>
        <w:t xml:space="preserve">10 and </w:t>
      </w:r>
      <w:r w:rsidR="00B7691D" w:rsidRPr="00FB7A3E">
        <w:rPr>
          <w:rFonts w:ascii="Times" w:hAnsi="Times" w:cs="Arial"/>
          <w:lang w:val="en-US"/>
        </w:rPr>
        <w:t>CXCL</w:t>
      </w:r>
      <w:r w:rsidR="00D80341" w:rsidRPr="00FB7A3E">
        <w:rPr>
          <w:rFonts w:ascii="Times" w:hAnsi="Times" w:cs="Arial"/>
          <w:lang w:val="en-US"/>
        </w:rPr>
        <w:t>11 can all bind and signal through the chemokine receptor CXCR3 that is typically found on T cells.</w:t>
      </w:r>
      <w:r w:rsidR="001A5C6C" w:rsidRPr="00FB7A3E">
        <w:rPr>
          <w:rFonts w:ascii="Times" w:hAnsi="Times" w:cs="Arial"/>
          <w:lang w:val="en-US"/>
        </w:rPr>
        <w:t xml:space="preserve"> (B) </w:t>
      </w:r>
      <w:r w:rsidRPr="00FB7A3E">
        <w:rPr>
          <w:rFonts w:ascii="Times" w:hAnsi="Times" w:cs="Arial"/>
          <w:lang w:val="en-US"/>
        </w:rPr>
        <w:t>The EMBL-ELI expression atlas</w:t>
      </w:r>
      <w:r w:rsidR="00196EF6" w:rsidRPr="00FB7A3E">
        <w:rPr>
          <w:rFonts w:ascii="Times" w:hAnsi="Times" w:cs="Arial"/>
          <w:lang w:val="en-US"/>
        </w:rPr>
        <w:t xml:space="preserve"> (human)</w:t>
      </w:r>
      <w:r w:rsidRPr="00FB7A3E">
        <w:rPr>
          <w:rFonts w:ascii="Times" w:hAnsi="Times" w:cs="Arial"/>
          <w:lang w:val="en-US"/>
        </w:rPr>
        <w:t xml:space="preserve"> was analysed for relatedness in expression of CXCR3 and its’ ligands </w:t>
      </w:r>
      <w:r w:rsidRPr="00FB7A3E">
        <w:rPr>
          <w:rFonts w:ascii="Times" w:hAnsi="Times" w:cs="Arial"/>
          <w:i/>
          <w:iCs/>
          <w:lang w:val="en-US"/>
        </w:rPr>
        <w:t>C</w:t>
      </w:r>
      <w:r w:rsidR="00B7691D" w:rsidRPr="00FB7A3E">
        <w:rPr>
          <w:rFonts w:ascii="Times" w:hAnsi="Times" w:cs="Arial"/>
          <w:i/>
          <w:iCs/>
          <w:lang w:val="en-US"/>
        </w:rPr>
        <w:t>xcl</w:t>
      </w:r>
      <w:r w:rsidRPr="00FB7A3E">
        <w:rPr>
          <w:rFonts w:ascii="Times" w:hAnsi="Times" w:cs="Arial"/>
          <w:i/>
          <w:iCs/>
          <w:lang w:val="en-US"/>
        </w:rPr>
        <w:t>9</w:t>
      </w:r>
      <w:r w:rsidRPr="00FB7A3E">
        <w:rPr>
          <w:rFonts w:ascii="Times" w:hAnsi="Times" w:cs="Arial"/>
          <w:lang w:val="en-US"/>
        </w:rPr>
        <w:t xml:space="preserve">, </w:t>
      </w:r>
      <w:r w:rsidR="00B7691D" w:rsidRPr="00FB7A3E">
        <w:rPr>
          <w:rFonts w:ascii="Times" w:hAnsi="Times" w:cs="Arial"/>
          <w:i/>
          <w:iCs/>
          <w:lang w:val="en-US"/>
        </w:rPr>
        <w:t>Cxcl</w:t>
      </w:r>
      <w:r w:rsidRPr="00FB7A3E">
        <w:rPr>
          <w:rFonts w:ascii="Times" w:hAnsi="Times" w:cs="Arial"/>
          <w:i/>
          <w:iCs/>
          <w:lang w:val="en-US"/>
        </w:rPr>
        <w:t>10</w:t>
      </w:r>
      <w:r w:rsidRPr="00FB7A3E">
        <w:rPr>
          <w:rFonts w:ascii="Times" w:hAnsi="Times" w:cs="Arial"/>
          <w:lang w:val="en-US"/>
        </w:rPr>
        <w:t xml:space="preserve"> and </w:t>
      </w:r>
      <w:r w:rsidR="00B7691D" w:rsidRPr="00FB7A3E">
        <w:rPr>
          <w:rFonts w:ascii="Times" w:hAnsi="Times" w:cs="Arial"/>
          <w:i/>
          <w:iCs/>
          <w:lang w:val="en-US"/>
        </w:rPr>
        <w:t>Cxcl11</w:t>
      </w:r>
      <w:r w:rsidRPr="00FB7A3E">
        <w:rPr>
          <w:rFonts w:ascii="Times" w:hAnsi="Times" w:cs="Arial"/>
          <w:lang w:val="en-US"/>
        </w:rPr>
        <w:t xml:space="preserve"> </w:t>
      </w:r>
      <w:r w:rsidR="001A5C6C" w:rsidRPr="00FB7A3E">
        <w:rPr>
          <w:rFonts w:ascii="Times" w:hAnsi="Times" w:cs="Arial"/>
          <w:lang w:val="en-US"/>
        </w:rPr>
        <w:t>across all tissues or (C) in distinct tissues and diseases</w:t>
      </w:r>
      <w:r w:rsidR="00196EF6" w:rsidRPr="00FB7A3E">
        <w:rPr>
          <w:rFonts w:ascii="Times" w:hAnsi="Times" w:cs="Arial"/>
          <w:lang w:val="en-US"/>
        </w:rPr>
        <w:t>.</w:t>
      </w:r>
    </w:p>
    <w:p w14:paraId="77755303" w14:textId="425CE458" w:rsidR="002820B8" w:rsidRPr="00FB7A3E" w:rsidRDefault="002820B8">
      <w:pPr>
        <w:rPr>
          <w:rFonts w:ascii="Times" w:hAnsi="Times" w:cs="Arial"/>
          <w:lang w:val="en-US"/>
        </w:rPr>
      </w:pPr>
      <w:r w:rsidRPr="00FB7A3E">
        <w:rPr>
          <w:rFonts w:ascii="Times" w:hAnsi="Times" w:cs="Arial"/>
          <w:lang w:val="en-US"/>
        </w:rPr>
        <w:br w:type="page"/>
      </w:r>
    </w:p>
    <w:p w14:paraId="00B0D1E6" w14:textId="344FAC1C" w:rsidR="007E3627" w:rsidRPr="00FB7A3E" w:rsidRDefault="002820B8" w:rsidP="005B06DB">
      <w:pPr>
        <w:spacing w:line="480" w:lineRule="auto"/>
        <w:jc w:val="both"/>
        <w:rPr>
          <w:rFonts w:ascii="Times" w:hAnsi="Times" w:cs="Arial"/>
          <w:lang w:val="en-US"/>
        </w:rPr>
      </w:pPr>
      <w:r w:rsidRPr="00FB7A3E">
        <w:rPr>
          <w:rFonts w:ascii="Times" w:hAnsi="Times" w:cs="Arial"/>
          <w:noProof/>
          <w:lang w:val="en-US"/>
        </w:rPr>
        <w:drawing>
          <wp:inline distT="0" distB="0" distL="0" distR="0" wp14:anchorId="6F8A7D4B" wp14:editId="67F18853">
            <wp:extent cx="5443773" cy="7863227"/>
            <wp:effectExtent l="0" t="0" r="50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 4.png"/>
                    <pic:cNvPicPr/>
                  </pic:nvPicPr>
                  <pic:blipFill>
                    <a:blip r:embed="rId10">
                      <a:extLst>
                        <a:ext uri="{28A0092B-C50C-407E-A947-70E740481C1C}">
                          <a14:useLocalDpi xmlns:a14="http://schemas.microsoft.com/office/drawing/2010/main" val="0"/>
                        </a:ext>
                      </a:extLst>
                    </a:blip>
                    <a:stretch>
                      <a:fillRect/>
                    </a:stretch>
                  </pic:blipFill>
                  <pic:spPr>
                    <a:xfrm>
                      <a:off x="0" y="0"/>
                      <a:ext cx="5443773" cy="7863227"/>
                    </a:xfrm>
                    <a:prstGeom prst="rect">
                      <a:avLst/>
                    </a:prstGeom>
                  </pic:spPr>
                </pic:pic>
              </a:graphicData>
            </a:graphic>
          </wp:inline>
        </w:drawing>
      </w:r>
    </w:p>
    <w:p w14:paraId="3131140B" w14:textId="7EC9C979" w:rsidR="006D462F" w:rsidRPr="00FB7A3E" w:rsidRDefault="007E3627" w:rsidP="005B06DB">
      <w:pPr>
        <w:spacing w:line="480" w:lineRule="auto"/>
        <w:jc w:val="both"/>
        <w:rPr>
          <w:rFonts w:ascii="Times" w:hAnsi="Times" w:cs="Arial"/>
        </w:rPr>
      </w:pPr>
      <w:r w:rsidRPr="00FB7A3E">
        <w:rPr>
          <w:rFonts w:ascii="Times" w:hAnsi="Times" w:cs="Arial"/>
          <w:b/>
          <w:bCs/>
        </w:rPr>
        <w:t>Figure 4. CXCL9, 10 and 11 have different abilities to mediate cell recruitment in vivo</w:t>
      </w:r>
      <w:r w:rsidRPr="00FB7A3E">
        <w:rPr>
          <w:rFonts w:ascii="Times" w:hAnsi="Times" w:cs="Arial"/>
        </w:rPr>
        <w:t>. (A) Schematic of the in vivo air pouch leukocyte recruitment model. (B) Analysis of chemokine concentration in the carrageenan inflamed air pouch. (C) Representative tSNE of all murine cells gated on live, single, CD45</w:t>
      </w:r>
      <w:r w:rsidRPr="00FB7A3E">
        <w:rPr>
          <w:rFonts w:ascii="Times" w:hAnsi="Times" w:cs="Arial"/>
          <w:vertAlign w:val="superscript"/>
        </w:rPr>
        <w:t>+</w:t>
      </w:r>
      <w:r w:rsidRPr="00FB7A3E">
        <w:rPr>
          <w:rFonts w:ascii="Times" w:hAnsi="Times" w:cs="Arial"/>
        </w:rPr>
        <w:t xml:space="preserve"> and built on CD4</w:t>
      </w:r>
      <w:r w:rsidR="00B7691D" w:rsidRPr="00FB7A3E">
        <w:rPr>
          <w:rFonts w:ascii="Times" w:hAnsi="Times" w:cs="Arial"/>
          <w:vertAlign w:val="superscript"/>
        </w:rPr>
        <w:t>+</w:t>
      </w:r>
      <w:r w:rsidRPr="00FB7A3E">
        <w:rPr>
          <w:rFonts w:ascii="Times" w:hAnsi="Times" w:cs="Arial"/>
        </w:rPr>
        <w:t>, CD8</w:t>
      </w:r>
      <w:r w:rsidR="00B7691D" w:rsidRPr="00FB7A3E">
        <w:rPr>
          <w:rFonts w:ascii="Times" w:hAnsi="Times" w:cs="Arial"/>
          <w:vertAlign w:val="superscript"/>
        </w:rPr>
        <w:t>+</w:t>
      </w:r>
      <w:r w:rsidRPr="00FB7A3E">
        <w:rPr>
          <w:rFonts w:ascii="Times" w:hAnsi="Times" w:cs="Arial"/>
        </w:rPr>
        <w:t>, F4/80</w:t>
      </w:r>
      <w:r w:rsidR="00B7691D" w:rsidRPr="00FB7A3E">
        <w:rPr>
          <w:rFonts w:ascii="Times" w:hAnsi="Times" w:cs="Arial"/>
          <w:vertAlign w:val="superscript"/>
        </w:rPr>
        <w:t>+</w:t>
      </w:r>
      <w:r w:rsidRPr="00FB7A3E">
        <w:rPr>
          <w:rFonts w:ascii="Times" w:hAnsi="Times" w:cs="Arial"/>
        </w:rPr>
        <w:t>, Ly6C</w:t>
      </w:r>
      <w:r w:rsidR="00B7691D" w:rsidRPr="00FB7A3E">
        <w:rPr>
          <w:rFonts w:ascii="Times" w:hAnsi="Times" w:cs="Arial"/>
          <w:vertAlign w:val="superscript"/>
        </w:rPr>
        <w:t>+</w:t>
      </w:r>
      <w:r w:rsidRPr="00FB7A3E">
        <w:rPr>
          <w:rFonts w:ascii="Times" w:hAnsi="Times" w:cs="Arial"/>
        </w:rPr>
        <w:t>, Ter119</w:t>
      </w:r>
      <w:r w:rsidR="00B7691D" w:rsidRPr="00FB7A3E">
        <w:rPr>
          <w:rFonts w:ascii="Times" w:hAnsi="Times" w:cs="Arial"/>
          <w:vertAlign w:val="superscript"/>
        </w:rPr>
        <w:t>+</w:t>
      </w:r>
      <w:r w:rsidRPr="00FB7A3E">
        <w:rPr>
          <w:rFonts w:ascii="Times" w:hAnsi="Times" w:cs="Arial"/>
        </w:rPr>
        <w:t>, CD3</w:t>
      </w:r>
      <w:r w:rsidR="00B7691D" w:rsidRPr="00FB7A3E">
        <w:rPr>
          <w:rFonts w:ascii="Times" w:hAnsi="Times" w:cs="Arial"/>
          <w:vertAlign w:val="superscript"/>
        </w:rPr>
        <w:t>+</w:t>
      </w:r>
      <w:r w:rsidRPr="00FB7A3E">
        <w:rPr>
          <w:rFonts w:ascii="Times" w:hAnsi="Times" w:cs="Arial"/>
        </w:rPr>
        <w:t>, TCRβ</w:t>
      </w:r>
      <w:r w:rsidR="00B7691D" w:rsidRPr="00FB7A3E">
        <w:rPr>
          <w:rFonts w:ascii="Times" w:hAnsi="Times" w:cs="Arial"/>
          <w:vertAlign w:val="superscript"/>
        </w:rPr>
        <w:t>+</w:t>
      </w:r>
      <w:r w:rsidRPr="00FB7A3E">
        <w:rPr>
          <w:rFonts w:ascii="Times" w:hAnsi="Times" w:cs="Arial"/>
        </w:rPr>
        <w:t>, CXCR3</w:t>
      </w:r>
      <w:r w:rsidR="00B7691D" w:rsidRPr="00FB7A3E">
        <w:rPr>
          <w:rFonts w:ascii="Times" w:hAnsi="Times" w:cs="Arial"/>
          <w:vertAlign w:val="superscript"/>
        </w:rPr>
        <w:t>+</w:t>
      </w:r>
      <w:r w:rsidRPr="00FB7A3E">
        <w:rPr>
          <w:rFonts w:ascii="Times" w:hAnsi="Times" w:cs="Arial"/>
        </w:rPr>
        <w:t>, Ly6G</w:t>
      </w:r>
      <w:r w:rsidR="00B7691D" w:rsidRPr="00FB7A3E">
        <w:rPr>
          <w:rFonts w:ascii="Times" w:hAnsi="Times" w:cs="Arial"/>
          <w:vertAlign w:val="superscript"/>
        </w:rPr>
        <w:t>+</w:t>
      </w:r>
      <w:r w:rsidRPr="00FB7A3E">
        <w:rPr>
          <w:rFonts w:ascii="Times" w:hAnsi="Times" w:cs="Arial"/>
        </w:rPr>
        <w:t>, CD11c</w:t>
      </w:r>
      <w:r w:rsidR="00B7691D" w:rsidRPr="00FB7A3E">
        <w:rPr>
          <w:rFonts w:ascii="Times" w:hAnsi="Times" w:cs="Arial"/>
          <w:vertAlign w:val="superscript"/>
        </w:rPr>
        <w:t>+</w:t>
      </w:r>
      <w:r w:rsidRPr="00FB7A3E">
        <w:rPr>
          <w:rFonts w:ascii="Times" w:hAnsi="Times" w:cs="Arial"/>
        </w:rPr>
        <w:t>, B220</w:t>
      </w:r>
      <w:r w:rsidR="00B7691D" w:rsidRPr="00FB7A3E">
        <w:rPr>
          <w:rFonts w:ascii="Times" w:hAnsi="Times" w:cs="Arial"/>
          <w:vertAlign w:val="superscript"/>
        </w:rPr>
        <w:t>+</w:t>
      </w:r>
      <w:r w:rsidRPr="00FB7A3E">
        <w:rPr>
          <w:rFonts w:ascii="Times" w:hAnsi="Times" w:cs="Arial"/>
        </w:rPr>
        <w:t>, CD11b</w:t>
      </w:r>
      <w:r w:rsidR="00B7691D" w:rsidRPr="00FB7A3E">
        <w:rPr>
          <w:rFonts w:ascii="Times" w:hAnsi="Times" w:cs="Arial"/>
          <w:vertAlign w:val="superscript"/>
        </w:rPr>
        <w:t>+</w:t>
      </w:r>
      <w:r w:rsidRPr="00FB7A3E">
        <w:rPr>
          <w:rFonts w:ascii="Times" w:hAnsi="Times" w:cs="Arial"/>
        </w:rPr>
        <w:t>, CD64</w:t>
      </w:r>
      <w:r w:rsidR="00B7691D" w:rsidRPr="00FB7A3E">
        <w:rPr>
          <w:rFonts w:ascii="Times" w:hAnsi="Times" w:cs="Arial"/>
          <w:vertAlign w:val="superscript"/>
        </w:rPr>
        <w:t>+</w:t>
      </w:r>
      <w:r w:rsidRPr="00FB7A3E">
        <w:rPr>
          <w:rFonts w:ascii="Times" w:hAnsi="Times" w:cs="Arial"/>
        </w:rPr>
        <w:t>, Siglec F</w:t>
      </w:r>
      <w:r w:rsidR="00B7691D" w:rsidRPr="00FB7A3E">
        <w:rPr>
          <w:rFonts w:ascii="Times" w:hAnsi="Times" w:cs="Arial"/>
          <w:vertAlign w:val="superscript"/>
        </w:rPr>
        <w:t>+</w:t>
      </w:r>
      <w:r w:rsidRPr="00FB7A3E">
        <w:rPr>
          <w:rFonts w:ascii="Times" w:hAnsi="Times" w:cs="Arial"/>
        </w:rPr>
        <w:t>, NK1.1</w:t>
      </w:r>
      <w:r w:rsidR="00B7691D" w:rsidRPr="00FB7A3E">
        <w:rPr>
          <w:rFonts w:ascii="Times" w:hAnsi="Times" w:cs="Arial"/>
          <w:vertAlign w:val="superscript"/>
        </w:rPr>
        <w:t>+</w:t>
      </w:r>
      <w:r w:rsidRPr="00FB7A3E">
        <w:rPr>
          <w:rFonts w:ascii="Times" w:hAnsi="Times" w:cs="Arial"/>
        </w:rPr>
        <w:t xml:space="preserve"> and TCRγδ</w:t>
      </w:r>
      <w:r w:rsidR="00B7691D" w:rsidRPr="00FB7A3E">
        <w:rPr>
          <w:rFonts w:ascii="Times" w:hAnsi="Times" w:cs="Arial"/>
          <w:vertAlign w:val="superscript"/>
        </w:rPr>
        <w:t>+</w:t>
      </w:r>
      <w:r w:rsidRPr="00FB7A3E">
        <w:rPr>
          <w:rFonts w:ascii="Times" w:hAnsi="Times" w:cs="Arial"/>
        </w:rPr>
        <w:t xml:space="preserve">. FlowSOM clusters are illustrated by gates. (D) tSNE analysis of air pouches injected with equimolar amounts of CXCL9, </w:t>
      </w:r>
      <w:r w:rsidR="00B622A8" w:rsidRPr="00FB7A3E">
        <w:rPr>
          <w:rFonts w:ascii="Times" w:hAnsi="Times" w:cs="Arial"/>
        </w:rPr>
        <w:t>CXCL</w:t>
      </w:r>
      <w:r w:rsidRPr="00FB7A3E">
        <w:rPr>
          <w:rFonts w:ascii="Times" w:hAnsi="Times" w:cs="Arial"/>
        </w:rPr>
        <w:t xml:space="preserve">10 and </w:t>
      </w:r>
      <w:r w:rsidR="00B622A8" w:rsidRPr="00FB7A3E">
        <w:rPr>
          <w:rFonts w:ascii="Times" w:hAnsi="Times" w:cs="Arial"/>
        </w:rPr>
        <w:t>CXCL</w:t>
      </w:r>
      <w:r w:rsidRPr="00FB7A3E">
        <w:rPr>
          <w:rFonts w:ascii="Times" w:hAnsi="Times" w:cs="Arial"/>
        </w:rPr>
        <w:t>11. (E) Quantification of all leukocytes (CD45</w:t>
      </w:r>
      <w:r w:rsidRPr="00FB7A3E">
        <w:rPr>
          <w:rFonts w:ascii="Times" w:hAnsi="Times" w:cs="Arial"/>
          <w:vertAlign w:val="superscript"/>
        </w:rPr>
        <w:t>+</w:t>
      </w:r>
      <w:r w:rsidRPr="00FB7A3E">
        <w:rPr>
          <w:rFonts w:ascii="Times" w:hAnsi="Times" w:cs="Arial"/>
        </w:rPr>
        <w:t xml:space="preserve">) and T cells within the air pouch following injection of CXCL9, </w:t>
      </w:r>
      <w:r w:rsidR="00B622A8" w:rsidRPr="00FB7A3E">
        <w:rPr>
          <w:rFonts w:ascii="Times" w:hAnsi="Times" w:cs="Arial"/>
        </w:rPr>
        <w:t>CXCL</w:t>
      </w:r>
      <w:r w:rsidRPr="00FB7A3E">
        <w:rPr>
          <w:rFonts w:ascii="Times" w:hAnsi="Times" w:cs="Arial"/>
        </w:rPr>
        <w:t xml:space="preserve">10 or </w:t>
      </w:r>
      <w:r w:rsidR="00B622A8" w:rsidRPr="00FB7A3E">
        <w:rPr>
          <w:rFonts w:ascii="Times" w:hAnsi="Times" w:cs="Arial"/>
        </w:rPr>
        <w:t>CXCL</w:t>
      </w:r>
      <w:r w:rsidRPr="00FB7A3E">
        <w:rPr>
          <w:rFonts w:ascii="Times" w:hAnsi="Times" w:cs="Arial"/>
        </w:rPr>
        <w:t>11.</w:t>
      </w:r>
      <w:r w:rsidR="00D468E6" w:rsidRPr="00FB7A3E">
        <w:rPr>
          <w:rFonts w:ascii="Times" w:hAnsi="Times" w:cs="Arial"/>
        </w:rPr>
        <w:t xml:space="preserve"> </w:t>
      </w:r>
      <w:r w:rsidR="00C502FC" w:rsidRPr="00FB7A3E">
        <w:rPr>
          <w:rFonts w:ascii="Times" w:hAnsi="Times" w:cs="Arial"/>
          <w:lang w:val="en-US"/>
        </w:rPr>
        <w:t xml:space="preserve">Data plotted with the mean </w:t>
      </w:r>
      <w:r w:rsidR="00C502FC" w:rsidRPr="00FB7A3E">
        <w:rPr>
          <w:rFonts w:ascii="Times" w:hAnsi="Times" w:cs="Arial"/>
        </w:rPr>
        <w:t xml:space="preserve">± SEM </w:t>
      </w:r>
      <w:r w:rsidR="00D468E6" w:rsidRPr="00FB7A3E">
        <w:rPr>
          <w:rFonts w:ascii="Times" w:hAnsi="Times" w:cs="Arial"/>
        </w:rPr>
        <w:t>where</w:t>
      </w:r>
      <w:r w:rsidRPr="00FB7A3E">
        <w:rPr>
          <w:rFonts w:ascii="Times" w:hAnsi="Times" w:cs="Arial"/>
        </w:rPr>
        <w:t xml:space="preserve"> </w:t>
      </w:r>
      <w:r w:rsidR="00D468E6" w:rsidRPr="00FB7A3E">
        <w:rPr>
          <w:rFonts w:ascii="Times" w:hAnsi="Times" w:cs="Arial"/>
        </w:rPr>
        <w:t>e</w:t>
      </w:r>
      <w:r w:rsidR="005D3B72" w:rsidRPr="00FB7A3E">
        <w:rPr>
          <w:rFonts w:ascii="Times" w:hAnsi="Times" w:cs="Arial"/>
        </w:rPr>
        <w:t xml:space="preserve">ach dot in B and E represents an individual mouse. </w:t>
      </w:r>
      <w:r w:rsidRPr="00FB7A3E">
        <w:rPr>
          <w:rFonts w:ascii="Times" w:hAnsi="Times" w:cs="Arial"/>
        </w:rPr>
        <w:t>E analysed using a on</w:t>
      </w:r>
      <w:r w:rsidR="00736007" w:rsidRPr="00FB7A3E">
        <w:rPr>
          <w:rFonts w:ascii="Times" w:hAnsi="Times" w:cs="Arial"/>
        </w:rPr>
        <w:t>e</w:t>
      </w:r>
      <w:r w:rsidRPr="00FB7A3E">
        <w:rPr>
          <w:rFonts w:ascii="Times" w:hAnsi="Times" w:cs="Arial"/>
        </w:rPr>
        <w:t>-way ANOVA</w:t>
      </w:r>
      <w:r w:rsidR="00B622A8" w:rsidRPr="00FB7A3E">
        <w:rPr>
          <w:rFonts w:ascii="Times" w:hAnsi="Times" w:cs="Arial"/>
        </w:rPr>
        <w:t xml:space="preserve"> with a Sidak </w:t>
      </w:r>
      <w:r w:rsidR="00C65E67" w:rsidRPr="00FB7A3E">
        <w:rPr>
          <w:rFonts w:ascii="Times" w:hAnsi="Times" w:cs="Arial"/>
        </w:rPr>
        <w:t>multiple comparison test</w:t>
      </w:r>
      <w:r w:rsidRPr="00FB7A3E">
        <w:rPr>
          <w:rFonts w:ascii="Times" w:hAnsi="Times" w:cs="Arial"/>
        </w:rPr>
        <w:t>.</w:t>
      </w:r>
    </w:p>
    <w:p w14:paraId="4310B2FA" w14:textId="5ED84072" w:rsidR="002820B8" w:rsidRPr="00FB7A3E" w:rsidRDefault="002820B8">
      <w:pPr>
        <w:rPr>
          <w:rFonts w:ascii="Times" w:hAnsi="Times" w:cs="Arial"/>
        </w:rPr>
      </w:pPr>
      <w:r w:rsidRPr="00FB7A3E">
        <w:rPr>
          <w:rFonts w:ascii="Times" w:hAnsi="Times" w:cs="Arial"/>
        </w:rPr>
        <w:br w:type="page"/>
      </w:r>
    </w:p>
    <w:p w14:paraId="292D3E8A" w14:textId="3D0480BB" w:rsidR="00373926" w:rsidRPr="00FB7A3E" w:rsidRDefault="002820B8" w:rsidP="005B06DB">
      <w:pPr>
        <w:spacing w:line="480" w:lineRule="auto"/>
        <w:jc w:val="both"/>
        <w:rPr>
          <w:rFonts w:ascii="Times" w:hAnsi="Times" w:cs="Arial"/>
        </w:rPr>
      </w:pPr>
      <w:r w:rsidRPr="00FB7A3E">
        <w:rPr>
          <w:rFonts w:ascii="Times" w:hAnsi="Times" w:cs="Arial"/>
          <w:noProof/>
        </w:rPr>
        <w:drawing>
          <wp:inline distT="0" distB="0" distL="0" distR="0" wp14:anchorId="70CB5B46" wp14:editId="05DFCEA9">
            <wp:extent cx="5727700" cy="705433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5.png"/>
                    <pic:cNvPicPr/>
                  </pic:nvPicPr>
                  <pic:blipFill>
                    <a:blip r:embed="rId11">
                      <a:extLst>
                        <a:ext uri="{28A0092B-C50C-407E-A947-70E740481C1C}">
                          <a14:useLocalDpi xmlns:a14="http://schemas.microsoft.com/office/drawing/2010/main" val="0"/>
                        </a:ext>
                      </a:extLst>
                    </a:blip>
                    <a:stretch>
                      <a:fillRect/>
                    </a:stretch>
                  </pic:blipFill>
                  <pic:spPr>
                    <a:xfrm>
                      <a:off x="0" y="0"/>
                      <a:ext cx="5727700" cy="7054336"/>
                    </a:xfrm>
                    <a:prstGeom prst="rect">
                      <a:avLst/>
                    </a:prstGeom>
                  </pic:spPr>
                </pic:pic>
              </a:graphicData>
            </a:graphic>
          </wp:inline>
        </w:drawing>
      </w:r>
    </w:p>
    <w:p w14:paraId="13FE89C8" w14:textId="77777777" w:rsidR="002820B8" w:rsidRPr="00FB7A3E" w:rsidRDefault="002820B8">
      <w:pPr>
        <w:rPr>
          <w:rFonts w:ascii="Times" w:hAnsi="Times" w:cs="Arial"/>
          <w:b/>
          <w:bCs/>
          <w:lang w:val="en-US"/>
        </w:rPr>
      </w:pPr>
      <w:r w:rsidRPr="00FB7A3E">
        <w:rPr>
          <w:rFonts w:ascii="Times" w:hAnsi="Times" w:cs="Arial"/>
          <w:b/>
          <w:bCs/>
          <w:lang w:val="en-US"/>
        </w:rPr>
        <w:br w:type="page"/>
      </w:r>
    </w:p>
    <w:p w14:paraId="12ED680B" w14:textId="46C3E532" w:rsidR="006D462F" w:rsidRPr="00FB7A3E" w:rsidRDefault="006D462F" w:rsidP="005B06DB">
      <w:pPr>
        <w:spacing w:line="480" w:lineRule="auto"/>
        <w:jc w:val="both"/>
        <w:rPr>
          <w:rFonts w:ascii="Times" w:hAnsi="Times" w:cs="Arial"/>
        </w:rPr>
      </w:pPr>
      <w:r w:rsidRPr="00FB7A3E">
        <w:rPr>
          <w:rFonts w:ascii="Times" w:hAnsi="Times" w:cs="Arial"/>
          <w:b/>
          <w:bCs/>
          <w:lang w:val="en-US"/>
        </w:rPr>
        <w:t>Figure 5. CXCL9, 10 and 11 have different affinity interactions with ECM GAGs.</w:t>
      </w:r>
      <w:r w:rsidRPr="00FB7A3E">
        <w:rPr>
          <w:rFonts w:ascii="Times" w:hAnsi="Times" w:cs="Arial"/>
          <w:lang w:val="en-US"/>
        </w:rPr>
        <w:t xml:space="preserve"> (A) GAGs are sugar side chains found on </w:t>
      </w:r>
      <w:r w:rsidR="001E0F27" w:rsidRPr="00FB7A3E">
        <w:rPr>
          <w:rFonts w:ascii="Times" w:hAnsi="Times" w:cs="Arial"/>
          <w:lang w:val="en-US"/>
        </w:rPr>
        <w:t xml:space="preserve">the </w:t>
      </w:r>
      <w:r w:rsidRPr="00FB7A3E">
        <w:rPr>
          <w:rFonts w:ascii="Times" w:hAnsi="Times" w:cs="Arial"/>
          <w:lang w:val="en-US"/>
        </w:rPr>
        <w:t>cell surface and ECM proteoglycans and purified dp8 can be used as a model GAG. (B) Immobilised dp8 binding to chemokines in BLI equilibrium signal is plotted against chemokine concentration. (C) BLI data in B w</w:t>
      </w:r>
      <w:r w:rsidR="001E0F27" w:rsidRPr="00FB7A3E">
        <w:rPr>
          <w:rFonts w:ascii="Times" w:hAnsi="Times" w:cs="Arial"/>
          <w:lang w:val="en-US"/>
        </w:rPr>
        <w:t>ere</w:t>
      </w:r>
      <w:r w:rsidRPr="00FB7A3E">
        <w:rPr>
          <w:rFonts w:ascii="Times" w:hAnsi="Times" w:cs="Arial"/>
          <w:lang w:val="en-US"/>
        </w:rPr>
        <w:t xml:space="preserve"> analysed for steady state affinity (</w:t>
      </w:r>
      <w:r w:rsidRPr="00FB7A3E">
        <w:rPr>
          <w:rFonts w:ascii="Times" w:hAnsi="Times" w:cs="Arial"/>
          <w:i/>
          <w:iCs/>
          <w:lang w:val="en-US"/>
        </w:rPr>
        <w:t>K</w:t>
      </w:r>
      <w:r w:rsidRPr="00FB7A3E">
        <w:rPr>
          <w:rFonts w:ascii="Times" w:hAnsi="Times" w:cs="Arial"/>
          <w:vertAlign w:val="subscript"/>
          <w:lang w:val="en-US"/>
        </w:rPr>
        <w:t>D</w:t>
      </w:r>
      <w:r w:rsidRPr="00FB7A3E">
        <w:rPr>
          <w:rFonts w:ascii="Times" w:hAnsi="Times" w:cs="Arial"/>
          <w:lang w:val="en-US"/>
        </w:rPr>
        <w:t>)</w:t>
      </w:r>
      <w:r w:rsidR="00F76926" w:rsidRPr="00FB7A3E">
        <w:rPr>
          <w:rFonts w:ascii="Times" w:hAnsi="Times" w:cs="Arial"/>
          <w:lang w:val="en-US"/>
        </w:rPr>
        <w:t xml:space="preserve"> estimates</w:t>
      </w:r>
      <w:r w:rsidRPr="00FB7A3E">
        <w:rPr>
          <w:rFonts w:ascii="Times" w:hAnsi="Times" w:cs="Arial"/>
          <w:lang w:val="en-US"/>
        </w:rPr>
        <w:t>. (D) Binding of biotin-labelled chemokines to WT CHO and HEK293 cells quantified by mean fluorescent intensity (MFI) detected using flow cytometry. (E) Binding of biotin-labelled chemokines to genetically modified CHO cells with KO of B4galt7 (CS/HS KO), CSgalnact1/2/Chsy1 (CS KO) and Extl3 (HS KO), and HEK293 cells with KO of B4GALT7 (CS/HS KO), CHSY1/3 (CS KO), and EXTL3 (HS KO). All data w</w:t>
      </w:r>
      <w:r w:rsidR="009A3C84" w:rsidRPr="00FB7A3E">
        <w:rPr>
          <w:rFonts w:ascii="Times" w:hAnsi="Times" w:cs="Arial"/>
          <w:lang w:val="en-US"/>
        </w:rPr>
        <w:t>ere</w:t>
      </w:r>
      <w:r w:rsidRPr="00FB7A3E">
        <w:rPr>
          <w:rFonts w:ascii="Times" w:hAnsi="Times" w:cs="Arial"/>
          <w:lang w:val="en-US"/>
        </w:rPr>
        <w:t xml:space="preserve"> normali</w:t>
      </w:r>
      <w:r w:rsidR="009A3C84" w:rsidRPr="00FB7A3E">
        <w:rPr>
          <w:rFonts w:ascii="Times" w:hAnsi="Times" w:cs="Arial"/>
          <w:lang w:val="en-US"/>
        </w:rPr>
        <w:t>s</w:t>
      </w:r>
      <w:r w:rsidRPr="00FB7A3E">
        <w:rPr>
          <w:rFonts w:ascii="Times" w:hAnsi="Times" w:cs="Arial"/>
          <w:lang w:val="en-US"/>
        </w:rPr>
        <w:t>ed to MFI for WT. (F) AUC analysis of chemokine oligomerization state in the absence and presence of heparin dp8 GAG. Data plotted</w:t>
      </w:r>
      <w:r w:rsidR="00C502FC" w:rsidRPr="00FB7A3E">
        <w:rPr>
          <w:rFonts w:ascii="Times" w:hAnsi="Times" w:cs="Arial"/>
          <w:lang w:val="en-US"/>
        </w:rPr>
        <w:t xml:space="preserve"> with the mean</w:t>
      </w:r>
      <w:r w:rsidRPr="00FB7A3E">
        <w:rPr>
          <w:rFonts w:ascii="Times" w:hAnsi="Times" w:cs="Arial"/>
          <w:lang w:val="en-US"/>
        </w:rPr>
        <w:t xml:space="preserve"> </w:t>
      </w:r>
      <w:r w:rsidRPr="00FB7A3E">
        <w:rPr>
          <w:rFonts w:ascii="Times" w:hAnsi="Times" w:cs="Arial"/>
        </w:rPr>
        <w:t>± SEM</w:t>
      </w:r>
      <w:r w:rsidR="00D81787" w:rsidRPr="00FB7A3E">
        <w:rPr>
          <w:rFonts w:ascii="Times" w:hAnsi="Times" w:cs="Arial"/>
        </w:rPr>
        <w:t>,</w:t>
      </w:r>
      <w:r w:rsidRPr="00FB7A3E">
        <w:rPr>
          <w:rFonts w:ascii="Times" w:hAnsi="Times" w:cs="Arial"/>
          <w:lang w:val="en-US"/>
        </w:rPr>
        <w:t xml:space="preserve"> (B) is representative of two separate experiments, (C) is pooled data from two separate experiments, (D) contains data from three separate pooled experiments</w:t>
      </w:r>
      <w:r w:rsidR="00C502FC" w:rsidRPr="00FB7A3E">
        <w:rPr>
          <w:rFonts w:ascii="Times" w:hAnsi="Times" w:cs="Arial"/>
          <w:lang w:val="en-US"/>
        </w:rPr>
        <w:t xml:space="preserve"> where each do</w:t>
      </w:r>
      <w:r w:rsidR="00FA7254" w:rsidRPr="00FB7A3E">
        <w:rPr>
          <w:rFonts w:ascii="Times" w:hAnsi="Times" w:cs="Arial"/>
          <w:lang w:val="en-US"/>
        </w:rPr>
        <w:t>t</w:t>
      </w:r>
      <w:r w:rsidR="00C502FC" w:rsidRPr="00FB7A3E">
        <w:rPr>
          <w:rFonts w:ascii="Times" w:hAnsi="Times" w:cs="Arial"/>
          <w:lang w:val="en-US"/>
        </w:rPr>
        <w:t xml:space="preserve"> represents a biological replicate</w:t>
      </w:r>
      <w:r w:rsidRPr="00FB7A3E">
        <w:rPr>
          <w:rFonts w:ascii="Times" w:hAnsi="Times" w:cs="Arial"/>
          <w:lang w:val="en-US"/>
        </w:rPr>
        <w:t>, (E) is the mean of three separate pooled experiments and (F) is representative of two separate experiments. C and D analysed using a one-way ANOVA</w:t>
      </w:r>
      <w:r w:rsidR="00C502FC" w:rsidRPr="00FB7A3E">
        <w:rPr>
          <w:rFonts w:ascii="Times" w:hAnsi="Times" w:cs="Arial"/>
          <w:lang w:val="en-US"/>
        </w:rPr>
        <w:t xml:space="preserve"> </w:t>
      </w:r>
      <w:r w:rsidR="00C502FC" w:rsidRPr="00FB7A3E">
        <w:rPr>
          <w:rFonts w:ascii="Times" w:hAnsi="Times" w:cs="Arial"/>
        </w:rPr>
        <w:t>with a Sidak multiple comparison test</w:t>
      </w:r>
      <w:r w:rsidRPr="00FB7A3E">
        <w:rPr>
          <w:rFonts w:ascii="Times" w:hAnsi="Times" w:cs="Arial"/>
          <w:lang w:val="en-US"/>
        </w:rPr>
        <w:t>.</w:t>
      </w:r>
    </w:p>
    <w:p w14:paraId="3898B5D7" w14:textId="4E5DC8DF" w:rsidR="002820B8" w:rsidRPr="00FB7A3E" w:rsidRDefault="002820B8">
      <w:pPr>
        <w:rPr>
          <w:rFonts w:ascii="Times" w:hAnsi="Times" w:cs="Arial"/>
          <w:lang w:val="en-US"/>
        </w:rPr>
      </w:pPr>
      <w:r w:rsidRPr="00FB7A3E">
        <w:rPr>
          <w:rFonts w:ascii="Times" w:hAnsi="Times" w:cs="Arial"/>
          <w:lang w:val="en-US"/>
        </w:rPr>
        <w:br w:type="page"/>
      </w:r>
    </w:p>
    <w:p w14:paraId="7EEFECB3" w14:textId="61817D96" w:rsidR="007E3627" w:rsidRPr="00FB7A3E" w:rsidRDefault="002820B8" w:rsidP="005B06DB">
      <w:pPr>
        <w:spacing w:line="480" w:lineRule="auto"/>
        <w:jc w:val="both"/>
        <w:rPr>
          <w:rFonts w:ascii="Times" w:hAnsi="Times" w:cs="Arial"/>
          <w:lang w:val="en-US"/>
        </w:rPr>
      </w:pPr>
      <w:r w:rsidRPr="00FB7A3E">
        <w:rPr>
          <w:rFonts w:ascii="Times" w:hAnsi="Times" w:cs="Arial"/>
          <w:noProof/>
          <w:lang w:val="en-US"/>
        </w:rPr>
        <w:drawing>
          <wp:inline distT="0" distB="0" distL="0" distR="0" wp14:anchorId="3FBBD289" wp14:editId="60D6918E">
            <wp:extent cx="6059814" cy="8101707"/>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6.png"/>
                    <pic:cNvPicPr/>
                  </pic:nvPicPr>
                  <pic:blipFill>
                    <a:blip r:embed="rId12">
                      <a:extLst>
                        <a:ext uri="{28A0092B-C50C-407E-A947-70E740481C1C}">
                          <a14:useLocalDpi xmlns:a14="http://schemas.microsoft.com/office/drawing/2010/main" val="0"/>
                        </a:ext>
                      </a:extLst>
                    </a:blip>
                    <a:stretch>
                      <a:fillRect/>
                    </a:stretch>
                  </pic:blipFill>
                  <pic:spPr>
                    <a:xfrm>
                      <a:off x="0" y="0"/>
                      <a:ext cx="6059814" cy="8101707"/>
                    </a:xfrm>
                    <a:prstGeom prst="rect">
                      <a:avLst/>
                    </a:prstGeom>
                  </pic:spPr>
                </pic:pic>
              </a:graphicData>
            </a:graphic>
          </wp:inline>
        </w:drawing>
      </w:r>
    </w:p>
    <w:p w14:paraId="6734BC3B" w14:textId="77777777" w:rsidR="006077CB" w:rsidRPr="00FB7A3E" w:rsidRDefault="006077CB" w:rsidP="005B06DB">
      <w:pPr>
        <w:spacing w:line="480" w:lineRule="auto"/>
        <w:jc w:val="both"/>
        <w:rPr>
          <w:rFonts w:ascii="Times" w:hAnsi="Times" w:cs="Arial"/>
          <w:b/>
          <w:bCs/>
          <w:lang w:val="en-US"/>
        </w:rPr>
      </w:pPr>
    </w:p>
    <w:p w14:paraId="3BF8464B" w14:textId="7A494C19" w:rsidR="005C3A1E" w:rsidRPr="00FB7A3E" w:rsidRDefault="007E3627" w:rsidP="005C3A1E">
      <w:pPr>
        <w:spacing w:line="480" w:lineRule="auto"/>
        <w:jc w:val="both"/>
        <w:rPr>
          <w:rFonts w:ascii="Times" w:hAnsi="Times" w:cs="Arial"/>
          <w:lang w:val="en-US"/>
        </w:rPr>
      </w:pPr>
      <w:r w:rsidRPr="00FB7A3E">
        <w:rPr>
          <w:rFonts w:ascii="Times" w:hAnsi="Times" w:cs="Arial"/>
          <w:b/>
          <w:bCs/>
          <w:lang w:val="en-US"/>
        </w:rPr>
        <w:t>Figure 6. ECM GAG sulphation mediates differentiation of binding to CXCL9, 10 and 11.</w:t>
      </w:r>
      <w:r w:rsidRPr="00FB7A3E">
        <w:rPr>
          <w:rFonts w:ascii="Times" w:hAnsi="Times" w:cs="Arial"/>
          <w:lang w:val="en-US"/>
        </w:rPr>
        <w:t xml:space="preserve"> (A) Schematic of HS GAG structure, including sulphation points and the enzymes that produce them. (B) Normalised (relative to wild type) binding of labelled CXCL9, 10 or 11 to genetically modified CHO cells. (C) Normalised and </w:t>
      </w:r>
      <w:r w:rsidR="00D81787" w:rsidRPr="00FB7A3E">
        <w:rPr>
          <w:rFonts w:ascii="Times" w:hAnsi="Times" w:cs="Arial"/>
          <w:lang w:val="en-US"/>
        </w:rPr>
        <w:t>absolute</w:t>
      </w:r>
      <w:r w:rsidRPr="00FB7A3E">
        <w:rPr>
          <w:rFonts w:ascii="Times" w:hAnsi="Times" w:cs="Arial"/>
          <w:lang w:val="en-US"/>
        </w:rPr>
        <w:t xml:space="preserve"> binding of CXCL9, 10 and 11 to CHO cells in which </w:t>
      </w:r>
      <w:r w:rsidR="001D3635" w:rsidRPr="00FB7A3E">
        <w:rPr>
          <w:rFonts w:ascii="Times" w:hAnsi="Times" w:cs="Arial"/>
          <w:lang w:val="en-US"/>
        </w:rPr>
        <w:t>HS6</w:t>
      </w:r>
      <w:r w:rsidRPr="00FB7A3E">
        <w:rPr>
          <w:rFonts w:ascii="Times" w:hAnsi="Times" w:cs="Arial"/>
          <w:lang w:val="en-US"/>
        </w:rPr>
        <w:t>ST1/2/3 have been genetically removed. (D and E) Normalised binding of CXCL9, 10 and 11 to CHO cells genetically engineered to express the enzymes regulating 3-O GAG sulphation.</w:t>
      </w:r>
      <w:r w:rsidR="00D64913" w:rsidRPr="00FB7A3E">
        <w:rPr>
          <w:rFonts w:ascii="Times" w:hAnsi="Times" w:cs="Arial"/>
          <w:lang w:val="en-US"/>
        </w:rPr>
        <w:t xml:space="preserve"> (F) Binding of biotinylated chemokines</w:t>
      </w:r>
      <w:r w:rsidR="002B654F" w:rsidRPr="00FB7A3E">
        <w:rPr>
          <w:rFonts w:ascii="Times" w:hAnsi="Times" w:cs="Arial"/>
          <w:lang w:val="en-US"/>
        </w:rPr>
        <w:t xml:space="preserve"> (125 nm)</w:t>
      </w:r>
      <w:r w:rsidR="00D64913" w:rsidRPr="00FB7A3E">
        <w:rPr>
          <w:rFonts w:ascii="Times" w:hAnsi="Times" w:cs="Arial"/>
          <w:lang w:val="en-US"/>
        </w:rPr>
        <w:t xml:space="preserve"> to cultured endothelial cells</w:t>
      </w:r>
      <w:r w:rsidR="002B654F" w:rsidRPr="00FB7A3E">
        <w:rPr>
          <w:rFonts w:ascii="Times" w:hAnsi="Times" w:cs="Arial"/>
          <w:lang w:val="en-US"/>
        </w:rPr>
        <w:t>. (G) Inhibition of chemokine binding to endothelial cells in the presence of HS GAG purified from HS3ST2 KI CHO cells.</w:t>
      </w:r>
      <w:r w:rsidRPr="00FB7A3E">
        <w:rPr>
          <w:rFonts w:ascii="Times" w:hAnsi="Times" w:cs="Arial"/>
          <w:lang w:val="en-US"/>
        </w:rPr>
        <w:t xml:space="preserve"> (</w:t>
      </w:r>
      <w:r w:rsidR="00D64913" w:rsidRPr="00FB7A3E">
        <w:rPr>
          <w:rFonts w:ascii="Times" w:hAnsi="Times" w:cs="Arial"/>
          <w:lang w:val="en-US"/>
        </w:rPr>
        <w:t>H</w:t>
      </w:r>
      <w:r w:rsidRPr="00FB7A3E">
        <w:rPr>
          <w:rFonts w:ascii="Times" w:hAnsi="Times" w:cs="Arial"/>
          <w:lang w:val="en-US"/>
        </w:rPr>
        <w:t>) EMBL-ELI expression atlas analysis of  relatedness</w:t>
      </w:r>
      <w:r w:rsidR="000A6DCC" w:rsidRPr="00FB7A3E">
        <w:rPr>
          <w:rFonts w:ascii="Times" w:hAnsi="Times" w:cs="Arial"/>
          <w:lang w:val="en-US"/>
        </w:rPr>
        <w:t xml:space="preserve"> </w:t>
      </w:r>
      <w:r w:rsidRPr="00FB7A3E">
        <w:rPr>
          <w:rFonts w:ascii="Times" w:hAnsi="Times" w:cs="Arial"/>
          <w:lang w:val="en-US"/>
        </w:rPr>
        <w:t xml:space="preserve">CXCL9, 10 and 11 and GAG sulphation gene expression. B and D, data plotted as mean from three separate pooled experiments. C and E data plotted as mean </w:t>
      </w:r>
      <w:r w:rsidRPr="00FB7A3E">
        <w:rPr>
          <w:rFonts w:ascii="Times" w:hAnsi="Times" w:cs="Arial"/>
        </w:rPr>
        <w:t>± SEM</w:t>
      </w:r>
      <w:r w:rsidRPr="00FB7A3E">
        <w:rPr>
          <w:rFonts w:ascii="Times" w:hAnsi="Times" w:cs="Arial"/>
          <w:lang w:val="en-US"/>
        </w:rPr>
        <w:t xml:space="preserve">  from three separate pooled experiments</w:t>
      </w:r>
      <w:r w:rsidR="00C502FC" w:rsidRPr="00FB7A3E">
        <w:rPr>
          <w:rFonts w:ascii="Times" w:hAnsi="Times" w:cs="Arial"/>
          <w:lang w:val="en-US"/>
        </w:rPr>
        <w:t xml:space="preserve"> </w:t>
      </w:r>
      <w:r w:rsidR="00FA7254" w:rsidRPr="00FB7A3E">
        <w:rPr>
          <w:rFonts w:ascii="Times" w:hAnsi="Times" w:cs="Arial"/>
          <w:lang w:val="en-US"/>
        </w:rPr>
        <w:t xml:space="preserve">where each dot represents a biological replicate </w:t>
      </w:r>
      <w:r w:rsidRPr="00FB7A3E">
        <w:rPr>
          <w:rFonts w:ascii="Times" w:hAnsi="Times" w:cs="Arial"/>
          <w:lang w:val="en-US"/>
        </w:rPr>
        <w:t>and analysed using a one-way ANOVA</w:t>
      </w:r>
      <w:r w:rsidR="00FA7254" w:rsidRPr="00FB7A3E">
        <w:rPr>
          <w:rFonts w:ascii="Times" w:hAnsi="Times" w:cs="Arial"/>
          <w:lang w:val="en-US"/>
        </w:rPr>
        <w:t xml:space="preserve"> </w:t>
      </w:r>
      <w:r w:rsidR="00FA7254" w:rsidRPr="00FB7A3E">
        <w:rPr>
          <w:rFonts w:ascii="Times" w:hAnsi="Times" w:cs="Arial"/>
        </w:rPr>
        <w:t>with a Sidak multiple comparison test</w:t>
      </w:r>
      <w:r w:rsidRPr="00FB7A3E">
        <w:rPr>
          <w:rFonts w:ascii="Times" w:hAnsi="Times" w:cs="Arial"/>
          <w:lang w:val="en-US"/>
        </w:rPr>
        <w:t>.</w:t>
      </w:r>
      <w:r w:rsidR="005C3A1E" w:rsidRPr="00FB7A3E">
        <w:rPr>
          <w:rFonts w:ascii="Times" w:hAnsi="Times" w:cs="Arial"/>
          <w:lang w:val="en-US"/>
        </w:rPr>
        <w:t xml:space="preserve"> F and G data plotted as mean </w:t>
      </w:r>
      <w:r w:rsidR="005C3A1E" w:rsidRPr="00FB7A3E">
        <w:rPr>
          <w:rFonts w:ascii="Times" w:hAnsi="Times" w:cs="Arial"/>
        </w:rPr>
        <w:t>± SEM</w:t>
      </w:r>
      <w:r w:rsidR="005C3A1E" w:rsidRPr="00FB7A3E">
        <w:rPr>
          <w:rFonts w:ascii="Times" w:hAnsi="Times" w:cs="Arial"/>
          <w:lang w:val="en-US"/>
        </w:rPr>
        <w:t xml:space="preserve">  from two separate pooled experiments where each dot represents a biological replicate and analysed using a one-way ANOVA </w:t>
      </w:r>
      <w:r w:rsidR="005C3A1E" w:rsidRPr="00FB7A3E">
        <w:rPr>
          <w:rFonts w:ascii="Times" w:hAnsi="Times" w:cs="Arial"/>
        </w:rPr>
        <w:t>with a Sidak multiple comparison test</w:t>
      </w:r>
      <w:r w:rsidR="005C3A1E" w:rsidRPr="00FB7A3E">
        <w:rPr>
          <w:rFonts w:ascii="Times" w:hAnsi="Times" w:cs="Arial"/>
          <w:lang w:val="en-US"/>
        </w:rPr>
        <w:t>.</w:t>
      </w:r>
    </w:p>
    <w:p w14:paraId="5584D2CB" w14:textId="3EAD8409" w:rsidR="007E3627" w:rsidRPr="00FB7A3E" w:rsidRDefault="007E3627" w:rsidP="005B06DB">
      <w:pPr>
        <w:spacing w:line="480" w:lineRule="auto"/>
        <w:jc w:val="both"/>
        <w:rPr>
          <w:rFonts w:ascii="Times" w:hAnsi="Times" w:cs="Arial"/>
          <w:lang w:val="en-US"/>
        </w:rPr>
      </w:pPr>
    </w:p>
    <w:p w14:paraId="63979FD8" w14:textId="2F76E29C" w:rsidR="002820B8" w:rsidRPr="00FB7A3E" w:rsidRDefault="002820B8">
      <w:pPr>
        <w:rPr>
          <w:rFonts w:ascii="Times" w:hAnsi="Times" w:cs="Arial"/>
          <w:lang w:val="en-US"/>
        </w:rPr>
      </w:pPr>
      <w:r w:rsidRPr="00FB7A3E">
        <w:rPr>
          <w:rFonts w:ascii="Times" w:hAnsi="Times" w:cs="Arial"/>
          <w:lang w:val="en-US"/>
        </w:rPr>
        <w:br w:type="page"/>
      </w:r>
    </w:p>
    <w:p w14:paraId="7EE04466" w14:textId="43ECC00F" w:rsidR="007E3627" w:rsidRPr="00FB7A3E" w:rsidRDefault="002820B8" w:rsidP="005B06DB">
      <w:pPr>
        <w:spacing w:line="480" w:lineRule="auto"/>
        <w:jc w:val="both"/>
        <w:rPr>
          <w:rFonts w:ascii="Times" w:hAnsi="Times" w:cs="Arial"/>
          <w:lang w:val="en-US"/>
        </w:rPr>
      </w:pPr>
      <w:r w:rsidRPr="00FB7A3E">
        <w:rPr>
          <w:rFonts w:ascii="Times" w:hAnsi="Times" w:cs="Arial"/>
          <w:noProof/>
          <w:lang w:val="en-US"/>
        </w:rPr>
        <w:drawing>
          <wp:inline distT="0" distB="0" distL="0" distR="0" wp14:anchorId="6C90DD42" wp14:editId="5C30E1F6">
            <wp:extent cx="3408772" cy="8821998"/>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 7.png"/>
                    <pic:cNvPicPr/>
                  </pic:nvPicPr>
                  <pic:blipFill>
                    <a:blip r:embed="rId13">
                      <a:extLst>
                        <a:ext uri="{28A0092B-C50C-407E-A947-70E740481C1C}">
                          <a14:useLocalDpi xmlns:a14="http://schemas.microsoft.com/office/drawing/2010/main" val="0"/>
                        </a:ext>
                      </a:extLst>
                    </a:blip>
                    <a:stretch>
                      <a:fillRect/>
                    </a:stretch>
                  </pic:blipFill>
                  <pic:spPr>
                    <a:xfrm>
                      <a:off x="0" y="0"/>
                      <a:ext cx="3408772" cy="8821998"/>
                    </a:xfrm>
                    <a:prstGeom prst="rect">
                      <a:avLst/>
                    </a:prstGeom>
                  </pic:spPr>
                </pic:pic>
              </a:graphicData>
            </a:graphic>
          </wp:inline>
        </w:drawing>
      </w:r>
    </w:p>
    <w:p w14:paraId="4ADC031A" w14:textId="6AB8183E" w:rsidR="007E3627" w:rsidRPr="00FB7A3E" w:rsidRDefault="007E3627" w:rsidP="005B06DB">
      <w:pPr>
        <w:spacing w:line="480" w:lineRule="auto"/>
        <w:jc w:val="both"/>
        <w:rPr>
          <w:rFonts w:ascii="Times" w:hAnsi="Times" w:cs="Arial"/>
        </w:rPr>
      </w:pPr>
      <w:r w:rsidRPr="00FB7A3E">
        <w:rPr>
          <w:rFonts w:ascii="Times" w:hAnsi="Times" w:cs="Arial"/>
          <w:b/>
          <w:bCs/>
          <w:lang w:val="en-US"/>
        </w:rPr>
        <w:t>Figure 7. CXCL9:GAG interaction plays specific roles in mediating recruitment of different CXCR3</w:t>
      </w:r>
      <w:r w:rsidRPr="00FB7A3E">
        <w:rPr>
          <w:rFonts w:ascii="Times" w:hAnsi="Times" w:cs="Arial"/>
          <w:b/>
          <w:bCs/>
          <w:vertAlign w:val="superscript"/>
          <w:lang w:val="en-US"/>
        </w:rPr>
        <w:t>+</w:t>
      </w:r>
      <w:r w:rsidRPr="00FB7A3E">
        <w:rPr>
          <w:rFonts w:ascii="Times" w:hAnsi="Times" w:cs="Arial"/>
          <w:b/>
          <w:bCs/>
          <w:lang w:val="en-US"/>
        </w:rPr>
        <w:t xml:space="preserve"> cells.</w:t>
      </w:r>
      <w:r w:rsidRPr="00FB7A3E">
        <w:rPr>
          <w:rFonts w:ascii="Times" w:hAnsi="Times" w:cs="Arial"/>
          <w:lang w:val="en-US"/>
        </w:rPr>
        <w:t xml:space="preserve"> (A) </w:t>
      </w:r>
      <w:r w:rsidRPr="00FB7A3E">
        <w:rPr>
          <w:rFonts w:ascii="Times" w:hAnsi="Times" w:cs="Arial"/>
        </w:rPr>
        <w:t>Representative tSNE analysis of CXCR3 expression of chemokine recruited leukocytes gated on live, single, CD45</w:t>
      </w:r>
      <w:r w:rsidRPr="00FB7A3E">
        <w:rPr>
          <w:rFonts w:ascii="Times" w:hAnsi="Times" w:cs="Arial"/>
          <w:vertAlign w:val="superscript"/>
        </w:rPr>
        <w:t>+</w:t>
      </w:r>
      <w:r w:rsidRPr="00FB7A3E">
        <w:rPr>
          <w:rFonts w:ascii="Times" w:hAnsi="Times" w:cs="Arial"/>
        </w:rPr>
        <w:t xml:space="preserve"> and built on CD4, CD8, F4/80, Ly6C, Ter119, CD3, TCRβ, CXCR3, Ly6G, CD11c, B220, CD11b, CD64, Siglec F, NK1.1 and TCRγδ. (B) Normalised leukocyte counts of air pouches injected with the indicated solutions. (B) Data </w:t>
      </w:r>
      <w:r w:rsidR="004C3142" w:rsidRPr="00FB7A3E">
        <w:rPr>
          <w:rFonts w:ascii="Times" w:hAnsi="Times" w:cs="Arial"/>
        </w:rPr>
        <w:t>plotted</w:t>
      </w:r>
      <w:r w:rsidRPr="00FB7A3E">
        <w:rPr>
          <w:rFonts w:ascii="Times" w:hAnsi="Times" w:cs="Arial"/>
        </w:rPr>
        <w:t xml:space="preserve"> ± SEM</w:t>
      </w:r>
      <w:r w:rsidRPr="00FB7A3E">
        <w:rPr>
          <w:rFonts w:ascii="Times" w:hAnsi="Times" w:cs="Arial"/>
          <w:lang w:val="en-US"/>
        </w:rPr>
        <w:t xml:space="preserve"> from three pooled separate experiments</w:t>
      </w:r>
      <w:r w:rsidR="006D59F7" w:rsidRPr="00FB7A3E">
        <w:rPr>
          <w:rFonts w:ascii="Times" w:hAnsi="Times" w:cs="Arial"/>
          <w:lang w:val="en-US"/>
        </w:rPr>
        <w:t xml:space="preserve"> where each dot represents an individual mouse,</w:t>
      </w:r>
      <w:r w:rsidRPr="00FB7A3E">
        <w:rPr>
          <w:rFonts w:ascii="Times" w:hAnsi="Times" w:cs="Arial"/>
          <w:lang w:val="en-US"/>
        </w:rPr>
        <w:t xml:space="preserve"> analysed using a one-way ANOVA</w:t>
      </w:r>
      <w:r w:rsidR="006D59F7" w:rsidRPr="00FB7A3E">
        <w:rPr>
          <w:rFonts w:ascii="Times" w:hAnsi="Times" w:cs="Arial"/>
          <w:lang w:val="en-US"/>
        </w:rPr>
        <w:t xml:space="preserve"> </w:t>
      </w:r>
      <w:r w:rsidR="006D59F7" w:rsidRPr="00FB7A3E">
        <w:rPr>
          <w:rFonts w:ascii="Times" w:hAnsi="Times" w:cs="Arial"/>
        </w:rPr>
        <w:t>with a Sidak multiple comparison test</w:t>
      </w:r>
      <w:r w:rsidRPr="00FB7A3E">
        <w:rPr>
          <w:rFonts w:ascii="Times" w:hAnsi="Times" w:cs="Arial"/>
          <w:lang w:val="en-US"/>
        </w:rPr>
        <w:t>.</w:t>
      </w:r>
      <w:r w:rsidRPr="00FB7A3E">
        <w:rPr>
          <w:rFonts w:ascii="Times" w:hAnsi="Times" w:cs="Arial"/>
        </w:rPr>
        <w:t xml:space="preserve"> </w:t>
      </w:r>
    </w:p>
    <w:p w14:paraId="756FC9EB" w14:textId="2B58D869" w:rsidR="002820B8" w:rsidRPr="00FB7A3E" w:rsidRDefault="002820B8">
      <w:pPr>
        <w:rPr>
          <w:rFonts w:ascii="Times" w:hAnsi="Times" w:cs="Arial"/>
        </w:rPr>
      </w:pPr>
      <w:r w:rsidRPr="00FB7A3E">
        <w:rPr>
          <w:rFonts w:ascii="Times" w:hAnsi="Times" w:cs="Arial"/>
        </w:rPr>
        <w:br w:type="page"/>
      </w:r>
    </w:p>
    <w:p w14:paraId="0A72F410" w14:textId="62835107" w:rsidR="007E3627" w:rsidRPr="00FB7A3E" w:rsidRDefault="00390902" w:rsidP="005B06DB">
      <w:pPr>
        <w:spacing w:line="480" w:lineRule="auto"/>
        <w:jc w:val="both"/>
        <w:rPr>
          <w:rFonts w:ascii="Times" w:hAnsi="Times" w:cs="Arial"/>
        </w:rPr>
      </w:pPr>
      <w:r w:rsidRPr="00FB7A3E">
        <w:rPr>
          <w:rFonts w:ascii="Times" w:hAnsi="Times" w:cs="Arial"/>
          <w:noProof/>
        </w:rPr>
        <w:drawing>
          <wp:inline distT="0" distB="0" distL="0" distR="0" wp14:anchorId="62C85ADF" wp14:editId="3FFE6C03">
            <wp:extent cx="5727700" cy="3245696"/>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 8.png"/>
                    <pic:cNvPicPr/>
                  </pic:nvPicPr>
                  <pic:blipFill>
                    <a:blip r:embed="rId14">
                      <a:extLst>
                        <a:ext uri="{28A0092B-C50C-407E-A947-70E740481C1C}">
                          <a14:useLocalDpi xmlns:a14="http://schemas.microsoft.com/office/drawing/2010/main" val="0"/>
                        </a:ext>
                      </a:extLst>
                    </a:blip>
                    <a:stretch>
                      <a:fillRect/>
                    </a:stretch>
                  </pic:blipFill>
                  <pic:spPr>
                    <a:xfrm>
                      <a:off x="0" y="0"/>
                      <a:ext cx="5727700" cy="3245696"/>
                    </a:xfrm>
                    <a:prstGeom prst="rect">
                      <a:avLst/>
                    </a:prstGeom>
                  </pic:spPr>
                </pic:pic>
              </a:graphicData>
            </a:graphic>
          </wp:inline>
        </w:drawing>
      </w:r>
    </w:p>
    <w:p w14:paraId="5CA23587" w14:textId="61C29DA9" w:rsidR="007E3627" w:rsidRDefault="007E3627" w:rsidP="005B06DB">
      <w:pPr>
        <w:spacing w:line="480" w:lineRule="auto"/>
        <w:jc w:val="both"/>
        <w:rPr>
          <w:rFonts w:ascii="Times" w:hAnsi="Times" w:cs="Arial"/>
        </w:rPr>
      </w:pPr>
      <w:r w:rsidRPr="00FB7A3E">
        <w:rPr>
          <w:rFonts w:ascii="Times" w:hAnsi="Times" w:cs="Arial"/>
          <w:b/>
          <w:bCs/>
        </w:rPr>
        <w:t>Figure 8. Complex chemokine signals are “de</w:t>
      </w:r>
      <w:r w:rsidR="000667D3" w:rsidRPr="00FB7A3E">
        <w:rPr>
          <w:rFonts w:ascii="Times" w:hAnsi="Times" w:cs="Arial"/>
          <w:b/>
          <w:bCs/>
        </w:rPr>
        <w:t>coded</w:t>
      </w:r>
      <w:r w:rsidRPr="00FB7A3E">
        <w:rPr>
          <w:rFonts w:ascii="Times" w:hAnsi="Times" w:cs="Arial"/>
          <w:b/>
          <w:bCs/>
        </w:rPr>
        <w:t>” via interactions with ECM GAGs. (</w:t>
      </w:r>
      <w:r w:rsidRPr="00FB7A3E">
        <w:rPr>
          <w:rFonts w:ascii="Times" w:hAnsi="Times" w:cs="Arial"/>
        </w:rPr>
        <w:t>A</w:t>
      </w:r>
      <w:r w:rsidRPr="00FB7A3E">
        <w:rPr>
          <w:rFonts w:ascii="Times" w:hAnsi="Times" w:cs="Arial"/>
          <w:b/>
          <w:bCs/>
        </w:rPr>
        <w:t xml:space="preserve">) </w:t>
      </w:r>
      <w:r w:rsidRPr="00FB7A3E">
        <w:rPr>
          <w:rFonts w:ascii="Times" w:hAnsi="Times" w:cs="Arial"/>
        </w:rPr>
        <w:t xml:space="preserve">CXCL9, 10 and 11 all bind to the same receptor with different affinities and biased signalling outcomes and are found in overlapping expression patterns during inflammation and disease. </w:t>
      </w:r>
      <w:r w:rsidRPr="00FB7A3E">
        <w:rPr>
          <w:rFonts w:ascii="Times" w:hAnsi="Times" w:cs="Arial"/>
          <w:b/>
          <w:bCs/>
        </w:rPr>
        <w:t>(</w:t>
      </w:r>
      <w:r w:rsidRPr="00FB7A3E">
        <w:rPr>
          <w:rFonts w:ascii="Times" w:hAnsi="Times" w:cs="Arial"/>
        </w:rPr>
        <w:t>B</w:t>
      </w:r>
      <w:r w:rsidRPr="00FB7A3E">
        <w:rPr>
          <w:rFonts w:ascii="Times" w:hAnsi="Times" w:cs="Arial"/>
          <w:b/>
          <w:bCs/>
        </w:rPr>
        <w:t>)</w:t>
      </w:r>
      <w:r w:rsidRPr="00FB7A3E">
        <w:rPr>
          <w:rFonts w:ascii="Times" w:hAnsi="Times" w:cs="Arial"/>
        </w:rPr>
        <w:t xml:space="preserve"> Differential GAG interactions means that CXCL9 is more likely to be retained on GAGs on the cell surface or within the ECM, with CXCL10 and CXCL11 being more likely to be present in their soluble state.</w:t>
      </w:r>
    </w:p>
    <w:p w14:paraId="25E55D12" w14:textId="77777777" w:rsidR="002A1C24" w:rsidRDefault="002A1C24" w:rsidP="002A1C24">
      <w:pPr>
        <w:spacing w:line="480" w:lineRule="auto"/>
        <w:jc w:val="both"/>
        <w:rPr>
          <w:rFonts w:ascii="Times" w:hAnsi="Times" w:cs="Arial"/>
        </w:rPr>
      </w:pPr>
    </w:p>
    <w:p w14:paraId="6B303588" w14:textId="77777777" w:rsidR="002A1C24" w:rsidRPr="005B33E1" w:rsidRDefault="002A1C24" w:rsidP="002A1C24">
      <w:pPr>
        <w:spacing w:line="480" w:lineRule="auto"/>
        <w:jc w:val="both"/>
        <w:rPr>
          <w:rFonts w:ascii="Times" w:hAnsi="Times" w:cs="Arial"/>
          <w:b/>
          <w:bCs/>
        </w:rPr>
      </w:pPr>
      <w:r>
        <w:rPr>
          <w:rFonts w:ascii="Times" w:hAnsi="Times" w:cs="Arial"/>
          <w:b/>
          <w:bCs/>
          <w:noProof/>
        </w:rPr>
        <w:drawing>
          <wp:inline distT="0" distB="0" distL="0" distR="0" wp14:anchorId="0214ADB4" wp14:editId="6E5887E3">
            <wp:extent cx="5655512" cy="749808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upp Fig 1.png"/>
                    <pic:cNvPicPr/>
                  </pic:nvPicPr>
                  <pic:blipFill>
                    <a:blip r:embed="rId15">
                      <a:extLst>
                        <a:ext uri="{28A0092B-C50C-407E-A947-70E740481C1C}">
                          <a14:useLocalDpi xmlns:a14="http://schemas.microsoft.com/office/drawing/2010/main" val="0"/>
                        </a:ext>
                      </a:extLst>
                    </a:blip>
                    <a:stretch>
                      <a:fillRect/>
                    </a:stretch>
                  </pic:blipFill>
                  <pic:spPr>
                    <a:xfrm>
                      <a:off x="0" y="0"/>
                      <a:ext cx="5655512" cy="7498080"/>
                    </a:xfrm>
                    <a:prstGeom prst="rect">
                      <a:avLst/>
                    </a:prstGeom>
                  </pic:spPr>
                </pic:pic>
              </a:graphicData>
            </a:graphic>
          </wp:inline>
        </w:drawing>
      </w:r>
      <w:r w:rsidRPr="009952B4">
        <w:rPr>
          <w:rFonts w:ascii="Times" w:hAnsi="Times" w:cs="Arial"/>
          <w:b/>
          <w:bCs/>
        </w:rPr>
        <w:t>Supplementary Figure 1. Schematic explanation of data analysis from the EMBL-ELI expression atlas.</w:t>
      </w:r>
    </w:p>
    <w:p w14:paraId="338292E0" w14:textId="77777777" w:rsidR="002A1C24" w:rsidRDefault="002A1C24" w:rsidP="002A1C24">
      <w:pPr>
        <w:spacing w:line="480" w:lineRule="auto"/>
        <w:jc w:val="both"/>
        <w:rPr>
          <w:rFonts w:ascii="Times" w:hAnsi="Times" w:cs="Arial"/>
        </w:rPr>
      </w:pPr>
    </w:p>
    <w:p w14:paraId="33496794" w14:textId="77777777" w:rsidR="002A1C24" w:rsidRDefault="002A1C24" w:rsidP="002A1C24">
      <w:pPr>
        <w:spacing w:line="480" w:lineRule="auto"/>
        <w:jc w:val="both"/>
        <w:rPr>
          <w:rFonts w:ascii="Times" w:hAnsi="Times" w:cs="Arial"/>
          <w:b/>
          <w:bCs/>
        </w:rPr>
      </w:pPr>
      <w:r>
        <w:rPr>
          <w:rFonts w:ascii="Times" w:hAnsi="Times" w:cs="Arial"/>
          <w:b/>
          <w:bCs/>
          <w:noProof/>
        </w:rPr>
        <w:drawing>
          <wp:inline distT="0" distB="0" distL="0" distR="0" wp14:anchorId="556203D4" wp14:editId="2C39D03B">
            <wp:extent cx="2596838" cy="8864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upp Fig 2.png"/>
                    <pic:cNvPicPr/>
                  </pic:nvPicPr>
                  <pic:blipFill>
                    <a:blip r:embed="rId16">
                      <a:extLst>
                        <a:ext uri="{28A0092B-C50C-407E-A947-70E740481C1C}">
                          <a14:useLocalDpi xmlns:a14="http://schemas.microsoft.com/office/drawing/2010/main" val="0"/>
                        </a:ext>
                      </a:extLst>
                    </a:blip>
                    <a:stretch>
                      <a:fillRect/>
                    </a:stretch>
                  </pic:blipFill>
                  <pic:spPr>
                    <a:xfrm>
                      <a:off x="0" y="0"/>
                      <a:ext cx="2596838" cy="8864600"/>
                    </a:xfrm>
                    <a:prstGeom prst="rect">
                      <a:avLst/>
                    </a:prstGeom>
                  </pic:spPr>
                </pic:pic>
              </a:graphicData>
            </a:graphic>
          </wp:inline>
        </w:drawing>
      </w:r>
    </w:p>
    <w:p w14:paraId="22176831" w14:textId="77777777" w:rsidR="002A1C24" w:rsidRDefault="002A1C24" w:rsidP="002A1C24">
      <w:pPr>
        <w:spacing w:line="480" w:lineRule="auto"/>
        <w:jc w:val="both"/>
        <w:rPr>
          <w:rFonts w:ascii="Times" w:hAnsi="Times" w:cs="Arial"/>
        </w:rPr>
      </w:pPr>
      <w:r w:rsidRPr="009952B4">
        <w:rPr>
          <w:rFonts w:ascii="Times" w:hAnsi="Times" w:cs="Arial"/>
          <w:b/>
          <w:bCs/>
        </w:rPr>
        <w:t xml:space="preserve">Supplementary Figure </w:t>
      </w:r>
      <w:r>
        <w:rPr>
          <w:rFonts w:ascii="Times" w:hAnsi="Times" w:cs="Arial"/>
          <w:b/>
          <w:bCs/>
        </w:rPr>
        <w:t>2</w:t>
      </w:r>
      <w:r w:rsidRPr="009952B4">
        <w:rPr>
          <w:rFonts w:ascii="Times" w:hAnsi="Times" w:cs="Arial"/>
          <w:b/>
          <w:bCs/>
        </w:rPr>
        <w:t xml:space="preserve">. </w:t>
      </w:r>
      <w:r>
        <w:rPr>
          <w:rFonts w:ascii="Times" w:hAnsi="Times" w:cs="Arial"/>
          <w:b/>
          <w:bCs/>
        </w:rPr>
        <w:t xml:space="preserve">Human tissues have tissue specific chemokine ligand and receptor expression patterns. </w:t>
      </w:r>
      <w:r>
        <w:rPr>
          <w:rFonts w:ascii="Times" w:hAnsi="Times" w:cs="Arial"/>
        </w:rPr>
        <w:t>EMBL-ELI expression atlas heat map analysis of chemokine ligands and receptors across human brain, lungs and lymph node.</w:t>
      </w:r>
    </w:p>
    <w:p w14:paraId="7704E7F4" w14:textId="77777777" w:rsidR="002A1C24" w:rsidRDefault="002A1C24" w:rsidP="002A1C24">
      <w:pPr>
        <w:rPr>
          <w:rFonts w:ascii="Times" w:hAnsi="Times" w:cs="Arial"/>
        </w:rPr>
      </w:pPr>
      <w:r>
        <w:rPr>
          <w:rFonts w:ascii="Times" w:hAnsi="Times" w:cs="Arial"/>
        </w:rPr>
        <w:br w:type="page"/>
      </w:r>
    </w:p>
    <w:p w14:paraId="124378C6" w14:textId="77777777" w:rsidR="002A1C24" w:rsidRDefault="002A1C24" w:rsidP="002A1C24">
      <w:pPr>
        <w:spacing w:line="480" w:lineRule="auto"/>
        <w:jc w:val="both"/>
        <w:rPr>
          <w:rFonts w:ascii="Times" w:hAnsi="Times" w:cs="Arial"/>
        </w:rPr>
      </w:pPr>
      <w:r>
        <w:rPr>
          <w:rFonts w:ascii="Times" w:hAnsi="Times" w:cs="Arial"/>
          <w:noProof/>
        </w:rPr>
        <w:drawing>
          <wp:inline distT="0" distB="0" distL="0" distR="0" wp14:anchorId="40F636B5" wp14:editId="409D9E56">
            <wp:extent cx="4678221" cy="88646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upp Fig 3.png"/>
                    <pic:cNvPicPr/>
                  </pic:nvPicPr>
                  <pic:blipFill>
                    <a:blip r:embed="rId17">
                      <a:extLst>
                        <a:ext uri="{28A0092B-C50C-407E-A947-70E740481C1C}">
                          <a14:useLocalDpi xmlns:a14="http://schemas.microsoft.com/office/drawing/2010/main" val="0"/>
                        </a:ext>
                      </a:extLst>
                    </a:blip>
                    <a:stretch>
                      <a:fillRect/>
                    </a:stretch>
                  </pic:blipFill>
                  <pic:spPr>
                    <a:xfrm>
                      <a:off x="0" y="0"/>
                      <a:ext cx="4678221" cy="8864600"/>
                    </a:xfrm>
                    <a:prstGeom prst="rect">
                      <a:avLst/>
                    </a:prstGeom>
                  </pic:spPr>
                </pic:pic>
              </a:graphicData>
            </a:graphic>
          </wp:inline>
        </w:drawing>
      </w:r>
    </w:p>
    <w:p w14:paraId="417D0498" w14:textId="77777777" w:rsidR="002A1C24" w:rsidRDefault="002A1C24" w:rsidP="002A1C24">
      <w:pPr>
        <w:spacing w:line="480" w:lineRule="auto"/>
        <w:jc w:val="both"/>
        <w:rPr>
          <w:rFonts w:ascii="Times" w:hAnsi="Times" w:cs="Arial"/>
        </w:rPr>
      </w:pPr>
      <w:r w:rsidRPr="009952B4">
        <w:rPr>
          <w:rFonts w:ascii="Times" w:hAnsi="Times" w:cs="Arial"/>
          <w:b/>
          <w:bCs/>
        </w:rPr>
        <w:t xml:space="preserve">Supplementary Figure </w:t>
      </w:r>
      <w:r>
        <w:rPr>
          <w:rFonts w:ascii="Times" w:hAnsi="Times" w:cs="Arial"/>
          <w:b/>
          <w:bCs/>
        </w:rPr>
        <w:t>3</w:t>
      </w:r>
      <w:r w:rsidRPr="009952B4">
        <w:rPr>
          <w:rFonts w:ascii="Times" w:hAnsi="Times" w:cs="Arial"/>
          <w:b/>
          <w:bCs/>
        </w:rPr>
        <w:t xml:space="preserve">. </w:t>
      </w:r>
      <w:r>
        <w:rPr>
          <w:rFonts w:ascii="Times" w:hAnsi="Times" w:cs="Arial"/>
          <w:b/>
          <w:bCs/>
        </w:rPr>
        <w:t xml:space="preserve">Mouse tissues have tissue specific chemokine ligand and receptor expression patterns. </w:t>
      </w:r>
      <w:r>
        <w:rPr>
          <w:rFonts w:ascii="Times" w:hAnsi="Times" w:cs="Arial"/>
        </w:rPr>
        <w:t>EMBL-ELI expression atlas PCA and heat map analysis of chemokine ligands and receptors across mouse pooled tissues, mouse brain, lungs and lymph node.</w:t>
      </w:r>
    </w:p>
    <w:p w14:paraId="74260BB0" w14:textId="77777777" w:rsidR="002A1C24" w:rsidRDefault="002A1C24" w:rsidP="002A1C24">
      <w:pPr>
        <w:rPr>
          <w:rFonts w:ascii="Times" w:hAnsi="Times" w:cs="Arial"/>
        </w:rPr>
      </w:pPr>
      <w:r>
        <w:rPr>
          <w:rFonts w:ascii="Times" w:hAnsi="Times" w:cs="Arial"/>
        </w:rPr>
        <w:br w:type="page"/>
      </w:r>
    </w:p>
    <w:p w14:paraId="729B6249" w14:textId="77777777" w:rsidR="002A1C24" w:rsidRDefault="002A1C24" w:rsidP="002A1C24">
      <w:pPr>
        <w:spacing w:line="480" w:lineRule="auto"/>
        <w:jc w:val="both"/>
        <w:rPr>
          <w:rFonts w:ascii="Times" w:hAnsi="Times" w:cs="Arial"/>
        </w:rPr>
      </w:pPr>
      <w:r>
        <w:rPr>
          <w:rFonts w:ascii="Times" w:hAnsi="Times" w:cs="Arial"/>
          <w:noProof/>
        </w:rPr>
        <w:drawing>
          <wp:inline distT="0" distB="0" distL="0" distR="0" wp14:anchorId="79D02840" wp14:editId="41A50561">
            <wp:extent cx="5727700" cy="684676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upp Fig 4.png"/>
                    <pic:cNvPicPr/>
                  </pic:nvPicPr>
                  <pic:blipFill>
                    <a:blip r:embed="rId18">
                      <a:extLst>
                        <a:ext uri="{28A0092B-C50C-407E-A947-70E740481C1C}">
                          <a14:useLocalDpi xmlns:a14="http://schemas.microsoft.com/office/drawing/2010/main" val="0"/>
                        </a:ext>
                      </a:extLst>
                    </a:blip>
                    <a:stretch>
                      <a:fillRect/>
                    </a:stretch>
                  </pic:blipFill>
                  <pic:spPr>
                    <a:xfrm>
                      <a:off x="0" y="0"/>
                      <a:ext cx="5727700" cy="6846767"/>
                    </a:xfrm>
                    <a:prstGeom prst="rect">
                      <a:avLst/>
                    </a:prstGeom>
                  </pic:spPr>
                </pic:pic>
              </a:graphicData>
            </a:graphic>
          </wp:inline>
        </w:drawing>
      </w:r>
    </w:p>
    <w:p w14:paraId="4E167465" w14:textId="77777777" w:rsidR="002A1C24" w:rsidRDefault="002A1C24" w:rsidP="002A1C24">
      <w:pPr>
        <w:rPr>
          <w:rFonts w:ascii="Times" w:hAnsi="Times" w:cs="Arial"/>
          <w:b/>
          <w:bCs/>
        </w:rPr>
      </w:pPr>
      <w:r>
        <w:rPr>
          <w:rFonts w:ascii="Times" w:hAnsi="Times" w:cs="Arial"/>
          <w:b/>
          <w:bCs/>
        </w:rPr>
        <w:br w:type="page"/>
      </w:r>
    </w:p>
    <w:p w14:paraId="4E7C137E" w14:textId="77777777" w:rsidR="002A1C24" w:rsidRDefault="002A1C24" w:rsidP="002A1C24">
      <w:pPr>
        <w:spacing w:line="480" w:lineRule="auto"/>
        <w:jc w:val="both"/>
        <w:rPr>
          <w:rFonts w:ascii="Times" w:hAnsi="Times" w:cs="Arial"/>
        </w:rPr>
      </w:pPr>
      <w:r w:rsidRPr="00DA6C67">
        <w:rPr>
          <w:rFonts w:ascii="Times" w:hAnsi="Times" w:cs="Arial"/>
          <w:b/>
          <w:bCs/>
        </w:rPr>
        <w:t>Supplementary Figure 4. Chemokine receptors have different transcriptional relationships with their ligands.</w:t>
      </w:r>
      <w:r>
        <w:rPr>
          <w:rFonts w:ascii="Times" w:hAnsi="Times" w:cs="Arial"/>
          <w:b/>
          <w:bCs/>
        </w:rPr>
        <w:t xml:space="preserve"> </w:t>
      </w:r>
      <w:r>
        <w:rPr>
          <w:rFonts w:ascii="Times" w:hAnsi="Times" w:cs="Arial"/>
        </w:rPr>
        <w:t>EMBL-ELI expression atlas heat map analysis of Pearson correlation coefficient between CXCR1, 2, 3, 4, 5 and 5 and their individual ligands.</w:t>
      </w:r>
    </w:p>
    <w:p w14:paraId="0904A996" w14:textId="77777777" w:rsidR="002A1C24" w:rsidRDefault="002A1C24" w:rsidP="002A1C24">
      <w:pPr>
        <w:rPr>
          <w:rFonts w:ascii="Times" w:hAnsi="Times" w:cs="Arial"/>
        </w:rPr>
      </w:pPr>
      <w:r>
        <w:rPr>
          <w:rFonts w:ascii="Times" w:hAnsi="Times" w:cs="Arial"/>
        </w:rPr>
        <w:br w:type="page"/>
      </w:r>
    </w:p>
    <w:p w14:paraId="12EA86AF" w14:textId="77777777" w:rsidR="002A1C24" w:rsidRDefault="002A1C24" w:rsidP="002A1C24">
      <w:pPr>
        <w:spacing w:line="480" w:lineRule="auto"/>
        <w:jc w:val="both"/>
        <w:rPr>
          <w:rFonts w:ascii="Times" w:hAnsi="Times" w:cs="Arial"/>
        </w:rPr>
      </w:pPr>
      <w:r>
        <w:rPr>
          <w:rFonts w:ascii="Times" w:hAnsi="Times" w:cs="Arial"/>
          <w:noProof/>
        </w:rPr>
        <w:drawing>
          <wp:inline distT="0" distB="0" distL="0" distR="0" wp14:anchorId="72CC23E4" wp14:editId="1C89D0E0">
            <wp:extent cx="5724100" cy="8241390"/>
            <wp:effectExtent l="0" t="0" r="381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upp Fig 5.png"/>
                    <pic:cNvPicPr/>
                  </pic:nvPicPr>
                  <pic:blipFill>
                    <a:blip r:embed="rId19">
                      <a:extLst>
                        <a:ext uri="{28A0092B-C50C-407E-A947-70E740481C1C}">
                          <a14:useLocalDpi xmlns:a14="http://schemas.microsoft.com/office/drawing/2010/main" val="0"/>
                        </a:ext>
                      </a:extLst>
                    </a:blip>
                    <a:stretch>
                      <a:fillRect/>
                    </a:stretch>
                  </pic:blipFill>
                  <pic:spPr>
                    <a:xfrm>
                      <a:off x="0" y="0"/>
                      <a:ext cx="5724100" cy="8241390"/>
                    </a:xfrm>
                    <a:prstGeom prst="rect">
                      <a:avLst/>
                    </a:prstGeom>
                  </pic:spPr>
                </pic:pic>
              </a:graphicData>
            </a:graphic>
          </wp:inline>
        </w:drawing>
      </w:r>
    </w:p>
    <w:p w14:paraId="4A3D9AFA" w14:textId="77777777" w:rsidR="002A1C24" w:rsidRDefault="002A1C24" w:rsidP="002A1C24">
      <w:pPr>
        <w:spacing w:line="480" w:lineRule="auto"/>
        <w:jc w:val="both"/>
        <w:rPr>
          <w:rFonts w:ascii="Times" w:hAnsi="Times" w:cs="Arial"/>
        </w:rPr>
      </w:pPr>
      <w:r w:rsidRPr="00DA6C67">
        <w:rPr>
          <w:rFonts w:ascii="Times" w:hAnsi="Times" w:cs="Arial"/>
          <w:b/>
          <w:bCs/>
        </w:rPr>
        <w:t xml:space="preserve">Supplementary Figure </w:t>
      </w:r>
      <w:r>
        <w:rPr>
          <w:rFonts w:ascii="Times" w:hAnsi="Times" w:cs="Arial"/>
          <w:b/>
          <w:bCs/>
        </w:rPr>
        <w:t>5</w:t>
      </w:r>
      <w:r w:rsidRPr="00DA6C67">
        <w:rPr>
          <w:rFonts w:ascii="Times" w:hAnsi="Times" w:cs="Arial"/>
          <w:b/>
          <w:bCs/>
        </w:rPr>
        <w:t>. Chemokine receptors have different transcriptional relationships with their ligands.</w:t>
      </w:r>
      <w:r>
        <w:rPr>
          <w:rFonts w:ascii="Times" w:hAnsi="Times" w:cs="Arial"/>
          <w:b/>
          <w:bCs/>
        </w:rPr>
        <w:t xml:space="preserve"> </w:t>
      </w:r>
      <w:r>
        <w:rPr>
          <w:rFonts w:ascii="Times" w:hAnsi="Times" w:cs="Arial"/>
        </w:rPr>
        <w:t>EMBL-ELI expression atlas heat map analysis of Pearsons correlation between CCR1, 2, 3 and 5 and their individual ligands.</w:t>
      </w:r>
    </w:p>
    <w:p w14:paraId="386F3386" w14:textId="77777777" w:rsidR="002A1C24" w:rsidRDefault="002A1C24" w:rsidP="002A1C24">
      <w:pPr>
        <w:rPr>
          <w:rFonts w:ascii="Times" w:hAnsi="Times" w:cs="Arial"/>
        </w:rPr>
      </w:pPr>
      <w:r>
        <w:rPr>
          <w:rFonts w:ascii="Times" w:hAnsi="Times" w:cs="Arial"/>
        </w:rPr>
        <w:br w:type="page"/>
      </w:r>
    </w:p>
    <w:p w14:paraId="1D187931" w14:textId="77777777" w:rsidR="002A1C24" w:rsidRDefault="002A1C24" w:rsidP="002A1C24">
      <w:pPr>
        <w:spacing w:line="480" w:lineRule="auto"/>
        <w:jc w:val="both"/>
        <w:rPr>
          <w:rFonts w:ascii="Times" w:hAnsi="Times" w:cs="Arial"/>
        </w:rPr>
      </w:pPr>
      <w:r>
        <w:rPr>
          <w:rFonts w:ascii="Times" w:hAnsi="Times" w:cs="Arial"/>
          <w:noProof/>
        </w:rPr>
        <w:drawing>
          <wp:inline distT="0" distB="0" distL="0" distR="0" wp14:anchorId="6E1EDC57" wp14:editId="30F7F3F0">
            <wp:extent cx="5727700" cy="6906582"/>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upp Fig 6.png"/>
                    <pic:cNvPicPr/>
                  </pic:nvPicPr>
                  <pic:blipFill>
                    <a:blip r:embed="rId20">
                      <a:extLst>
                        <a:ext uri="{28A0092B-C50C-407E-A947-70E740481C1C}">
                          <a14:useLocalDpi xmlns:a14="http://schemas.microsoft.com/office/drawing/2010/main" val="0"/>
                        </a:ext>
                      </a:extLst>
                    </a:blip>
                    <a:stretch>
                      <a:fillRect/>
                    </a:stretch>
                  </pic:blipFill>
                  <pic:spPr>
                    <a:xfrm>
                      <a:off x="0" y="0"/>
                      <a:ext cx="5727700" cy="6906582"/>
                    </a:xfrm>
                    <a:prstGeom prst="rect">
                      <a:avLst/>
                    </a:prstGeom>
                  </pic:spPr>
                </pic:pic>
              </a:graphicData>
            </a:graphic>
          </wp:inline>
        </w:drawing>
      </w:r>
    </w:p>
    <w:p w14:paraId="4EEE1AA7" w14:textId="77777777" w:rsidR="002A1C24" w:rsidRDefault="002A1C24" w:rsidP="002A1C24">
      <w:pPr>
        <w:rPr>
          <w:rFonts w:ascii="Times" w:hAnsi="Times" w:cs="Arial"/>
          <w:b/>
          <w:bCs/>
        </w:rPr>
      </w:pPr>
      <w:r>
        <w:rPr>
          <w:rFonts w:ascii="Times" w:hAnsi="Times" w:cs="Arial"/>
          <w:b/>
          <w:bCs/>
        </w:rPr>
        <w:br w:type="page"/>
      </w:r>
    </w:p>
    <w:p w14:paraId="1F8147F2" w14:textId="77777777" w:rsidR="002A1C24" w:rsidRDefault="002A1C24" w:rsidP="002A1C24">
      <w:pPr>
        <w:spacing w:line="480" w:lineRule="auto"/>
        <w:jc w:val="both"/>
        <w:rPr>
          <w:rFonts w:ascii="Times" w:hAnsi="Times" w:cs="Arial"/>
        </w:rPr>
      </w:pPr>
      <w:r w:rsidRPr="00DA6C67">
        <w:rPr>
          <w:rFonts w:ascii="Times" w:hAnsi="Times" w:cs="Arial"/>
          <w:b/>
          <w:bCs/>
        </w:rPr>
        <w:t xml:space="preserve">Supplementary Figure </w:t>
      </w:r>
      <w:r>
        <w:rPr>
          <w:rFonts w:ascii="Times" w:hAnsi="Times" w:cs="Arial"/>
          <w:b/>
          <w:bCs/>
        </w:rPr>
        <w:t>6</w:t>
      </w:r>
      <w:r w:rsidRPr="00DA6C67">
        <w:rPr>
          <w:rFonts w:ascii="Times" w:hAnsi="Times" w:cs="Arial"/>
          <w:b/>
          <w:bCs/>
        </w:rPr>
        <w:t>. Chemokine receptors have different transcriptional relationships with their ligands.</w:t>
      </w:r>
      <w:r>
        <w:rPr>
          <w:rFonts w:ascii="Times" w:hAnsi="Times" w:cs="Arial"/>
          <w:b/>
          <w:bCs/>
        </w:rPr>
        <w:t xml:space="preserve"> </w:t>
      </w:r>
      <w:r>
        <w:rPr>
          <w:rFonts w:ascii="Times" w:hAnsi="Times" w:cs="Arial"/>
        </w:rPr>
        <w:t>EMBL-ELI expression atlas heat map analysis of Pearsons correlation between CCR4, 6, 7, 8, 9 and 10 and their individual ligands.</w:t>
      </w:r>
    </w:p>
    <w:p w14:paraId="3DB1C922" w14:textId="77777777" w:rsidR="002A1C24" w:rsidRDefault="002A1C24" w:rsidP="002A1C24">
      <w:pPr>
        <w:rPr>
          <w:rFonts w:ascii="Times" w:hAnsi="Times" w:cs="Arial"/>
        </w:rPr>
      </w:pPr>
      <w:r>
        <w:rPr>
          <w:rFonts w:ascii="Times" w:hAnsi="Times" w:cs="Arial"/>
        </w:rPr>
        <w:br w:type="page"/>
      </w:r>
    </w:p>
    <w:p w14:paraId="687DFC5C" w14:textId="77777777" w:rsidR="002A1C24" w:rsidRDefault="002A1C24" w:rsidP="002A1C24">
      <w:pPr>
        <w:spacing w:line="480" w:lineRule="auto"/>
        <w:jc w:val="both"/>
        <w:rPr>
          <w:rFonts w:ascii="Times" w:hAnsi="Times" w:cs="Arial"/>
        </w:rPr>
      </w:pPr>
      <w:r>
        <w:rPr>
          <w:rFonts w:ascii="Times" w:hAnsi="Times" w:cs="Arial"/>
          <w:noProof/>
        </w:rPr>
        <w:drawing>
          <wp:inline distT="0" distB="0" distL="0" distR="0" wp14:anchorId="3355FB41" wp14:editId="0494C7E1">
            <wp:extent cx="5723447" cy="3608547"/>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upp Fig 7.png"/>
                    <pic:cNvPicPr/>
                  </pic:nvPicPr>
                  <pic:blipFill>
                    <a:blip r:embed="rId21">
                      <a:extLst>
                        <a:ext uri="{28A0092B-C50C-407E-A947-70E740481C1C}">
                          <a14:useLocalDpi xmlns:a14="http://schemas.microsoft.com/office/drawing/2010/main" val="0"/>
                        </a:ext>
                      </a:extLst>
                    </a:blip>
                    <a:stretch>
                      <a:fillRect/>
                    </a:stretch>
                  </pic:blipFill>
                  <pic:spPr>
                    <a:xfrm>
                      <a:off x="0" y="0"/>
                      <a:ext cx="5723447" cy="3608547"/>
                    </a:xfrm>
                    <a:prstGeom prst="rect">
                      <a:avLst/>
                    </a:prstGeom>
                  </pic:spPr>
                </pic:pic>
              </a:graphicData>
            </a:graphic>
          </wp:inline>
        </w:drawing>
      </w:r>
    </w:p>
    <w:p w14:paraId="44473B8D" w14:textId="77777777" w:rsidR="002A1C24" w:rsidRDefault="002A1C24" w:rsidP="002A1C24">
      <w:pPr>
        <w:rPr>
          <w:rFonts w:ascii="Times" w:hAnsi="Times" w:cs="Arial"/>
          <w:b/>
          <w:bCs/>
          <w:lang w:val="de-DE"/>
        </w:rPr>
      </w:pPr>
    </w:p>
    <w:p w14:paraId="7BC459CD" w14:textId="77777777" w:rsidR="002A1C24" w:rsidRDefault="002A1C24" w:rsidP="002A1C24">
      <w:pPr>
        <w:spacing w:line="480" w:lineRule="auto"/>
        <w:jc w:val="both"/>
        <w:rPr>
          <w:rFonts w:ascii="Times" w:hAnsi="Times" w:cs="Arial"/>
          <w:lang w:val="de-DE"/>
        </w:rPr>
      </w:pPr>
      <w:r>
        <w:rPr>
          <w:rFonts w:ascii="Times" w:hAnsi="Times" w:cs="Arial"/>
          <w:b/>
          <w:bCs/>
          <w:lang w:val="de-DE"/>
        </w:rPr>
        <w:t xml:space="preserve">Supplementary </w:t>
      </w:r>
      <w:r w:rsidRPr="00FE6859">
        <w:rPr>
          <w:rFonts w:ascii="Times" w:hAnsi="Times" w:cs="Arial"/>
          <w:b/>
          <w:bCs/>
          <w:lang w:val="de-DE"/>
        </w:rPr>
        <w:t>Fig</w:t>
      </w:r>
      <w:r>
        <w:rPr>
          <w:rFonts w:ascii="Times" w:hAnsi="Times" w:cs="Arial"/>
          <w:b/>
          <w:bCs/>
          <w:lang w:val="de-DE"/>
        </w:rPr>
        <w:t>ure 7.</w:t>
      </w:r>
      <w:r w:rsidRPr="00FE6859">
        <w:rPr>
          <w:rFonts w:ascii="Times" w:hAnsi="Times" w:cs="Arial"/>
          <w:b/>
          <w:bCs/>
          <w:lang w:val="de-DE"/>
        </w:rPr>
        <w:t xml:space="preserve"> Flow cytometric gating strategy for ident</w:t>
      </w:r>
      <w:r>
        <w:rPr>
          <w:rFonts w:ascii="Times" w:hAnsi="Times" w:cs="Arial"/>
          <w:b/>
          <w:bCs/>
          <w:lang w:val="de-DE"/>
        </w:rPr>
        <w:t>i</w:t>
      </w:r>
      <w:r w:rsidRPr="00FE6859">
        <w:rPr>
          <w:rFonts w:ascii="Times" w:hAnsi="Times" w:cs="Arial"/>
          <w:b/>
          <w:bCs/>
          <w:lang w:val="de-DE"/>
        </w:rPr>
        <w:t xml:space="preserve">fying air pouch fluid derived immune cells. </w:t>
      </w:r>
      <w:r w:rsidRPr="00FE6859">
        <w:rPr>
          <w:rFonts w:ascii="Times" w:hAnsi="Times" w:cs="Arial"/>
          <w:lang w:val="de-DE"/>
        </w:rPr>
        <w:t>Cells isolated from air pouch fluid were stained and cell populations (highlighted in green) were defined based on their expression profiles of the surface markers stated. Plots are representative of &gt;3 experiments although the proportions of different cell types differed. Numbers adjacent to boxed areas indicate the percentages of cells that fall within each gate.</w:t>
      </w:r>
    </w:p>
    <w:p w14:paraId="36B5F58D" w14:textId="77777777" w:rsidR="002A1C24" w:rsidRDefault="002A1C24" w:rsidP="002A1C24">
      <w:pPr>
        <w:rPr>
          <w:rFonts w:ascii="Times" w:hAnsi="Times" w:cs="Arial"/>
          <w:lang w:val="de-DE"/>
        </w:rPr>
      </w:pPr>
      <w:r>
        <w:rPr>
          <w:rFonts w:ascii="Times" w:hAnsi="Times" w:cs="Arial"/>
          <w:lang w:val="de-DE"/>
        </w:rPr>
        <w:br w:type="page"/>
      </w:r>
    </w:p>
    <w:p w14:paraId="7D99E13C" w14:textId="77777777" w:rsidR="002A1C24" w:rsidRDefault="002A1C24" w:rsidP="002A1C24">
      <w:pPr>
        <w:spacing w:line="480" w:lineRule="auto"/>
        <w:jc w:val="both"/>
        <w:rPr>
          <w:rFonts w:ascii="Times" w:hAnsi="Times" w:cs="Arial"/>
          <w:lang w:val="de-DE"/>
        </w:rPr>
      </w:pPr>
      <w:r>
        <w:rPr>
          <w:rFonts w:ascii="Times" w:hAnsi="Times" w:cs="Arial"/>
          <w:noProof/>
          <w:lang w:val="de-DE"/>
        </w:rPr>
        <w:drawing>
          <wp:inline distT="0" distB="0" distL="0" distR="0" wp14:anchorId="5AC4BF5B" wp14:editId="48EDDDE0">
            <wp:extent cx="5699490" cy="3208957"/>
            <wp:effectExtent l="0" t="0" r="3175"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upp Fig 8.png"/>
                    <pic:cNvPicPr/>
                  </pic:nvPicPr>
                  <pic:blipFill>
                    <a:blip r:embed="rId22">
                      <a:extLst>
                        <a:ext uri="{28A0092B-C50C-407E-A947-70E740481C1C}">
                          <a14:useLocalDpi xmlns:a14="http://schemas.microsoft.com/office/drawing/2010/main" val="0"/>
                        </a:ext>
                      </a:extLst>
                    </a:blip>
                    <a:stretch>
                      <a:fillRect/>
                    </a:stretch>
                  </pic:blipFill>
                  <pic:spPr>
                    <a:xfrm>
                      <a:off x="0" y="0"/>
                      <a:ext cx="5699490" cy="3208957"/>
                    </a:xfrm>
                    <a:prstGeom prst="rect">
                      <a:avLst/>
                    </a:prstGeom>
                  </pic:spPr>
                </pic:pic>
              </a:graphicData>
            </a:graphic>
          </wp:inline>
        </w:drawing>
      </w:r>
    </w:p>
    <w:p w14:paraId="1362B1C9" w14:textId="77777777" w:rsidR="002A1C24" w:rsidRDefault="002A1C24" w:rsidP="002A1C24">
      <w:pPr>
        <w:spacing w:line="480" w:lineRule="auto"/>
        <w:jc w:val="both"/>
        <w:rPr>
          <w:rFonts w:ascii="Times" w:hAnsi="Times" w:cs="Arial"/>
          <w:lang w:val="de-DE"/>
        </w:rPr>
      </w:pPr>
      <w:r>
        <w:rPr>
          <w:rFonts w:ascii="Times" w:hAnsi="Times" w:cs="Arial"/>
          <w:b/>
          <w:bCs/>
          <w:lang w:val="de-DE"/>
        </w:rPr>
        <w:t xml:space="preserve">Supplementary </w:t>
      </w:r>
      <w:r w:rsidRPr="00FE6859">
        <w:rPr>
          <w:rFonts w:ascii="Times" w:hAnsi="Times" w:cs="Arial"/>
          <w:b/>
          <w:bCs/>
          <w:lang w:val="de-DE"/>
        </w:rPr>
        <w:t>Fig</w:t>
      </w:r>
      <w:r>
        <w:rPr>
          <w:rFonts w:ascii="Times" w:hAnsi="Times" w:cs="Arial"/>
          <w:b/>
          <w:bCs/>
          <w:lang w:val="de-DE"/>
        </w:rPr>
        <w:t xml:space="preserve">ure 8. tSNE analysis of cell populations flushed from the air pouch after chemokine injection. </w:t>
      </w:r>
      <w:r>
        <w:rPr>
          <w:rFonts w:ascii="Times" w:hAnsi="Times" w:cs="Arial"/>
          <w:lang w:val="de-DE"/>
        </w:rPr>
        <w:t>Representative tSNE analysis of cells flushed from the chemokine stimulated air pouch for expression of the indicated flow cytometry markers.</w:t>
      </w:r>
    </w:p>
    <w:p w14:paraId="4C4B3094" w14:textId="77777777" w:rsidR="002A1C24" w:rsidRDefault="002A1C24" w:rsidP="002A1C24">
      <w:pPr>
        <w:rPr>
          <w:rFonts w:ascii="Times" w:hAnsi="Times" w:cs="Arial"/>
          <w:lang w:val="de-DE"/>
        </w:rPr>
      </w:pPr>
      <w:r>
        <w:rPr>
          <w:rFonts w:ascii="Times" w:hAnsi="Times" w:cs="Arial"/>
          <w:lang w:val="de-DE"/>
        </w:rPr>
        <w:br w:type="page"/>
      </w:r>
    </w:p>
    <w:p w14:paraId="7B937F52" w14:textId="77777777" w:rsidR="002A1C24" w:rsidRDefault="002A1C24" w:rsidP="002A1C24">
      <w:pPr>
        <w:spacing w:line="480" w:lineRule="auto"/>
        <w:jc w:val="both"/>
        <w:rPr>
          <w:rFonts w:ascii="Times" w:hAnsi="Times" w:cs="Arial"/>
          <w:lang w:val="de-DE"/>
        </w:rPr>
      </w:pPr>
      <w:r>
        <w:rPr>
          <w:rFonts w:ascii="Times" w:hAnsi="Times" w:cs="Arial"/>
          <w:noProof/>
          <w:lang w:val="de-DE"/>
        </w:rPr>
        <w:drawing>
          <wp:inline distT="0" distB="0" distL="0" distR="0" wp14:anchorId="6865AFB7" wp14:editId="2012FB6A">
            <wp:extent cx="5719753" cy="401626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upp Fig 9.png"/>
                    <pic:cNvPicPr/>
                  </pic:nvPicPr>
                  <pic:blipFill>
                    <a:blip r:embed="rId23">
                      <a:extLst>
                        <a:ext uri="{28A0092B-C50C-407E-A947-70E740481C1C}">
                          <a14:useLocalDpi xmlns:a14="http://schemas.microsoft.com/office/drawing/2010/main" val="0"/>
                        </a:ext>
                      </a:extLst>
                    </a:blip>
                    <a:stretch>
                      <a:fillRect/>
                    </a:stretch>
                  </pic:blipFill>
                  <pic:spPr>
                    <a:xfrm>
                      <a:off x="0" y="0"/>
                      <a:ext cx="5719753" cy="4016262"/>
                    </a:xfrm>
                    <a:prstGeom prst="rect">
                      <a:avLst/>
                    </a:prstGeom>
                  </pic:spPr>
                </pic:pic>
              </a:graphicData>
            </a:graphic>
          </wp:inline>
        </w:drawing>
      </w:r>
    </w:p>
    <w:p w14:paraId="648859A8" w14:textId="77777777" w:rsidR="002A1C24" w:rsidRDefault="002A1C24" w:rsidP="002A1C24">
      <w:pPr>
        <w:spacing w:line="480" w:lineRule="auto"/>
        <w:jc w:val="both"/>
        <w:rPr>
          <w:rFonts w:ascii="Times" w:hAnsi="Times" w:cs="Arial"/>
          <w:lang w:val="de-DE"/>
        </w:rPr>
      </w:pPr>
      <w:r>
        <w:rPr>
          <w:rFonts w:ascii="Times" w:hAnsi="Times" w:cs="Arial"/>
          <w:b/>
          <w:bCs/>
          <w:lang w:val="de-DE"/>
        </w:rPr>
        <w:t xml:space="preserve">Supplementary </w:t>
      </w:r>
      <w:r w:rsidRPr="00FE6859">
        <w:rPr>
          <w:rFonts w:ascii="Times" w:hAnsi="Times" w:cs="Arial"/>
          <w:b/>
          <w:bCs/>
          <w:lang w:val="de-DE"/>
        </w:rPr>
        <w:t>Fig</w:t>
      </w:r>
      <w:r>
        <w:rPr>
          <w:rFonts w:ascii="Times" w:hAnsi="Times" w:cs="Arial"/>
          <w:b/>
          <w:bCs/>
          <w:lang w:val="de-DE"/>
        </w:rPr>
        <w:t xml:space="preserve">ure 9. CXCR3 ligands do not recruit neutrophils, macrophages or eosinophils to the air pouch. </w:t>
      </w:r>
      <w:r>
        <w:rPr>
          <w:rFonts w:ascii="Times" w:hAnsi="Times" w:cs="Arial"/>
          <w:lang w:val="de-DE"/>
        </w:rPr>
        <w:t xml:space="preserve">CXCL9, 10 and 11 were injected into the air pouch and 24 hrs later cells were analysed to quantify the number of recruited neutrophils, macrophages or eosinophils. </w:t>
      </w:r>
      <w:r w:rsidRPr="005B33E1">
        <w:rPr>
          <w:rFonts w:ascii="Times" w:hAnsi="Times" w:cs="Arial"/>
        </w:rPr>
        <w:t xml:space="preserve">Data </w:t>
      </w:r>
      <w:r>
        <w:rPr>
          <w:rFonts w:ascii="Times" w:hAnsi="Times" w:cs="Arial"/>
        </w:rPr>
        <w:t>plotted</w:t>
      </w:r>
      <w:r w:rsidRPr="005B33E1">
        <w:rPr>
          <w:rFonts w:ascii="Times" w:hAnsi="Times" w:cs="Arial"/>
        </w:rPr>
        <w:t xml:space="preserve"> ± SEM</w:t>
      </w:r>
      <w:r w:rsidRPr="005B33E1">
        <w:rPr>
          <w:rFonts w:ascii="Times" w:hAnsi="Times" w:cs="Arial"/>
          <w:lang w:val="en-US"/>
        </w:rPr>
        <w:t xml:space="preserve"> from three pooled separate experiments</w:t>
      </w:r>
      <w:r>
        <w:rPr>
          <w:rFonts w:ascii="Times" w:hAnsi="Times" w:cs="Arial"/>
          <w:lang w:val="en-US"/>
        </w:rPr>
        <w:t xml:space="preserve"> where each dot represents an individual mouse,</w:t>
      </w:r>
      <w:r w:rsidRPr="005B33E1">
        <w:rPr>
          <w:rFonts w:ascii="Times" w:hAnsi="Times" w:cs="Arial"/>
          <w:lang w:val="en-US"/>
        </w:rPr>
        <w:t xml:space="preserve"> analysed using a one-way ANOVA</w:t>
      </w:r>
      <w:r>
        <w:rPr>
          <w:rFonts w:ascii="Times" w:hAnsi="Times" w:cs="Arial"/>
          <w:lang w:val="en-US"/>
        </w:rPr>
        <w:t xml:space="preserve"> </w:t>
      </w:r>
      <w:r>
        <w:rPr>
          <w:rFonts w:ascii="Times" w:hAnsi="Times" w:cs="Arial"/>
        </w:rPr>
        <w:t>with a Sidak multiple comparison test</w:t>
      </w:r>
      <w:r w:rsidRPr="005B33E1">
        <w:rPr>
          <w:rFonts w:ascii="Times" w:hAnsi="Times" w:cs="Arial"/>
          <w:lang w:val="en-US"/>
        </w:rPr>
        <w:t>.</w:t>
      </w:r>
    </w:p>
    <w:p w14:paraId="5DE47F63" w14:textId="77777777" w:rsidR="002A1C24" w:rsidRDefault="002A1C24" w:rsidP="002A1C24">
      <w:pPr>
        <w:rPr>
          <w:rFonts w:ascii="Times" w:hAnsi="Times" w:cs="Arial"/>
          <w:lang w:val="de-DE"/>
        </w:rPr>
      </w:pPr>
      <w:r>
        <w:rPr>
          <w:rFonts w:ascii="Times" w:hAnsi="Times" w:cs="Arial"/>
          <w:lang w:val="de-DE"/>
        </w:rPr>
        <w:br w:type="page"/>
      </w:r>
    </w:p>
    <w:p w14:paraId="21F7CE63" w14:textId="77777777" w:rsidR="002A1C24" w:rsidRDefault="002A1C24" w:rsidP="002A1C24">
      <w:pPr>
        <w:spacing w:line="480" w:lineRule="auto"/>
        <w:jc w:val="both"/>
        <w:rPr>
          <w:rFonts w:ascii="Times" w:hAnsi="Times" w:cs="Arial"/>
          <w:lang w:val="de-DE"/>
        </w:rPr>
      </w:pPr>
      <w:r>
        <w:rPr>
          <w:rFonts w:ascii="Times" w:hAnsi="Times" w:cs="Arial"/>
          <w:noProof/>
          <w:lang w:val="de-DE"/>
        </w:rPr>
        <w:drawing>
          <wp:inline distT="0" distB="0" distL="0" distR="0" wp14:anchorId="1343D59F" wp14:editId="2C66EC83">
            <wp:extent cx="3575871" cy="885841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upp Fig 10.png"/>
                    <pic:cNvPicPr/>
                  </pic:nvPicPr>
                  <pic:blipFill>
                    <a:blip r:embed="rId24">
                      <a:extLst>
                        <a:ext uri="{28A0092B-C50C-407E-A947-70E740481C1C}">
                          <a14:useLocalDpi xmlns:a14="http://schemas.microsoft.com/office/drawing/2010/main" val="0"/>
                        </a:ext>
                      </a:extLst>
                    </a:blip>
                    <a:stretch>
                      <a:fillRect/>
                    </a:stretch>
                  </pic:blipFill>
                  <pic:spPr>
                    <a:xfrm>
                      <a:off x="0" y="0"/>
                      <a:ext cx="3575871" cy="8858410"/>
                    </a:xfrm>
                    <a:prstGeom prst="rect">
                      <a:avLst/>
                    </a:prstGeom>
                  </pic:spPr>
                </pic:pic>
              </a:graphicData>
            </a:graphic>
          </wp:inline>
        </w:drawing>
      </w:r>
    </w:p>
    <w:p w14:paraId="3AB56223" w14:textId="77777777" w:rsidR="002A1C24" w:rsidRDefault="002A1C24" w:rsidP="002A1C24">
      <w:pPr>
        <w:spacing w:line="480" w:lineRule="auto"/>
        <w:jc w:val="both"/>
        <w:rPr>
          <w:rFonts w:ascii="Times" w:hAnsi="Times" w:cs="Arial"/>
        </w:rPr>
      </w:pPr>
      <w:r>
        <w:rPr>
          <w:rFonts w:ascii="Times" w:hAnsi="Times" w:cs="Arial"/>
          <w:b/>
          <w:bCs/>
          <w:lang w:val="de-DE"/>
        </w:rPr>
        <w:t xml:space="preserve">Supplementary </w:t>
      </w:r>
      <w:r w:rsidRPr="00FE6859">
        <w:rPr>
          <w:rFonts w:ascii="Times" w:hAnsi="Times" w:cs="Arial"/>
          <w:b/>
          <w:bCs/>
          <w:lang w:val="de-DE"/>
        </w:rPr>
        <w:t>Fig</w:t>
      </w:r>
      <w:r>
        <w:rPr>
          <w:rFonts w:ascii="Times" w:hAnsi="Times" w:cs="Arial"/>
          <w:b/>
          <w:bCs/>
          <w:lang w:val="de-DE"/>
        </w:rPr>
        <w:t xml:space="preserve">ure 10. ECM proteoglycan GAG synthesis, sulphation and protein core genes show little transcriptional correlation. </w:t>
      </w:r>
      <w:r>
        <w:rPr>
          <w:rFonts w:ascii="Times" w:hAnsi="Times" w:cs="Arial"/>
        </w:rPr>
        <w:t>EMBL-ELI expression atlas heat map analysis of Pearsons correlation between genes that mediate (A) GAG chains synthesis, (B) GAG chain sulphation or (C) proteoglycan protein core production.</w:t>
      </w:r>
    </w:p>
    <w:p w14:paraId="5B82BF11" w14:textId="77777777" w:rsidR="002A1C24" w:rsidRDefault="002A1C24" w:rsidP="002A1C24">
      <w:pPr>
        <w:rPr>
          <w:rFonts w:ascii="Times" w:hAnsi="Times" w:cs="Arial"/>
        </w:rPr>
      </w:pPr>
      <w:r>
        <w:rPr>
          <w:rFonts w:ascii="Times" w:hAnsi="Times" w:cs="Arial"/>
        </w:rPr>
        <w:br w:type="page"/>
      </w:r>
    </w:p>
    <w:p w14:paraId="41E8CDA9" w14:textId="77777777" w:rsidR="002A1C24" w:rsidRDefault="002A1C24" w:rsidP="002A1C24">
      <w:pPr>
        <w:spacing w:line="480" w:lineRule="auto"/>
        <w:jc w:val="both"/>
        <w:rPr>
          <w:rFonts w:ascii="Times" w:hAnsi="Times" w:cs="Arial"/>
        </w:rPr>
      </w:pPr>
      <w:r>
        <w:rPr>
          <w:rFonts w:ascii="Times" w:hAnsi="Times" w:cs="Arial"/>
          <w:noProof/>
        </w:rPr>
        <w:drawing>
          <wp:inline distT="0" distB="0" distL="0" distR="0" wp14:anchorId="038C1677" wp14:editId="3046818A">
            <wp:extent cx="4811267" cy="8832449"/>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upp Fig 11.png"/>
                    <pic:cNvPicPr/>
                  </pic:nvPicPr>
                  <pic:blipFill>
                    <a:blip r:embed="rId25">
                      <a:extLst>
                        <a:ext uri="{28A0092B-C50C-407E-A947-70E740481C1C}">
                          <a14:useLocalDpi xmlns:a14="http://schemas.microsoft.com/office/drawing/2010/main" val="0"/>
                        </a:ext>
                      </a:extLst>
                    </a:blip>
                    <a:stretch>
                      <a:fillRect/>
                    </a:stretch>
                  </pic:blipFill>
                  <pic:spPr>
                    <a:xfrm>
                      <a:off x="0" y="0"/>
                      <a:ext cx="4811267" cy="8832449"/>
                    </a:xfrm>
                    <a:prstGeom prst="rect">
                      <a:avLst/>
                    </a:prstGeom>
                  </pic:spPr>
                </pic:pic>
              </a:graphicData>
            </a:graphic>
          </wp:inline>
        </w:drawing>
      </w:r>
    </w:p>
    <w:p w14:paraId="1B26A81C" w14:textId="77777777" w:rsidR="002A1C24" w:rsidRPr="00FE6859" w:rsidRDefault="002A1C24" w:rsidP="002A1C24">
      <w:pPr>
        <w:spacing w:line="480" w:lineRule="auto"/>
        <w:jc w:val="both"/>
        <w:rPr>
          <w:rFonts w:ascii="Times" w:hAnsi="Times" w:cs="Arial"/>
        </w:rPr>
      </w:pPr>
      <w:r>
        <w:rPr>
          <w:rFonts w:ascii="Times" w:hAnsi="Times" w:cs="Arial"/>
          <w:b/>
          <w:bCs/>
          <w:lang w:val="de-DE"/>
        </w:rPr>
        <w:t xml:space="preserve">Supplementary </w:t>
      </w:r>
      <w:r w:rsidRPr="00FE6859">
        <w:rPr>
          <w:rFonts w:ascii="Times" w:hAnsi="Times" w:cs="Arial"/>
          <w:b/>
          <w:bCs/>
          <w:lang w:val="de-DE"/>
        </w:rPr>
        <w:t>Fig</w:t>
      </w:r>
      <w:r>
        <w:rPr>
          <w:rFonts w:ascii="Times" w:hAnsi="Times" w:cs="Arial"/>
          <w:b/>
          <w:bCs/>
          <w:lang w:val="de-DE"/>
        </w:rPr>
        <w:t xml:space="preserve">ure 11. Human ECM GAG genes have tissue specific correlation signatures. </w:t>
      </w:r>
      <w:r>
        <w:rPr>
          <w:rFonts w:ascii="Times" w:hAnsi="Times" w:cs="Arial"/>
        </w:rPr>
        <w:t>EMBL-ELI expression atlas PCA and heat map analysis of Pearsons correlation between genes involved in ECM GAG synthesis and modification across human tissues.</w:t>
      </w:r>
    </w:p>
    <w:p w14:paraId="350BFA3D" w14:textId="77777777" w:rsidR="002A1C24" w:rsidRDefault="002A1C24" w:rsidP="002A1C24">
      <w:pPr>
        <w:rPr>
          <w:rFonts w:ascii="Times" w:hAnsi="Times" w:cs="Arial"/>
          <w:b/>
          <w:bCs/>
        </w:rPr>
      </w:pPr>
      <w:r>
        <w:rPr>
          <w:rFonts w:ascii="Times" w:hAnsi="Times" w:cs="Arial"/>
          <w:b/>
          <w:bCs/>
        </w:rPr>
        <w:br w:type="page"/>
      </w:r>
    </w:p>
    <w:p w14:paraId="278BB540" w14:textId="77777777" w:rsidR="002A1C24" w:rsidRDefault="002A1C24" w:rsidP="002A1C24">
      <w:pPr>
        <w:spacing w:line="480" w:lineRule="auto"/>
        <w:jc w:val="both"/>
        <w:rPr>
          <w:rFonts w:ascii="Times" w:hAnsi="Times" w:cs="Arial"/>
          <w:b/>
          <w:bCs/>
        </w:rPr>
      </w:pPr>
      <w:r>
        <w:rPr>
          <w:rFonts w:ascii="Times" w:hAnsi="Times" w:cs="Arial"/>
          <w:b/>
          <w:bCs/>
          <w:noProof/>
        </w:rPr>
        <w:drawing>
          <wp:inline distT="0" distB="0" distL="0" distR="0" wp14:anchorId="1BE4485A" wp14:editId="1FB86789">
            <wp:extent cx="4607591" cy="884191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upp Fig 12.png"/>
                    <pic:cNvPicPr/>
                  </pic:nvPicPr>
                  <pic:blipFill>
                    <a:blip r:embed="rId26">
                      <a:extLst>
                        <a:ext uri="{28A0092B-C50C-407E-A947-70E740481C1C}">
                          <a14:useLocalDpi xmlns:a14="http://schemas.microsoft.com/office/drawing/2010/main" val="0"/>
                        </a:ext>
                      </a:extLst>
                    </a:blip>
                    <a:stretch>
                      <a:fillRect/>
                    </a:stretch>
                  </pic:blipFill>
                  <pic:spPr>
                    <a:xfrm>
                      <a:off x="0" y="0"/>
                      <a:ext cx="4607591" cy="8841910"/>
                    </a:xfrm>
                    <a:prstGeom prst="rect">
                      <a:avLst/>
                    </a:prstGeom>
                  </pic:spPr>
                </pic:pic>
              </a:graphicData>
            </a:graphic>
          </wp:inline>
        </w:drawing>
      </w:r>
    </w:p>
    <w:p w14:paraId="35B52FD8" w14:textId="77777777" w:rsidR="002A1C24" w:rsidRPr="00FE6859" w:rsidRDefault="002A1C24" w:rsidP="002A1C24">
      <w:pPr>
        <w:spacing w:line="480" w:lineRule="auto"/>
        <w:jc w:val="both"/>
        <w:rPr>
          <w:rFonts w:ascii="Times" w:hAnsi="Times" w:cs="Arial"/>
        </w:rPr>
      </w:pPr>
      <w:r>
        <w:rPr>
          <w:rFonts w:ascii="Times" w:hAnsi="Times" w:cs="Arial"/>
          <w:b/>
          <w:bCs/>
          <w:lang w:val="de-DE"/>
        </w:rPr>
        <w:t xml:space="preserve">Supplementary </w:t>
      </w:r>
      <w:r w:rsidRPr="00FE6859">
        <w:rPr>
          <w:rFonts w:ascii="Times" w:hAnsi="Times" w:cs="Arial"/>
          <w:b/>
          <w:bCs/>
          <w:lang w:val="de-DE"/>
        </w:rPr>
        <w:t>Fig</w:t>
      </w:r>
      <w:r>
        <w:rPr>
          <w:rFonts w:ascii="Times" w:hAnsi="Times" w:cs="Arial"/>
          <w:b/>
          <w:bCs/>
          <w:lang w:val="de-DE"/>
        </w:rPr>
        <w:t xml:space="preserve">ure 12. Mouse ECM GAG genes have tissue specific correlation signatures. </w:t>
      </w:r>
      <w:r>
        <w:rPr>
          <w:rFonts w:ascii="Times" w:hAnsi="Times" w:cs="Arial"/>
        </w:rPr>
        <w:t>EMBL-ELI expression atlas PCA and heat map analysis of Pearsons correlation between genes involved in ECM GAG synthesis and modification across murine tissues.</w:t>
      </w:r>
    </w:p>
    <w:p w14:paraId="02F931E9" w14:textId="77777777" w:rsidR="002A1C24" w:rsidRDefault="002A1C24" w:rsidP="002A1C24"/>
    <w:p w14:paraId="2CFC7337" w14:textId="77777777" w:rsidR="002A1C24" w:rsidRDefault="002A1C24" w:rsidP="002A1C24">
      <w:pPr>
        <w:spacing w:line="480" w:lineRule="auto"/>
        <w:jc w:val="both"/>
        <w:rPr>
          <w:rFonts w:ascii="Times" w:hAnsi="Times" w:cs="Arial"/>
        </w:rPr>
      </w:pPr>
    </w:p>
    <w:p w14:paraId="6BDCC7F7" w14:textId="77777777" w:rsidR="002A1C24" w:rsidRDefault="002A1C24" w:rsidP="002A1C24">
      <w:pPr>
        <w:rPr>
          <w:rFonts w:ascii="Times" w:hAnsi="Times" w:cs="Arial"/>
        </w:rPr>
      </w:pPr>
      <w:r>
        <w:rPr>
          <w:rFonts w:ascii="Times" w:hAnsi="Times" w:cs="Arial"/>
        </w:rPr>
        <w:br w:type="page"/>
      </w:r>
    </w:p>
    <w:p w14:paraId="0FF04E69" w14:textId="77777777" w:rsidR="002A1C24" w:rsidRDefault="002A1C24" w:rsidP="002A1C24">
      <w:pPr>
        <w:spacing w:line="480" w:lineRule="auto"/>
        <w:jc w:val="both"/>
        <w:rPr>
          <w:rFonts w:ascii="Times" w:hAnsi="Times" w:cs="Arial"/>
        </w:rPr>
      </w:pPr>
      <w:r>
        <w:rPr>
          <w:rFonts w:ascii="Times" w:hAnsi="Times" w:cs="Arial"/>
          <w:noProof/>
        </w:rPr>
        <w:drawing>
          <wp:inline distT="0" distB="0" distL="0" distR="0" wp14:anchorId="0068A726" wp14:editId="49E10F02">
            <wp:extent cx="5727700" cy="64668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upp Fig 13.pdf"/>
                    <pic:cNvPicPr/>
                  </pic:nvPicPr>
                  <pic:blipFill>
                    <a:blip r:embed="rId27">
                      <a:extLst>
                        <a:ext uri="{28A0092B-C50C-407E-A947-70E740481C1C}">
                          <a14:useLocalDpi xmlns:a14="http://schemas.microsoft.com/office/drawing/2010/main" val="0"/>
                        </a:ext>
                      </a:extLst>
                    </a:blip>
                    <a:stretch>
                      <a:fillRect/>
                    </a:stretch>
                  </pic:blipFill>
                  <pic:spPr>
                    <a:xfrm>
                      <a:off x="0" y="0"/>
                      <a:ext cx="5727700" cy="6466840"/>
                    </a:xfrm>
                    <a:prstGeom prst="rect">
                      <a:avLst/>
                    </a:prstGeom>
                  </pic:spPr>
                </pic:pic>
              </a:graphicData>
            </a:graphic>
          </wp:inline>
        </w:drawing>
      </w:r>
    </w:p>
    <w:p w14:paraId="10FCD968" w14:textId="77777777" w:rsidR="002A1C24" w:rsidRDefault="002A1C24" w:rsidP="002A1C24">
      <w:pPr>
        <w:spacing w:line="480" w:lineRule="auto"/>
        <w:jc w:val="both"/>
        <w:rPr>
          <w:rFonts w:ascii="Times" w:hAnsi="Times" w:cs="Arial"/>
        </w:rPr>
      </w:pPr>
    </w:p>
    <w:p w14:paraId="4F2D144A" w14:textId="77777777" w:rsidR="002A1C24" w:rsidRDefault="002A1C24" w:rsidP="002A1C24">
      <w:pPr>
        <w:spacing w:line="480" w:lineRule="auto"/>
        <w:jc w:val="both"/>
        <w:rPr>
          <w:rFonts w:ascii="Times" w:hAnsi="Times" w:cs="Arial"/>
          <w:lang w:val="en-US"/>
        </w:rPr>
      </w:pPr>
      <w:r>
        <w:rPr>
          <w:rFonts w:ascii="Times" w:hAnsi="Times" w:cs="Arial"/>
          <w:b/>
          <w:bCs/>
          <w:lang w:val="de-DE"/>
        </w:rPr>
        <w:t xml:space="preserve">Supplementary </w:t>
      </w:r>
      <w:r w:rsidRPr="00FE6859">
        <w:rPr>
          <w:rFonts w:ascii="Times" w:hAnsi="Times" w:cs="Arial"/>
          <w:b/>
          <w:bCs/>
          <w:lang w:val="de-DE"/>
        </w:rPr>
        <w:t>Fig</w:t>
      </w:r>
      <w:r>
        <w:rPr>
          <w:rFonts w:ascii="Times" w:hAnsi="Times" w:cs="Arial"/>
          <w:b/>
          <w:bCs/>
          <w:lang w:val="de-DE"/>
        </w:rPr>
        <w:t xml:space="preserve">ure 13. Analysis of CXCL10 and CXCL11 mediated T cell recruitment to the air pouch with and without heparin. (A) </w:t>
      </w:r>
      <w:r>
        <w:rPr>
          <w:rFonts w:ascii="Times" w:hAnsi="Times" w:cs="Arial"/>
          <w:lang w:val="de-DE"/>
        </w:rPr>
        <w:t xml:space="preserve">CXCL10 or (B) CXCL11 were injected into the air pouch and 24 hrs later cells were analysed to quantify the number of recruited T cell subsets with or without pre-incubation with heparin. </w:t>
      </w:r>
      <w:r w:rsidRPr="005B33E1">
        <w:rPr>
          <w:rFonts w:ascii="Times" w:hAnsi="Times" w:cs="Arial"/>
        </w:rPr>
        <w:t xml:space="preserve">Data </w:t>
      </w:r>
      <w:r>
        <w:rPr>
          <w:rFonts w:ascii="Times" w:hAnsi="Times" w:cs="Arial"/>
        </w:rPr>
        <w:t>plotted</w:t>
      </w:r>
      <w:r w:rsidRPr="005B33E1">
        <w:rPr>
          <w:rFonts w:ascii="Times" w:hAnsi="Times" w:cs="Arial"/>
        </w:rPr>
        <w:t xml:space="preserve"> ± SEM</w:t>
      </w:r>
      <w:r w:rsidRPr="005B33E1">
        <w:rPr>
          <w:rFonts w:ascii="Times" w:hAnsi="Times" w:cs="Arial"/>
          <w:lang w:val="en-US"/>
        </w:rPr>
        <w:t xml:space="preserve"> from three pooled separate experiments</w:t>
      </w:r>
      <w:r>
        <w:rPr>
          <w:rFonts w:ascii="Times" w:hAnsi="Times" w:cs="Arial"/>
          <w:lang w:val="en-US"/>
        </w:rPr>
        <w:t xml:space="preserve"> where each dot represents an individual mouse,</w:t>
      </w:r>
      <w:r w:rsidRPr="005B33E1">
        <w:rPr>
          <w:rFonts w:ascii="Times" w:hAnsi="Times" w:cs="Arial"/>
          <w:lang w:val="en-US"/>
        </w:rPr>
        <w:t xml:space="preserve"> analysed using a one-way ANOVA</w:t>
      </w:r>
      <w:r>
        <w:rPr>
          <w:rFonts w:ascii="Times" w:hAnsi="Times" w:cs="Arial"/>
          <w:lang w:val="en-US"/>
        </w:rPr>
        <w:t xml:space="preserve"> </w:t>
      </w:r>
      <w:r>
        <w:rPr>
          <w:rFonts w:ascii="Times" w:hAnsi="Times" w:cs="Arial"/>
        </w:rPr>
        <w:t>with a Sidak multiple comparison test</w:t>
      </w:r>
      <w:r w:rsidRPr="005B33E1">
        <w:rPr>
          <w:rFonts w:ascii="Times" w:hAnsi="Times" w:cs="Arial"/>
          <w:lang w:val="en-US"/>
        </w:rPr>
        <w:t>.</w:t>
      </w:r>
    </w:p>
    <w:p w14:paraId="0F704CDA" w14:textId="77777777" w:rsidR="002A1C24" w:rsidRDefault="002A1C24" w:rsidP="002A1C24">
      <w:pPr>
        <w:rPr>
          <w:rFonts w:ascii="Times" w:hAnsi="Times" w:cs="Arial"/>
          <w:lang w:val="en-US"/>
        </w:rPr>
      </w:pPr>
      <w:r>
        <w:rPr>
          <w:rFonts w:ascii="Times" w:hAnsi="Times" w:cs="Arial"/>
          <w:lang w:val="en-US"/>
        </w:rPr>
        <w:br w:type="page"/>
      </w:r>
    </w:p>
    <w:p w14:paraId="6241053C" w14:textId="77777777" w:rsidR="002A1C24" w:rsidRDefault="002A1C24" w:rsidP="002A1C24">
      <w:pPr>
        <w:spacing w:line="480" w:lineRule="auto"/>
        <w:jc w:val="both"/>
        <w:rPr>
          <w:rFonts w:ascii="Times" w:hAnsi="Times" w:cs="Arial"/>
        </w:rPr>
      </w:pPr>
      <w:r>
        <w:rPr>
          <w:rFonts w:ascii="Times" w:hAnsi="Times" w:cs="Arial"/>
          <w:noProof/>
        </w:rPr>
        <w:drawing>
          <wp:inline distT="0" distB="0" distL="0" distR="0" wp14:anchorId="5A098E07" wp14:editId="3B9A83A7">
            <wp:extent cx="5666166" cy="8128566"/>
            <wp:effectExtent l="0" t="0" r="0" b="0"/>
            <wp:docPr id="22" name="Picture 22" descr="A graph of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upp Fig 14.pdf"/>
                    <pic:cNvPicPr/>
                  </pic:nvPicPr>
                  <pic:blipFill>
                    <a:blip r:embed="rId28">
                      <a:extLst>
                        <a:ext uri="{28A0092B-C50C-407E-A947-70E740481C1C}">
                          <a14:useLocalDpi xmlns:a14="http://schemas.microsoft.com/office/drawing/2010/main" val="0"/>
                        </a:ext>
                      </a:extLst>
                    </a:blip>
                    <a:stretch>
                      <a:fillRect/>
                    </a:stretch>
                  </pic:blipFill>
                  <pic:spPr>
                    <a:xfrm>
                      <a:off x="0" y="0"/>
                      <a:ext cx="5666166" cy="8128566"/>
                    </a:xfrm>
                    <a:prstGeom prst="rect">
                      <a:avLst/>
                    </a:prstGeom>
                  </pic:spPr>
                </pic:pic>
              </a:graphicData>
            </a:graphic>
          </wp:inline>
        </w:drawing>
      </w:r>
    </w:p>
    <w:p w14:paraId="7372B7EB" w14:textId="77777777" w:rsidR="002A1C24" w:rsidRDefault="002A1C24" w:rsidP="002A1C24">
      <w:pPr>
        <w:spacing w:line="480" w:lineRule="auto"/>
        <w:jc w:val="both"/>
        <w:rPr>
          <w:rFonts w:ascii="Times" w:hAnsi="Times" w:cs="Arial"/>
          <w:lang w:val="en-US"/>
        </w:rPr>
      </w:pPr>
      <w:r>
        <w:rPr>
          <w:rFonts w:ascii="Times" w:hAnsi="Times" w:cs="Arial"/>
          <w:b/>
          <w:bCs/>
          <w:lang w:val="de-DE"/>
        </w:rPr>
        <w:t xml:space="preserve">Supplementary </w:t>
      </w:r>
      <w:r w:rsidRPr="00FE6859">
        <w:rPr>
          <w:rFonts w:ascii="Times" w:hAnsi="Times" w:cs="Arial"/>
          <w:b/>
          <w:bCs/>
          <w:lang w:val="de-DE"/>
        </w:rPr>
        <w:t>Fig</w:t>
      </w:r>
      <w:r>
        <w:rPr>
          <w:rFonts w:ascii="Times" w:hAnsi="Times" w:cs="Arial"/>
          <w:b/>
          <w:bCs/>
          <w:lang w:val="de-DE"/>
        </w:rPr>
        <w:t xml:space="preserve">ure 14. Analysis of CXCL9, CXCL10 and CXCL11 mediated T cell recruitment to the lungs of mice exposed to </w:t>
      </w:r>
      <w:r w:rsidRPr="00746D46">
        <w:rPr>
          <w:rFonts w:ascii="Times" w:hAnsi="Times"/>
          <w:b/>
          <w:bCs/>
          <w:i/>
          <w:iCs/>
          <w:color w:val="000000"/>
        </w:rPr>
        <w:t>A. fumigatus</w:t>
      </w:r>
      <w:r>
        <w:rPr>
          <w:rFonts w:ascii="Times" w:hAnsi="Times" w:cs="Arial"/>
          <w:b/>
          <w:bCs/>
          <w:lang w:val="de-DE"/>
        </w:rPr>
        <w:t xml:space="preserve">. (A) </w:t>
      </w:r>
      <w:r w:rsidRPr="005B33E1">
        <w:rPr>
          <w:rFonts w:ascii="Times" w:hAnsi="Times" w:cs="Arial"/>
        </w:rPr>
        <w:t>Schematic of the</w:t>
      </w:r>
      <w:r>
        <w:rPr>
          <w:rFonts w:ascii="Times" w:hAnsi="Times" w:cs="Arial"/>
          <w:i/>
          <w:iCs/>
        </w:rPr>
        <w:t xml:space="preserve"> </w:t>
      </w:r>
      <w:r w:rsidRPr="00746D46">
        <w:rPr>
          <w:rFonts w:ascii="Times" w:hAnsi="Times"/>
          <w:i/>
          <w:iCs/>
          <w:color w:val="000000"/>
        </w:rPr>
        <w:t>A. fumigatus</w:t>
      </w:r>
      <w:r w:rsidRPr="00746D46">
        <w:rPr>
          <w:rFonts w:ascii="Times" w:hAnsi="Times" w:cs="Arial"/>
        </w:rPr>
        <w:t xml:space="preserve"> </w:t>
      </w:r>
      <w:r>
        <w:rPr>
          <w:rFonts w:ascii="Times" w:hAnsi="Times" w:cs="Arial"/>
        </w:rPr>
        <w:t>exposure model</w:t>
      </w:r>
      <w:r w:rsidRPr="005B33E1">
        <w:rPr>
          <w:rFonts w:ascii="Times" w:hAnsi="Times" w:cs="Arial"/>
        </w:rPr>
        <w:t>.</w:t>
      </w:r>
      <w:r>
        <w:rPr>
          <w:rFonts w:ascii="Times" w:hAnsi="Times" w:cs="Arial"/>
        </w:rPr>
        <w:t xml:space="preserve"> (B) CXCL9,</w:t>
      </w:r>
      <w:r>
        <w:rPr>
          <w:rFonts w:ascii="Times" w:hAnsi="Times" w:cs="Arial"/>
          <w:b/>
          <w:bCs/>
          <w:lang w:val="de-DE"/>
        </w:rPr>
        <w:t xml:space="preserve"> </w:t>
      </w:r>
      <w:r>
        <w:rPr>
          <w:rFonts w:ascii="Times" w:hAnsi="Times" w:cs="Arial"/>
          <w:lang w:val="de-DE"/>
        </w:rPr>
        <w:t xml:space="preserve">CXCL10 or CXCL11 were administered intranasally and 24 hrs later lungs were analysed to quantify the number of recruited cell subsets with. </w:t>
      </w:r>
      <w:r w:rsidRPr="005B33E1">
        <w:rPr>
          <w:rFonts w:ascii="Times" w:hAnsi="Times" w:cs="Arial"/>
        </w:rPr>
        <w:t xml:space="preserve">Data </w:t>
      </w:r>
      <w:r>
        <w:rPr>
          <w:rFonts w:ascii="Times" w:hAnsi="Times" w:cs="Arial"/>
        </w:rPr>
        <w:t>plotted</w:t>
      </w:r>
      <w:r w:rsidRPr="005B33E1">
        <w:rPr>
          <w:rFonts w:ascii="Times" w:hAnsi="Times" w:cs="Arial"/>
        </w:rPr>
        <w:t xml:space="preserve"> ± SEM</w:t>
      </w:r>
      <w:r w:rsidRPr="005B33E1">
        <w:rPr>
          <w:rFonts w:ascii="Times" w:hAnsi="Times" w:cs="Arial"/>
          <w:lang w:val="en-US"/>
        </w:rPr>
        <w:t xml:space="preserve"> from t</w:t>
      </w:r>
      <w:r>
        <w:rPr>
          <w:rFonts w:ascii="Times" w:hAnsi="Times" w:cs="Arial"/>
          <w:lang w:val="en-US"/>
        </w:rPr>
        <w:t>wo</w:t>
      </w:r>
      <w:r w:rsidRPr="005B33E1">
        <w:rPr>
          <w:rFonts w:ascii="Times" w:hAnsi="Times" w:cs="Arial"/>
          <w:lang w:val="en-US"/>
        </w:rPr>
        <w:t xml:space="preserve"> pooled separate experiments</w:t>
      </w:r>
      <w:r>
        <w:rPr>
          <w:rFonts w:ascii="Times" w:hAnsi="Times" w:cs="Arial"/>
          <w:lang w:val="en-US"/>
        </w:rPr>
        <w:t xml:space="preserve"> where each dot represents an individual mouse,</w:t>
      </w:r>
      <w:r w:rsidRPr="005B33E1">
        <w:rPr>
          <w:rFonts w:ascii="Times" w:hAnsi="Times" w:cs="Arial"/>
          <w:lang w:val="en-US"/>
        </w:rPr>
        <w:t xml:space="preserve"> analysed using a one-way ANOVA</w:t>
      </w:r>
      <w:r>
        <w:rPr>
          <w:rFonts w:ascii="Times" w:hAnsi="Times" w:cs="Arial"/>
          <w:lang w:val="en-US"/>
        </w:rPr>
        <w:t xml:space="preserve"> </w:t>
      </w:r>
      <w:r>
        <w:rPr>
          <w:rFonts w:ascii="Times" w:hAnsi="Times" w:cs="Arial"/>
        </w:rPr>
        <w:t>with a Sidak multiple comparison test</w:t>
      </w:r>
      <w:r w:rsidRPr="005B33E1">
        <w:rPr>
          <w:rFonts w:ascii="Times" w:hAnsi="Times" w:cs="Arial"/>
          <w:lang w:val="en-US"/>
        </w:rPr>
        <w:t>.</w:t>
      </w:r>
    </w:p>
    <w:p w14:paraId="1306AC82" w14:textId="77777777" w:rsidR="002A1C24" w:rsidRDefault="002A1C24" w:rsidP="002A1C24"/>
    <w:p w14:paraId="2646DEAA" w14:textId="77777777" w:rsidR="00746D46" w:rsidRPr="001938B6" w:rsidRDefault="00746D46" w:rsidP="005B06DB">
      <w:pPr>
        <w:spacing w:line="480" w:lineRule="auto"/>
        <w:jc w:val="both"/>
        <w:rPr>
          <w:rFonts w:ascii="Times" w:hAnsi="Times" w:cs="Arial"/>
        </w:rPr>
      </w:pPr>
    </w:p>
    <w:sectPr w:rsidR="00746D46" w:rsidRPr="001938B6" w:rsidSect="005B06DB">
      <w:pgSz w:w="11900" w:h="16840"/>
      <w:pgMar w:top="1440" w:right="1440" w:bottom="1440" w:left="1440" w:header="720" w:footer="720" w:gutter="0"/>
      <w:lnNumType w:countBy="1" w:restart="continuou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Yu Mincho">
    <w:charset w:val="80"/>
    <w:family w:val="roman"/>
    <w:pitch w:val="variable"/>
    <w:sig w:usb0="800002E7" w:usb1="2AC7FCFF" w:usb2="00000012" w:usb3="00000000" w:csb0="0002009F" w:csb1="00000000"/>
  </w:font>
  <w:font w:name="Times">
    <w:altName w:val="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0E77C1"/>
    <w:multiLevelType w:val="hybridMultilevel"/>
    <w:tmpl w:val="84C01CC4"/>
    <w:lvl w:ilvl="0" w:tplc="9D2C2D56">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A563FBF"/>
    <w:multiLevelType w:val="hybridMultilevel"/>
    <w:tmpl w:val="74D0CF2C"/>
    <w:lvl w:ilvl="0" w:tplc="68144B3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4624429">
    <w:abstractNumId w:val="1"/>
  </w:num>
  <w:num w:numId="2" w16cid:durableId="20147966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778B"/>
    <w:rsid w:val="00003C07"/>
    <w:rsid w:val="0001078F"/>
    <w:rsid w:val="00011274"/>
    <w:rsid w:val="000121A0"/>
    <w:rsid w:val="0002559A"/>
    <w:rsid w:val="000263D4"/>
    <w:rsid w:val="00026498"/>
    <w:rsid w:val="00030A60"/>
    <w:rsid w:val="00031CBA"/>
    <w:rsid w:val="000320D7"/>
    <w:rsid w:val="00043013"/>
    <w:rsid w:val="00046C0D"/>
    <w:rsid w:val="000473AB"/>
    <w:rsid w:val="00053B1D"/>
    <w:rsid w:val="00057010"/>
    <w:rsid w:val="0006132F"/>
    <w:rsid w:val="00061A9B"/>
    <w:rsid w:val="00061F3B"/>
    <w:rsid w:val="0006657C"/>
    <w:rsid w:val="000667D3"/>
    <w:rsid w:val="00070D70"/>
    <w:rsid w:val="00075F66"/>
    <w:rsid w:val="00076111"/>
    <w:rsid w:val="00082A79"/>
    <w:rsid w:val="00083166"/>
    <w:rsid w:val="00083AEC"/>
    <w:rsid w:val="00085AD5"/>
    <w:rsid w:val="0008624F"/>
    <w:rsid w:val="000877B9"/>
    <w:rsid w:val="000901D6"/>
    <w:rsid w:val="000948B2"/>
    <w:rsid w:val="00095498"/>
    <w:rsid w:val="00095732"/>
    <w:rsid w:val="000974BB"/>
    <w:rsid w:val="000A61B4"/>
    <w:rsid w:val="000A6DCC"/>
    <w:rsid w:val="000B317F"/>
    <w:rsid w:val="000B5C82"/>
    <w:rsid w:val="000B65AF"/>
    <w:rsid w:val="000C25E8"/>
    <w:rsid w:val="000C3244"/>
    <w:rsid w:val="000C3868"/>
    <w:rsid w:val="000C4DB2"/>
    <w:rsid w:val="000C509E"/>
    <w:rsid w:val="000D156E"/>
    <w:rsid w:val="000D4E36"/>
    <w:rsid w:val="000D510F"/>
    <w:rsid w:val="000D5D86"/>
    <w:rsid w:val="000E1121"/>
    <w:rsid w:val="000E3917"/>
    <w:rsid w:val="000E5741"/>
    <w:rsid w:val="000E5774"/>
    <w:rsid w:val="000E6F2D"/>
    <w:rsid w:val="000E7E12"/>
    <w:rsid w:val="000F101F"/>
    <w:rsid w:val="000F3282"/>
    <w:rsid w:val="000F4062"/>
    <w:rsid w:val="000F7775"/>
    <w:rsid w:val="00100413"/>
    <w:rsid w:val="00102800"/>
    <w:rsid w:val="00102A19"/>
    <w:rsid w:val="00102BD2"/>
    <w:rsid w:val="00105766"/>
    <w:rsid w:val="00105C59"/>
    <w:rsid w:val="00105E12"/>
    <w:rsid w:val="0010730E"/>
    <w:rsid w:val="00111280"/>
    <w:rsid w:val="0011165D"/>
    <w:rsid w:val="001125B4"/>
    <w:rsid w:val="00112ED0"/>
    <w:rsid w:val="00115A27"/>
    <w:rsid w:val="00116C6D"/>
    <w:rsid w:val="00122668"/>
    <w:rsid w:val="001237EC"/>
    <w:rsid w:val="00125747"/>
    <w:rsid w:val="00125E5B"/>
    <w:rsid w:val="0012706F"/>
    <w:rsid w:val="00127970"/>
    <w:rsid w:val="00130958"/>
    <w:rsid w:val="001352D3"/>
    <w:rsid w:val="00137D0A"/>
    <w:rsid w:val="00140A20"/>
    <w:rsid w:val="001427F5"/>
    <w:rsid w:val="00143F43"/>
    <w:rsid w:val="00145798"/>
    <w:rsid w:val="00146ED1"/>
    <w:rsid w:val="00152B38"/>
    <w:rsid w:val="00152BA4"/>
    <w:rsid w:val="00154105"/>
    <w:rsid w:val="00155E4A"/>
    <w:rsid w:val="00156877"/>
    <w:rsid w:val="0015798F"/>
    <w:rsid w:val="00163DB5"/>
    <w:rsid w:val="00164CC0"/>
    <w:rsid w:val="0016502A"/>
    <w:rsid w:val="0017200B"/>
    <w:rsid w:val="00174407"/>
    <w:rsid w:val="00177B79"/>
    <w:rsid w:val="00183F10"/>
    <w:rsid w:val="00187F99"/>
    <w:rsid w:val="0019143B"/>
    <w:rsid w:val="001920D2"/>
    <w:rsid w:val="00192CE3"/>
    <w:rsid w:val="001938B6"/>
    <w:rsid w:val="00196EF6"/>
    <w:rsid w:val="001A034C"/>
    <w:rsid w:val="001A1A61"/>
    <w:rsid w:val="001A1BEC"/>
    <w:rsid w:val="001A49A7"/>
    <w:rsid w:val="001A5881"/>
    <w:rsid w:val="001A5C6C"/>
    <w:rsid w:val="001A5E87"/>
    <w:rsid w:val="001B093A"/>
    <w:rsid w:val="001B1214"/>
    <w:rsid w:val="001B2D6B"/>
    <w:rsid w:val="001B2EE0"/>
    <w:rsid w:val="001B5A2F"/>
    <w:rsid w:val="001C1232"/>
    <w:rsid w:val="001C1DA0"/>
    <w:rsid w:val="001C21D5"/>
    <w:rsid w:val="001C3B3E"/>
    <w:rsid w:val="001C507A"/>
    <w:rsid w:val="001C656E"/>
    <w:rsid w:val="001D31CC"/>
    <w:rsid w:val="001D3635"/>
    <w:rsid w:val="001E0F27"/>
    <w:rsid w:val="001E3DAE"/>
    <w:rsid w:val="001E4192"/>
    <w:rsid w:val="001E4895"/>
    <w:rsid w:val="001E66A6"/>
    <w:rsid w:val="001E6B26"/>
    <w:rsid w:val="001E78B2"/>
    <w:rsid w:val="001E7FB0"/>
    <w:rsid w:val="001F223A"/>
    <w:rsid w:val="001F2764"/>
    <w:rsid w:val="001F38F1"/>
    <w:rsid w:val="001F6292"/>
    <w:rsid w:val="00200F37"/>
    <w:rsid w:val="0020362D"/>
    <w:rsid w:val="00205F4B"/>
    <w:rsid w:val="0020771D"/>
    <w:rsid w:val="00207E4B"/>
    <w:rsid w:val="00207EC5"/>
    <w:rsid w:val="00211384"/>
    <w:rsid w:val="0021787C"/>
    <w:rsid w:val="00222D72"/>
    <w:rsid w:val="002275B3"/>
    <w:rsid w:val="00232698"/>
    <w:rsid w:val="00232C2C"/>
    <w:rsid w:val="00233279"/>
    <w:rsid w:val="002333F6"/>
    <w:rsid w:val="0023376C"/>
    <w:rsid w:val="00243309"/>
    <w:rsid w:val="00243AE6"/>
    <w:rsid w:val="00251330"/>
    <w:rsid w:val="0025420A"/>
    <w:rsid w:val="002564A8"/>
    <w:rsid w:val="00257F63"/>
    <w:rsid w:val="00262140"/>
    <w:rsid w:val="00266E0E"/>
    <w:rsid w:val="002700F7"/>
    <w:rsid w:val="002770D9"/>
    <w:rsid w:val="00277F17"/>
    <w:rsid w:val="0028021C"/>
    <w:rsid w:val="0028037A"/>
    <w:rsid w:val="00281317"/>
    <w:rsid w:val="00281BE0"/>
    <w:rsid w:val="002820B8"/>
    <w:rsid w:val="00282C17"/>
    <w:rsid w:val="00283FE7"/>
    <w:rsid w:val="00285A4C"/>
    <w:rsid w:val="0028719A"/>
    <w:rsid w:val="002927BF"/>
    <w:rsid w:val="0029534F"/>
    <w:rsid w:val="00296F6A"/>
    <w:rsid w:val="002A04D2"/>
    <w:rsid w:val="002A166D"/>
    <w:rsid w:val="002A1C24"/>
    <w:rsid w:val="002B17E2"/>
    <w:rsid w:val="002B3861"/>
    <w:rsid w:val="002B6385"/>
    <w:rsid w:val="002B654F"/>
    <w:rsid w:val="002C020F"/>
    <w:rsid w:val="002C2B0F"/>
    <w:rsid w:val="002D6100"/>
    <w:rsid w:val="002D6343"/>
    <w:rsid w:val="002D6472"/>
    <w:rsid w:val="002D7D44"/>
    <w:rsid w:val="002E3370"/>
    <w:rsid w:val="002E3D8C"/>
    <w:rsid w:val="002E609C"/>
    <w:rsid w:val="002E7949"/>
    <w:rsid w:val="002F4A13"/>
    <w:rsid w:val="002F53ED"/>
    <w:rsid w:val="002F5F2D"/>
    <w:rsid w:val="002F70FB"/>
    <w:rsid w:val="0030456D"/>
    <w:rsid w:val="0030585F"/>
    <w:rsid w:val="0031033B"/>
    <w:rsid w:val="00322BE9"/>
    <w:rsid w:val="00323A62"/>
    <w:rsid w:val="003340BA"/>
    <w:rsid w:val="00335B61"/>
    <w:rsid w:val="003378F8"/>
    <w:rsid w:val="00340779"/>
    <w:rsid w:val="00343219"/>
    <w:rsid w:val="0034459A"/>
    <w:rsid w:val="00346309"/>
    <w:rsid w:val="0034646C"/>
    <w:rsid w:val="0035251B"/>
    <w:rsid w:val="00352986"/>
    <w:rsid w:val="003529C0"/>
    <w:rsid w:val="00353AB8"/>
    <w:rsid w:val="0035458C"/>
    <w:rsid w:val="00360985"/>
    <w:rsid w:val="00366E41"/>
    <w:rsid w:val="00372433"/>
    <w:rsid w:val="00372F95"/>
    <w:rsid w:val="0037351B"/>
    <w:rsid w:val="00373926"/>
    <w:rsid w:val="00380EC1"/>
    <w:rsid w:val="003842B3"/>
    <w:rsid w:val="0038643F"/>
    <w:rsid w:val="00386648"/>
    <w:rsid w:val="00386F6A"/>
    <w:rsid w:val="00390902"/>
    <w:rsid w:val="00391EE8"/>
    <w:rsid w:val="003920DA"/>
    <w:rsid w:val="00395090"/>
    <w:rsid w:val="00396BDF"/>
    <w:rsid w:val="003A0F08"/>
    <w:rsid w:val="003A75A7"/>
    <w:rsid w:val="003B45E0"/>
    <w:rsid w:val="003B5F1F"/>
    <w:rsid w:val="003C0D43"/>
    <w:rsid w:val="003C0EB9"/>
    <w:rsid w:val="003C11EA"/>
    <w:rsid w:val="003C2083"/>
    <w:rsid w:val="003D28E7"/>
    <w:rsid w:val="003D2B47"/>
    <w:rsid w:val="003D4666"/>
    <w:rsid w:val="003E0A31"/>
    <w:rsid w:val="003E2102"/>
    <w:rsid w:val="003E57EE"/>
    <w:rsid w:val="003F3046"/>
    <w:rsid w:val="003F6C99"/>
    <w:rsid w:val="003F79CA"/>
    <w:rsid w:val="00406C21"/>
    <w:rsid w:val="004074F5"/>
    <w:rsid w:val="00407BB6"/>
    <w:rsid w:val="00410809"/>
    <w:rsid w:val="00410F6A"/>
    <w:rsid w:val="00411DE6"/>
    <w:rsid w:val="004155AB"/>
    <w:rsid w:val="00426782"/>
    <w:rsid w:val="00427190"/>
    <w:rsid w:val="00427BE6"/>
    <w:rsid w:val="004300D7"/>
    <w:rsid w:val="00434B76"/>
    <w:rsid w:val="00437DC5"/>
    <w:rsid w:val="0044102B"/>
    <w:rsid w:val="00443CB7"/>
    <w:rsid w:val="00445FD2"/>
    <w:rsid w:val="00446723"/>
    <w:rsid w:val="00452BE8"/>
    <w:rsid w:val="00452E71"/>
    <w:rsid w:val="004560D2"/>
    <w:rsid w:val="004631E3"/>
    <w:rsid w:val="004670AA"/>
    <w:rsid w:val="004706AC"/>
    <w:rsid w:val="00470D7C"/>
    <w:rsid w:val="004758EB"/>
    <w:rsid w:val="00481A3D"/>
    <w:rsid w:val="00482D70"/>
    <w:rsid w:val="00487026"/>
    <w:rsid w:val="00491270"/>
    <w:rsid w:val="00492875"/>
    <w:rsid w:val="00494B2B"/>
    <w:rsid w:val="004A1F18"/>
    <w:rsid w:val="004A41F0"/>
    <w:rsid w:val="004A4463"/>
    <w:rsid w:val="004A48E0"/>
    <w:rsid w:val="004A738B"/>
    <w:rsid w:val="004B0A07"/>
    <w:rsid w:val="004B1D0E"/>
    <w:rsid w:val="004B7B47"/>
    <w:rsid w:val="004C260A"/>
    <w:rsid w:val="004C3142"/>
    <w:rsid w:val="004C68E0"/>
    <w:rsid w:val="004C73FF"/>
    <w:rsid w:val="004D4BC5"/>
    <w:rsid w:val="004D75E2"/>
    <w:rsid w:val="004E0B44"/>
    <w:rsid w:val="004E0BD9"/>
    <w:rsid w:val="004E2273"/>
    <w:rsid w:val="004E3AF1"/>
    <w:rsid w:val="004E4DC7"/>
    <w:rsid w:val="004E79B6"/>
    <w:rsid w:val="004F6646"/>
    <w:rsid w:val="004F71F3"/>
    <w:rsid w:val="00500212"/>
    <w:rsid w:val="00500F0B"/>
    <w:rsid w:val="0050214B"/>
    <w:rsid w:val="00520501"/>
    <w:rsid w:val="00524474"/>
    <w:rsid w:val="00525716"/>
    <w:rsid w:val="00527402"/>
    <w:rsid w:val="00530295"/>
    <w:rsid w:val="00537C4E"/>
    <w:rsid w:val="00537E39"/>
    <w:rsid w:val="005419AF"/>
    <w:rsid w:val="005421CB"/>
    <w:rsid w:val="00543E3B"/>
    <w:rsid w:val="00545D59"/>
    <w:rsid w:val="005465E7"/>
    <w:rsid w:val="0054724E"/>
    <w:rsid w:val="00557480"/>
    <w:rsid w:val="005626B3"/>
    <w:rsid w:val="00571052"/>
    <w:rsid w:val="00575145"/>
    <w:rsid w:val="00577B15"/>
    <w:rsid w:val="00577BA1"/>
    <w:rsid w:val="00581CBA"/>
    <w:rsid w:val="00583B08"/>
    <w:rsid w:val="00591B0E"/>
    <w:rsid w:val="00592113"/>
    <w:rsid w:val="0059610E"/>
    <w:rsid w:val="0059736C"/>
    <w:rsid w:val="005A2471"/>
    <w:rsid w:val="005A30C9"/>
    <w:rsid w:val="005A3B84"/>
    <w:rsid w:val="005B06DB"/>
    <w:rsid w:val="005B1B4F"/>
    <w:rsid w:val="005B2EE8"/>
    <w:rsid w:val="005B33E1"/>
    <w:rsid w:val="005B55A9"/>
    <w:rsid w:val="005B57C2"/>
    <w:rsid w:val="005B588B"/>
    <w:rsid w:val="005B5F3C"/>
    <w:rsid w:val="005B7797"/>
    <w:rsid w:val="005C0293"/>
    <w:rsid w:val="005C187C"/>
    <w:rsid w:val="005C3A1E"/>
    <w:rsid w:val="005C3C0B"/>
    <w:rsid w:val="005C4AB7"/>
    <w:rsid w:val="005C7A6F"/>
    <w:rsid w:val="005C7F37"/>
    <w:rsid w:val="005D03D7"/>
    <w:rsid w:val="005D33D9"/>
    <w:rsid w:val="005D3B72"/>
    <w:rsid w:val="005D47C9"/>
    <w:rsid w:val="005D5445"/>
    <w:rsid w:val="005E51F1"/>
    <w:rsid w:val="005F0D68"/>
    <w:rsid w:val="005F1C66"/>
    <w:rsid w:val="005F5F0D"/>
    <w:rsid w:val="00601350"/>
    <w:rsid w:val="00602264"/>
    <w:rsid w:val="006038D0"/>
    <w:rsid w:val="00603960"/>
    <w:rsid w:val="00605758"/>
    <w:rsid w:val="006077CB"/>
    <w:rsid w:val="00612640"/>
    <w:rsid w:val="00613C3E"/>
    <w:rsid w:val="00615F3B"/>
    <w:rsid w:val="006175D2"/>
    <w:rsid w:val="0062655F"/>
    <w:rsid w:val="00627D14"/>
    <w:rsid w:val="00630F23"/>
    <w:rsid w:val="00632E80"/>
    <w:rsid w:val="0063456D"/>
    <w:rsid w:val="00635A5B"/>
    <w:rsid w:val="00635B5D"/>
    <w:rsid w:val="00642700"/>
    <w:rsid w:val="0064444C"/>
    <w:rsid w:val="00647146"/>
    <w:rsid w:val="00651CE8"/>
    <w:rsid w:val="0065232E"/>
    <w:rsid w:val="00660297"/>
    <w:rsid w:val="00661074"/>
    <w:rsid w:val="0066135C"/>
    <w:rsid w:val="00662A79"/>
    <w:rsid w:val="00663BFA"/>
    <w:rsid w:val="00665E06"/>
    <w:rsid w:val="00673C52"/>
    <w:rsid w:val="00673F61"/>
    <w:rsid w:val="006743B6"/>
    <w:rsid w:val="00674493"/>
    <w:rsid w:val="00674661"/>
    <w:rsid w:val="006758FF"/>
    <w:rsid w:val="00675984"/>
    <w:rsid w:val="0068614C"/>
    <w:rsid w:val="006871FA"/>
    <w:rsid w:val="00694108"/>
    <w:rsid w:val="006949C2"/>
    <w:rsid w:val="00695BCE"/>
    <w:rsid w:val="0069750C"/>
    <w:rsid w:val="006A1C58"/>
    <w:rsid w:val="006A2048"/>
    <w:rsid w:val="006A55F6"/>
    <w:rsid w:val="006A6871"/>
    <w:rsid w:val="006A6CDF"/>
    <w:rsid w:val="006B07E1"/>
    <w:rsid w:val="006B69FD"/>
    <w:rsid w:val="006B6F98"/>
    <w:rsid w:val="006C096D"/>
    <w:rsid w:val="006D1058"/>
    <w:rsid w:val="006D462F"/>
    <w:rsid w:val="006D59F7"/>
    <w:rsid w:val="006D70DE"/>
    <w:rsid w:val="006E2A35"/>
    <w:rsid w:val="006E579F"/>
    <w:rsid w:val="006E6A25"/>
    <w:rsid w:val="006E7578"/>
    <w:rsid w:val="006F1DEF"/>
    <w:rsid w:val="006F2897"/>
    <w:rsid w:val="006F3065"/>
    <w:rsid w:val="006F75A6"/>
    <w:rsid w:val="006F75E8"/>
    <w:rsid w:val="00700A5D"/>
    <w:rsid w:val="00700B8C"/>
    <w:rsid w:val="007013D0"/>
    <w:rsid w:val="00703E5E"/>
    <w:rsid w:val="0070412D"/>
    <w:rsid w:val="00704DAA"/>
    <w:rsid w:val="0070794A"/>
    <w:rsid w:val="00712C47"/>
    <w:rsid w:val="00713A48"/>
    <w:rsid w:val="0071408B"/>
    <w:rsid w:val="00716B1C"/>
    <w:rsid w:val="0071736B"/>
    <w:rsid w:val="00717D25"/>
    <w:rsid w:val="0072374E"/>
    <w:rsid w:val="007248FB"/>
    <w:rsid w:val="00724D7B"/>
    <w:rsid w:val="00726809"/>
    <w:rsid w:val="0073058A"/>
    <w:rsid w:val="00734F4B"/>
    <w:rsid w:val="00736007"/>
    <w:rsid w:val="00742095"/>
    <w:rsid w:val="007430DC"/>
    <w:rsid w:val="007452EF"/>
    <w:rsid w:val="00746D46"/>
    <w:rsid w:val="00760A88"/>
    <w:rsid w:val="007622F9"/>
    <w:rsid w:val="00765AEA"/>
    <w:rsid w:val="007664D2"/>
    <w:rsid w:val="00766595"/>
    <w:rsid w:val="00767E49"/>
    <w:rsid w:val="00776A38"/>
    <w:rsid w:val="00777956"/>
    <w:rsid w:val="0078417B"/>
    <w:rsid w:val="0078542E"/>
    <w:rsid w:val="00785A56"/>
    <w:rsid w:val="0079276A"/>
    <w:rsid w:val="00792870"/>
    <w:rsid w:val="00794783"/>
    <w:rsid w:val="00795458"/>
    <w:rsid w:val="00796403"/>
    <w:rsid w:val="007A00C0"/>
    <w:rsid w:val="007A06B4"/>
    <w:rsid w:val="007B2A93"/>
    <w:rsid w:val="007B3605"/>
    <w:rsid w:val="007B3F6E"/>
    <w:rsid w:val="007B7E12"/>
    <w:rsid w:val="007C038E"/>
    <w:rsid w:val="007C4607"/>
    <w:rsid w:val="007C4B1C"/>
    <w:rsid w:val="007C4FC0"/>
    <w:rsid w:val="007D57C3"/>
    <w:rsid w:val="007E0078"/>
    <w:rsid w:val="007E1A80"/>
    <w:rsid w:val="007E2312"/>
    <w:rsid w:val="007E3627"/>
    <w:rsid w:val="007E3DBA"/>
    <w:rsid w:val="007F32AC"/>
    <w:rsid w:val="007F3C6F"/>
    <w:rsid w:val="007F4211"/>
    <w:rsid w:val="007F448E"/>
    <w:rsid w:val="007F47DF"/>
    <w:rsid w:val="007F6B99"/>
    <w:rsid w:val="007F729A"/>
    <w:rsid w:val="00802B32"/>
    <w:rsid w:val="0080624D"/>
    <w:rsid w:val="00807BAA"/>
    <w:rsid w:val="00807BBB"/>
    <w:rsid w:val="008115D3"/>
    <w:rsid w:val="00812915"/>
    <w:rsid w:val="00813D09"/>
    <w:rsid w:val="008168B7"/>
    <w:rsid w:val="00822ADE"/>
    <w:rsid w:val="00826ABF"/>
    <w:rsid w:val="008351B8"/>
    <w:rsid w:val="00837375"/>
    <w:rsid w:val="00837BDE"/>
    <w:rsid w:val="0084520A"/>
    <w:rsid w:val="00846552"/>
    <w:rsid w:val="0085118E"/>
    <w:rsid w:val="00856D98"/>
    <w:rsid w:val="0085778B"/>
    <w:rsid w:val="0086017E"/>
    <w:rsid w:val="00860E13"/>
    <w:rsid w:val="00865115"/>
    <w:rsid w:val="00870B91"/>
    <w:rsid w:val="00874678"/>
    <w:rsid w:val="00877098"/>
    <w:rsid w:val="008777FE"/>
    <w:rsid w:val="008803F4"/>
    <w:rsid w:val="008807BB"/>
    <w:rsid w:val="008816C0"/>
    <w:rsid w:val="00881CBF"/>
    <w:rsid w:val="0088365A"/>
    <w:rsid w:val="00887EEA"/>
    <w:rsid w:val="00891205"/>
    <w:rsid w:val="00892A52"/>
    <w:rsid w:val="00897F26"/>
    <w:rsid w:val="008A1361"/>
    <w:rsid w:val="008A4429"/>
    <w:rsid w:val="008A764F"/>
    <w:rsid w:val="008A7D97"/>
    <w:rsid w:val="008B065A"/>
    <w:rsid w:val="008B42C7"/>
    <w:rsid w:val="008B7015"/>
    <w:rsid w:val="008C0C69"/>
    <w:rsid w:val="008C2511"/>
    <w:rsid w:val="008C4099"/>
    <w:rsid w:val="008C4595"/>
    <w:rsid w:val="008D523F"/>
    <w:rsid w:val="008D5CBA"/>
    <w:rsid w:val="008D7685"/>
    <w:rsid w:val="008E2820"/>
    <w:rsid w:val="008E33DA"/>
    <w:rsid w:val="008E589C"/>
    <w:rsid w:val="008E5969"/>
    <w:rsid w:val="008E6429"/>
    <w:rsid w:val="008E6A86"/>
    <w:rsid w:val="008E7FAA"/>
    <w:rsid w:val="008F1ECA"/>
    <w:rsid w:val="008F56FC"/>
    <w:rsid w:val="00910D7F"/>
    <w:rsid w:val="009112F3"/>
    <w:rsid w:val="00915735"/>
    <w:rsid w:val="00916238"/>
    <w:rsid w:val="009217ED"/>
    <w:rsid w:val="00921EF3"/>
    <w:rsid w:val="0092474E"/>
    <w:rsid w:val="00932CC8"/>
    <w:rsid w:val="009337C5"/>
    <w:rsid w:val="009348CA"/>
    <w:rsid w:val="00941594"/>
    <w:rsid w:val="00945402"/>
    <w:rsid w:val="00950811"/>
    <w:rsid w:val="009547D5"/>
    <w:rsid w:val="00962AFA"/>
    <w:rsid w:val="009630C1"/>
    <w:rsid w:val="009813B8"/>
    <w:rsid w:val="00984239"/>
    <w:rsid w:val="00987E93"/>
    <w:rsid w:val="009927D2"/>
    <w:rsid w:val="00994BF6"/>
    <w:rsid w:val="009952B4"/>
    <w:rsid w:val="009A07C9"/>
    <w:rsid w:val="009A13FB"/>
    <w:rsid w:val="009A1D01"/>
    <w:rsid w:val="009A3B4C"/>
    <w:rsid w:val="009A3C84"/>
    <w:rsid w:val="009A5793"/>
    <w:rsid w:val="009A60A4"/>
    <w:rsid w:val="009B1E5E"/>
    <w:rsid w:val="009B3628"/>
    <w:rsid w:val="009B4405"/>
    <w:rsid w:val="009B6440"/>
    <w:rsid w:val="009B7B9E"/>
    <w:rsid w:val="009C1116"/>
    <w:rsid w:val="009C4FC7"/>
    <w:rsid w:val="009C52A2"/>
    <w:rsid w:val="009C5BAD"/>
    <w:rsid w:val="009C745A"/>
    <w:rsid w:val="009D0055"/>
    <w:rsid w:val="009D0B10"/>
    <w:rsid w:val="009D1320"/>
    <w:rsid w:val="009D197A"/>
    <w:rsid w:val="009D4C12"/>
    <w:rsid w:val="009D5067"/>
    <w:rsid w:val="009E0C04"/>
    <w:rsid w:val="009E3A3C"/>
    <w:rsid w:val="009E6114"/>
    <w:rsid w:val="009E6447"/>
    <w:rsid w:val="009E6CFE"/>
    <w:rsid w:val="009E7B16"/>
    <w:rsid w:val="009F0AF1"/>
    <w:rsid w:val="009F427B"/>
    <w:rsid w:val="009F4D88"/>
    <w:rsid w:val="00A00AAF"/>
    <w:rsid w:val="00A019D6"/>
    <w:rsid w:val="00A02B78"/>
    <w:rsid w:val="00A03D29"/>
    <w:rsid w:val="00A057E1"/>
    <w:rsid w:val="00A130B7"/>
    <w:rsid w:val="00A17B1C"/>
    <w:rsid w:val="00A2044C"/>
    <w:rsid w:val="00A21DAF"/>
    <w:rsid w:val="00A22E09"/>
    <w:rsid w:val="00A26C6C"/>
    <w:rsid w:val="00A2721C"/>
    <w:rsid w:val="00A27253"/>
    <w:rsid w:val="00A3024E"/>
    <w:rsid w:val="00A32A6B"/>
    <w:rsid w:val="00A3498A"/>
    <w:rsid w:val="00A34DCE"/>
    <w:rsid w:val="00A36924"/>
    <w:rsid w:val="00A4080C"/>
    <w:rsid w:val="00A42827"/>
    <w:rsid w:val="00A469CE"/>
    <w:rsid w:val="00A52EF4"/>
    <w:rsid w:val="00A54073"/>
    <w:rsid w:val="00A55EA2"/>
    <w:rsid w:val="00A5659B"/>
    <w:rsid w:val="00A5674B"/>
    <w:rsid w:val="00A60F40"/>
    <w:rsid w:val="00A66408"/>
    <w:rsid w:val="00A738EF"/>
    <w:rsid w:val="00A80BF2"/>
    <w:rsid w:val="00A816E1"/>
    <w:rsid w:val="00A85E56"/>
    <w:rsid w:val="00A86BD4"/>
    <w:rsid w:val="00A91699"/>
    <w:rsid w:val="00A9660E"/>
    <w:rsid w:val="00AA272A"/>
    <w:rsid w:val="00AA2B6C"/>
    <w:rsid w:val="00AA3FE5"/>
    <w:rsid w:val="00AA6081"/>
    <w:rsid w:val="00AB30E5"/>
    <w:rsid w:val="00AB3AD4"/>
    <w:rsid w:val="00AB3F74"/>
    <w:rsid w:val="00AB431E"/>
    <w:rsid w:val="00AB6E21"/>
    <w:rsid w:val="00AB7C00"/>
    <w:rsid w:val="00AB7D41"/>
    <w:rsid w:val="00AC0F70"/>
    <w:rsid w:val="00AC1532"/>
    <w:rsid w:val="00AC1854"/>
    <w:rsid w:val="00AC2ED0"/>
    <w:rsid w:val="00AC7545"/>
    <w:rsid w:val="00AD0C49"/>
    <w:rsid w:val="00AD2DB8"/>
    <w:rsid w:val="00AD583F"/>
    <w:rsid w:val="00AF6F18"/>
    <w:rsid w:val="00B01474"/>
    <w:rsid w:val="00B023FE"/>
    <w:rsid w:val="00B0364A"/>
    <w:rsid w:val="00B057EC"/>
    <w:rsid w:val="00B0732D"/>
    <w:rsid w:val="00B17759"/>
    <w:rsid w:val="00B20F71"/>
    <w:rsid w:val="00B239AD"/>
    <w:rsid w:val="00B245D7"/>
    <w:rsid w:val="00B249E5"/>
    <w:rsid w:val="00B25042"/>
    <w:rsid w:val="00B251DD"/>
    <w:rsid w:val="00B25AB0"/>
    <w:rsid w:val="00B30D48"/>
    <w:rsid w:val="00B321A1"/>
    <w:rsid w:val="00B32863"/>
    <w:rsid w:val="00B355B8"/>
    <w:rsid w:val="00B4032C"/>
    <w:rsid w:val="00B43500"/>
    <w:rsid w:val="00B45033"/>
    <w:rsid w:val="00B453D2"/>
    <w:rsid w:val="00B45763"/>
    <w:rsid w:val="00B473A1"/>
    <w:rsid w:val="00B5261E"/>
    <w:rsid w:val="00B53DE7"/>
    <w:rsid w:val="00B54000"/>
    <w:rsid w:val="00B621BF"/>
    <w:rsid w:val="00B622A8"/>
    <w:rsid w:val="00B631AC"/>
    <w:rsid w:val="00B70595"/>
    <w:rsid w:val="00B70CCD"/>
    <w:rsid w:val="00B7691D"/>
    <w:rsid w:val="00B804EA"/>
    <w:rsid w:val="00B84979"/>
    <w:rsid w:val="00B855D4"/>
    <w:rsid w:val="00B85761"/>
    <w:rsid w:val="00B865A3"/>
    <w:rsid w:val="00B907A1"/>
    <w:rsid w:val="00B9096C"/>
    <w:rsid w:val="00B928F9"/>
    <w:rsid w:val="00B92A2F"/>
    <w:rsid w:val="00B94250"/>
    <w:rsid w:val="00BA1394"/>
    <w:rsid w:val="00BA54A7"/>
    <w:rsid w:val="00BB308E"/>
    <w:rsid w:val="00BB6D13"/>
    <w:rsid w:val="00BC2B8E"/>
    <w:rsid w:val="00BC761E"/>
    <w:rsid w:val="00BC7AE1"/>
    <w:rsid w:val="00BD2A72"/>
    <w:rsid w:val="00BD30E1"/>
    <w:rsid w:val="00BD4B52"/>
    <w:rsid w:val="00BE0CFC"/>
    <w:rsid w:val="00BE0F1F"/>
    <w:rsid w:val="00BE14B7"/>
    <w:rsid w:val="00BE16EB"/>
    <w:rsid w:val="00BE2227"/>
    <w:rsid w:val="00BE4A56"/>
    <w:rsid w:val="00BE75D0"/>
    <w:rsid w:val="00BF21AC"/>
    <w:rsid w:val="00BF2AE3"/>
    <w:rsid w:val="00BF58B1"/>
    <w:rsid w:val="00C03530"/>
    <w:rsid w:val="00C11773"/>
    <w:rsid w:val="00C12515"/>
    <w:rsid w:val="00C2255D"/>
    <w:rsid w:val="00C30A00"/>
    <w:rsid w:val="00C32640"/>
    <w:rsid w:val="00C3523B"/>
    <w:rsid w:val="00C3618B"/>
    <w:rsid w:val="00C37937"/>
    <w:rsid w:val="00C446CF"/>
    <w:rsid w:val="00C45716"/>
    <w:rsid w:val="00C45BE9"/>
    <w:rsid w:val="00C45CC6"/>
    <w:rsid w:val="00C4725E"/>
    <w:rsid w:val="00C502FC"/>
    <w:rsid w:val="00C53177"/>
    <w:rsid w:val="00C54789"/>
    <w:rsid w:val="00C54D5F"/>
    <w:rsid w:val="00C63404"/>
    <w:rsid w:val="00C6474D"/>
    <w:rsid w:val="00C65E67"/>
    <w:rsid w:val="00C70873"/>
    <w:rsid w:val="00C7351B"/>
    <w:rsid w:val="00C73C0C"/>
    <w:rsid w:val="00C764B4"/>
    <w:rsid w:val="00C809E1"/>
    <w:rsid w:val="00C81328"/>
    <w:rsid w:val="00C81645"/>
    <w:rsid w:val="00C8396C"/>
    <w:rsid w:val="00C8446B"/>
    <w:rsid w:val="00C85BBC"/>
    <w:rsid w:val="00C90FD6"/>
    <w:rsid w:val="00C92F80"/>
    <w:rsid w:val="00C93805"/>
    <w:rsid w:val="00C95AA2"/>
    <w:rsid w:val="00C95BC6"/>
    <w:rsid w:val="00C97D7C"/>
    <w:rsid w:val="00CA176B"/>
    <w:rsid w:val="00CA2654"/>
    <w:rsid w:val="00CA3491"/>
    <w:rsid w:val="00CA3A0B"/>
    <w:rsid w:val="00CA5974"/>
    <w:rsid w:val="00CB0149"/>
    <w:rsid w:val="00CB3C90"/>
    <w:rsid w:val="00CB5AA4"/>
    <w:rsid w:val="00CB6A1F"/>
    <w:rsid w:val="00CC03B3"/>
    <w:rsid w:val="00CC7BFE"/>
    <w:rsid w:val="00CC7E3B"/>
    <w:rsid w:val="00CD14F3"/>
    <w:rsid w:val="00CD24EF"/>
    <w:rsid w:val="00CD2695"/>
    <w:rsid w:val="00CD2DCA"/>
    <w:rsid w:val="00CD43FA"/>
    <w:rsid w:val="00CD44A8"/>
    <w:rsid w:val="00CD62A1"/>
    <w:rsid w:val="00CE4767"/>
    <w:rsid w:val="00CE6D28"/>
    <w:rsid w:val="00CF2050"/>
    <w:rsid w:val="00CF4F0D"/>
    <w:rsid w:val="00D003DE"/>
    <w:rsid w:val="00D00E93"/>
    <w:rsid w:val="00D0234A"/>
    <w:rsid w:val="00D026D1"/>
    <w:rsid w:val="00D037BF"/>
    <w:rsid w:val="00D146BF"/>
    <w:rsid w:val="00D14CDF"/>
    <w:rsid w:val="00D218E1"/>
    <w:rsid w:val="00D218EC"/>
    <w:rsid w:val="00D22747"/>
    <w:rsid w:val="00D22A8B"/>
    <w:rsid w:val="00D24F51"/>
    <w:rsid w:val="00D27931"/>
    <w:rsid w:val="00D3075D"/>
    <w:rsid w:val="00D331A2"/>
    <w:rsid w:val="00D34CD0"/>
    <w:rsid w:val="00D353E7"/>
    <w:rsid w:val="00D35A5C"/>
    <w:rsid w:val="00D4041C"/>
    <w:rsid w:val="00D429C8"/>
    <w:rsid w:val="00D44D34"/>
    <w:rsid w:val="00D468E6"/>
    <w:rsid w:val="00D532A5"/>
    <w:rsid w:val="00D5390E"/>
    <w:rsid w:val="00D57E5C"/>
    <w:rsid w:val="00D63AA2"/>
    <w:rsid w:val="00D64913"/>
    <w:rsid w:val="00D64E20"/>
    <w:rsid w:val="00D65D54"/>
    <w:rsid w:val="00D739BE"/>
    <w:rsid w:val="00D76C81"/>
    <w:rsid w:val="00D7751E"/>
    <w:rsid w:val="00D80341"/>
    <w:rsid w:val="00D81787"/>
    <w:rsid w:val="00D831C7"/>
    <w:rsid w:val="00D83FEC"/>
    <w:rsid w:val="00D876B9"/>
    <w:rsid w:val="00D913FC"/>
    <w:rsid w:val="00D9482E"/>
    <w:rsid w:val="00DA290C"/>
    <w:rsid w:val="00DA3ED6"/>
    <w:rsid w:val="00DA6C67"/>
    <w:rsid w:val="00DB6330"/>
    <w:rsid w:val="00DB64C2"/>
    <w:rsid w:val="00DC0343"/>
    <w:rsid w:val="00DC46DB"/>
    <w:rsid w:val="00DC4ED5"/>
    <w:rsid w:val="00DD7535"/>
    <w:rsid w:val="00DD7987"/>
    <w:rsid w:val="00DE2ABA"/>
    <w:rsid w:val="00DE3547"/>
    <w:rsid w:val="00DE671C"/>
    <w:rsid w:val="00DF0F61"/>
    <w:rsid w:val="00DF1F95"/>
    <w:rsid w:val="00DF5C5C"/>
    <w:rsid w:val="00E0036F"/>
    <w:rsid w:val="00E02C42"/>
    <w:rsid w:val="00E04D9D"/>
    <w:rsid w:val="00E067EE"/>
    <w:rsid w:val="00E10530"/>
    <w:rsid w:val="00E10D12"/>
    <w:rsid w:val="00E11B31"/>
    <w:rsid w:val="00E12C3F"/>
    <w:rsid w:val="00E1420D"/>
    <w:rsid w:val="00E208B2"/>
    <w:rsid w:val="00E20C50"/>
    <w:rsid w:val="00E221CA"/>
    <w:rsid w:val="00E22B93"/>
    <w:rsid w:val="00E2358E"/>
    <w:rsid w:val="00E26670"/>
    <w:rsid w:val="00E311BB"/>
    <w:rsid w:val="00E346B0"/>
    <w:rsid w:val="00E401C3"/>
    <w:rsid w:val="00E405DF"/>
    <w:rsid w:val="00E40E63"/>
    <w:rsid w:val="00E41BE2"/>
    <w:rsid w:val="00E41C20"/>
    <w:rsid w:val="00E43032"/>
    <w:rsid w:val="00E439C6"/>
    <w:rsid w:val="00E44AF7"/>
    <w:rsid w:val="00E4545A"/>
    <w:rsid w:val="00E460D0"/>
    <w:rsid w:val="00E46BD5"/>
    <w:rsid w:val="00E511E5"/>
    <w:rsid w:val="00E53367"/>
    <w:rsid w:val="00E623D9"/>
    <w:rsid w:val="00E741CE"/>
    <w:rsid w:val="00E8077F"/>
    <w:rsid w:val="00E8097E"/>
    <w:rsid w:val="00E85092"/>
    <w:rsid w:val="00E85B7D"/>
    <w:rsid w:val="00E960C3"/>
    <w:rsid w:val="00EA101E"/>
    <w:rsid w:val="00EA42C1"/>
    <w:rsid w:val="00EB0453"/>
    <w:rsid w:val="00EB0891"/>
    <w:rsid w:val="00EB0D5D"/>
    <w:rsid w:val="00EB129A"/>
    <w:rsid w:val="00EB19CF"/>
    <w:rsid w:val="00EB496D"/>
    <w:rsid w:val="00EB62D4"/>
    <w:rsid w:val="00EB68A1"/>
    <w:rsid w:val="00EB7718"/>
    <w:rsid w:val="00EB7F3E"/>
    <w:rsid w:val="00EC110D"/>
    <w:rsid w:val="00EC47DA"/>
    <w:rsid w:val="00EC4C0A"/>
    <w:rsid w:val="00EC6B9C"/>
    <w:rsid w:val="00ED1811"/>
    <w:rsid w:val="00ED23F1"/>
    <w:rsid w:val="00ED2C6E"/>
    <w:rsid w:val="00ED30DC"/>
    <w:rsid w:val="00ED3A9F"/>
    <w:rsid w:val="00ED4A44"/>
    <w:rsid w:val="00ED4D53"/>
    <w:rsid w:val="00ED5355"/>
    <w:rsid w:val="00ED5DFB"/>
    <w:rsid w:val="00EE3B40"/>
    <w:rsid w:val="00EE4489"/>
    <w:rsid w:val="00EF2395"/>
    <w:rsid w:val="00F00900"/>
    <w:rsid w:val="00F01701"/>
    <w:rsid w:val="00F01C57"/>
    <w:rsid w:val="00F0236E"/>
    <w:rsid w:val="00F052A0"/>
    <w:rsid w:val="00F05B9A"/>
    <w:rsid w:val="00F065EB"/>
    <w:rsid w:val="00F10295"/>
    <w:rsid w:val="00F11BFC"/>
    <w:rsid w:val="00F1266E"/>
    <w:rsid w:val="00F137F7"/>
    <w:rsid w:val="00F16364"/>
    <w:rsid w:val="00F20161"/>
    <w:rsid w:val="00F21EA9"/>
    <w:rsid w:val="00F230CF"/>
    <w:rsid w:val="00F24E8E"/>
    <w:rsid w:val="00F302EA"/>
    <w:rsid w:val="00F3076C"/>
    <w:rsid w:val="00F3093B"/>
    <w:rsid w:val="00F325FD"/>
    <w:rsid w:val="00F32D90"/>
    <w:rsid w:val="00F34971"/>
    <w:rsid w:val="00F36386"/>
    <w:rsid w:val="00F411EB"/>
    <w:rsid w:val="00F4429D"/>
    <w:rsid w:val="00F4471A"/>
    <w:rsid w:val="00F45083"/>
    <w:rsid w:val="00F508CD"/>
    <w:rsid w:val="00F511BB"/>
    <w:rsid w:val="00F56E3F"/>
    <w:rsid w:val="00F6241E"/>
    <w:rsid w:val="00F63531"/>
    <w:rsid w:val="00F666CA"/>
    <w:rsid w:val="00F70EE8"/>
    <w:rsid w:val="00F72C57"/>
    <w:rsid w:val="00F765B2"/>
    <w:rsid w:val="00F76926"/>
    <w:rsid w:val="00F7772E"/>
    <w:rsid w:val="00F856EF"/>
    <w:rsid w:val="00F91B52"/>
    <w:rsid w:val="00F9217C"/>
    <w:rsid w:val="00F92CE2"/>
    <w:rsid w:val="00F96522"/>
    <w:rsid w:val="00FA07E3"/>
    <w:rsid w:val="00FA7254"/>
    <w:rsid w:val="00FA7CBD"/>
    <w:rsid w:val="00FB13F1"/>
    <w:rsid w:val="00FB1741"/>
    <w:rsid w:val="00FB35C1"/>
    <w:rsid w:val="00FB72E6"/>
    <w:rsid w:val="00FB7A3E"/>
    <w:rsid w:val="00FC0449"/>
    <w:rsid w:val="00FC25E4"/>
    <w:rsid w:val="00FC66CF"/>
    <w:rsid w:val="00FD0984"/>
    <w:rsid w:val="00FD4454"/>
    <w:rsid w:val="00FD5265"/>
    <w:rsid w:val="00FD64BE"/>
    <w:rsid w:val="00FD72E0"/>
    <w:rsid w:val="00FD7668"/>
    <w:rsid w:val="00FE1B96"/>
    <w:rsid w:val="00FE6859"/>
    <w:rsid w:val="00FE6C8D"/>
    <w:rsid w:val="00FF62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202AC9"/>
  <w15:chartTrackingRefBased/>
  <w15:docId w15:val="{B0ADDAC0-D094-F745-861A-BF9007403C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5778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5778B"/>
    <w:rPr>
      <w:rFonts w:ascii="Times New Roman" w:hAnsi="Times New Roman" w:cs="Times New Roman"/>
      <w:sz w:val="18"/>
      <w:szCs w:val="18"/>
      <w:lang w:val="en-GB"/>
    </w:rPr>
  </w:style>
  <w:style w:type="character" w:styleId="CommentReference">
    <w:name w:val="annotation reference"/>
    <w:basedOn w:val="DefaultParagraphFont"/>
    <w:uiPriority w:val="99"/>
    <w:semiHidden/>
    <w:unhideWhenUsed/>
    <w:rsid w:val="008E6429"/>
    <w:rPr>
      <w:sz w:val="16"/>
      <w:szCs w:val="16"/>
    </w:rPr>
  </w:style>
  <w:style w:type="paragraph" w:styleId="CommentText">
    <w:name w:val="annotation text"/>
    <w:basedOn w:val="Normal"/>
    <w:link w:val="CommentTextChar"/>
    <w:uiPriority w:val="99"/>
    <w:unhideWhenUsed/>
    <w:rsid w:val="008E6429"/>
    <w:rPr>
      <w:sz w:val="20"/>
      <w:szCs w:val="20"/>
    </w:rPr>
  </w:style>
  <w:style w:type="character" w:customStyle="1" w:styleId="CommentTextChar">
    <w:name w:val="Comment Text Char"/>
    <w:basedOn w:val="DefaultParagraphFont"/>
    <w:link w:val="CommentText"/>
    <w:uiPriority w:val="99"/>
    <w:rsid w:val="008E6429"/>
    <w:rPr>
      <w:sz w:val="20"/>
      <w:szCs w:val="20"/>
      <w:lang w:val="en-GB"/>
    </w:rPr>
  </w:style>
  <w:style w:type="paragraph" w:styleId="CommentSubject">
    <w:name w:val="annotation subject"/>
    <w:basedOn w:val="CommentText"/>
    <w:next w:val="CommentText"/>
    <w:link w:val="CommentSubjectChar"/>
    <w:uiPriority w:val="99"/>
    <w:semiHidden/>
    <w:unhideWhenUsed/>
    <w:rsid w:val="008E6429"/>
    <w:rPr>
      <w:b/>
      <w:bCs/>
    </w:rPr>
  </w:style>
  <w:style w:type="character" w:customStyle="1" w:styleId="CommentSubjectChar">
    <w:name w:val="Comment Subject Char"/>
    <w:basedOn w:val="CommentTextChar"/>
    <w:link w:val="CommentSubject"/>
    <w:uiPriority w:val="99"/>
    <w:semiHidden/>
    <w:rsid w:val="008E6429"/>
    <w:rPr>
      <w:b/>
      <w:bCs/>
      <w:sz w:val="20"/>
      <w:szCs w:val="20"/>
      <w:lang w:val="en-GB"/>
    </w:rPr>
  </w:style>
  <w:style w:type="character" w:styleId="PlaceholderText">
    <w:name w:val="Placeholder Text"/>
    <w:basedOn w:val="DefaultParagraphFont"/>
    <w:uiPriority w:val="99"/>
    <w:semiHidden/>
    <w:rsid w:val="00712C47"/>
    <w:rPr>
      <w:color w:val="808080"/>
    </w:rPr>
  </w:style>
  <w:style w:type="paragraph" w:customStyle="1" w:styleId="csl-entry">
    <w:name w:val="csl-entry"/>
    <w:basedOn w:val="Normal"/>
    <w:rsid w:val="00712C47"/>
    <w:pPr>
      <w:spacing w:before="100" w:beforeAutospacing="1" w:after="100" w:afterAutospacing="1"/>
    </w:pPr>
    <w:rPr>
      <w:rFonts w:ascii="Times New Roman" w:eastAsiaTheme="minorEastAsia" w:hAnsi="Times New Roman" w:cs="Times New Roman"/>
      <w:lang w:eastAsia="en-GB"/>
    </w:rPr>
  </w:style>
  <w:style w:type="character" w:styleId="Hyperlink">
    <w:name w:val="Hyperlink"/>
    <w:basedOn w:val="DefaultParagraphFont"/>
    <w:uiPriority w:val="99"/>
    <w:unhideWhenUsed/>
    <w:rsid w:val="00C95AA2"/>
    <w:rPr>
      <w:color w:val="0563C1" w:themeColor="hyperlink"/>
      <w:u w:val="single"/>
    </w:rPr>
  </w:style>
  <w:style w:type="character" w:customStyle="1" w:styleId="UnresolvedMention1">
    <w:name w:val="Unresolved Mention1"/>
    <w:basedOn w:val="DefaultParagraphFont"/>
    <w:uiPriority w:val="99"/>
    <w:rsid w:val="00C95AA2"/>
    <w:rPr>
      <w:color w:val="605E5C"/>
      <w:shd w:val="clear" w:color="auto" w:fill="E1DFDD"/>
    </w:rPr>
  </w:style>
  <w:style w:type="paragraph" w:styleId="ListParagraph">
    <w:name w:val="List Paragraph"/>
    <w:basedOn w:val="Normal"/>
    <w:uiPriority w:val="34"/>
    <w:qFormat/>
    <w:rsid w:val="00C95AA2"/>
    <w:pPr>
      <w:spacing w:after="160" w:line="259" w:lineRule="auto"/>
      <w:ind w:left="720"/>
      <w:contextualSpacing/>
    </w:pPr>
    <w:rPr>
      <w:sz w:val="22"/>
      <w:szCs w:val="22"/>
    </w:rPr>
  </w:style>
  <w:style w:type="table" w:styleId="TableGrid">
    <w:name w:val="Table Grid"/>
    <w:basedOn w:val="TableNormal"/>
    <w:uiPriority w:val="39"/>
    <w:rsid w:val="00C95AA2"/>
    <w:rPr>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0E5741"/>
    <w:rPr>
      <w:color w:val="954F72" w:themeColor="followedHyperlink"/>
      <w:u w:val="single"/>
    </w:rPr>
  </w:style>
  <w:style w:type="paragraph" w:styleId="Revision">
    <w:name w:val="Revision"/>
    <w:hidden/>
    <w:uiPriority w:val="99"/>
    <w:semiHidden/>
    <w:rsid w:val="00D64E20"/>
    <w:rPr>
      <w:lang w:val="en-GB"/>
    </w:rPr>
  </w:style>
  <w:style w:type="character" w:styleId="LineNumber">
    <w:name w:val="line number"/>
    <w:basedOn w:val="DefaultParagraphFont"/>
    <w:uiPriority w:val="99"/>
    <w:semiHidden/>
    <w:unhideWhenUsed/>
    <w:rsid w:val="005B06DB"/>
  </w:style>
  <w:style w:type="character" w:styleId="UnresolvedMention">
    <w:name w:val="Unresolved Mention"/>
    <w:basedOn w:val="DefaultParagraphFont"/>
    <w:uiPriority w:val="99"/>
    <w:semiHidden/>
    <w:unhideWhenUsed/>
    <w:rsid w:val="00B9096C"/>
    <w:rPr>
      <w:color w:val="605E5C"/>
      <w:shd w:val="clear" w:color="auto" w:fill="E1DFDD"/>
    </w:rPr>
  </w:style>
  <w:style w:type="paragraph" w:customStyle="1" w:styleId="Bibliography1">
    <w:name w:val="Bibliography1"/>
    <w:basedOn w:val="Normal"/>
    <w:rsid w:val="00C8446B"/>
    <w:pPr>
      <w:spacing w:before="100" w:beforeAutospacing="1" w:after="100" w:afterAutospacing="1"/>
    </w:pPr>
    <w:rPr>
      <w:rFonts w:ascii="Times New Roman" w:eastAsiaTheme="minorEastAsia" w:hAnsi="Times New Roman" w:cs="Times New Roman"/>
      <w:lang w:eastAsia="en-GB"/>
    </w:rPr>
  </w:style>
  <w:style w:type="paragraph" w:customStyle="1" w:styleId="Bibliography2">
    <w:name w:val="Bibliography2"/>
    <w:basedOn w:val="Normal"/>
    <w:rsid w:val="002564A8"/>
    <w:pPr>
      <w:spacing w:before="100" w:beforeAutospacing="1" w:after="100" w:afterAutospacing="1"/>
    </w:pPr>
    <w:rPr>
      <w:rFonts w:ascii="Times New Roman" w:eastAsiaTheme="minorEastAsia" w:hAnsi="Times New Roman" w:cs="Times New Roman"/>
      <w:lang w:eastAsia="en-GB"/>
    </w:rPr>
  </w:style>
  <w:style w:type="paragraph" w:customStyle="1" w:styleId="1">
    <w:name w:val="1"/>
    <w:basedOn w:val="Normal"/>
    <w:link w:val="1Char"/>
    <w:qFormat/>
    <w:rsid w:val="00EB7718"/>
    <w:pPr>
      <w:autoSpaceDE w:val="0"/>
      <w:autoSpaceDN w:val="0"/>
      <w:adjustRightInd w:val="0"/>
      <w:spacing w:line="480" w:lineRule="auto"/>
    </w:pPr>
    <w:rPr>
      <w:rFonts w:ascii="Times New Roman" w:eastAsia="Yu Mincho" w:hAnsi="Times New Roman" w:cs="Times New Roman"/>
      <w:color w:val="000000"/>
      <w:sz w:val="22"/>
      <w:szCs w:val="22"/>
      <w:lang w:val="en-US" w:eastAsia="da-DK"/>
    </w:rPr>
  </w:style>
  <w:style w:type="character" w:customStyle="1" w:styleId="1Char">
    <w:name w:val="1 Char"/>
    <w:link w:val="1"/>
    <w:rsid w:val="00EB7718"/>
    <w:rPr>
      <w:rFonts w:ascii="Times New Roman" w:eastAsia="Yu Mincho" w:hAnsi="Times New Roman" w:cs="Times New Roman"/>
      <w:color w:val="000000"/>
      <w:sz w:val="22"/>
      <w:szCs w:val="22"/>
      <w:lang w:eastAsia="da-DK"/>
    </w:rPr>
  </w:style>
  <w:style w:type="paragraph" w:customStyle="1" w:styleId="Bibliography3">
    <w:name w:val="Bibliography3"/>
    <w:basedOn w:val="Normal"/>
    <w:rsid w:val="00575145"/>
    <w:pPr>
      <w:spacing w:before="100" w:beforeAutospacing="1" w:after="100" w:afterAutospacing="1"/>
    </w:pPr>
    <w:rPr>
      <w:rFonts w:ascii="Times New Roman" w:eastAsiaTheme="minorEastAsia" w:hAnsi="Times New Roman" w:cs="Times New Roman"/>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9311">
      <w:bodyDiv w:val="1"/>
      <w:marLeft w:val="0"/>
      <w:marRight w:val="0"/>
      <w:marTop w:val="0"/>
      <w:marBottom w:val="0"/>
      <w:divBdr>
        <w:top w:val="none" w:sz="0" w:space="0" w:color="auto"/>
        <w:left w:val="none" w:sz="0" w:space="0" w:color="auto"/>
        <w:bottom w:val="none" w:sz="0" w:space="0" w:color="auto"/>
        <w:right w:val="none" w:sz="0" w:space="0" w:color="auto"/>
      </w:divBdr>
    </w:div>
    <w:div w:id="1204891">
      <w:bodyDiv w:val="1"/>
      <w:marLeft w:val="0"/>
      <w:marRight w:val="0"/>
      <w:marTop w:val="0"/>
      <w:marBottom w:val="0"/>
      <w:divBdr>
        <w:top w:val="none" w:sz="0" w:space="0" w:color="auto"/>
        <w:left w:val="none" w:sz="0" w:space="0" w:color="auto"/>
        <w:bottom w:val="none" w:sz="0" w:space="0" w:color="auto"/>
        <w:right w:val="none" w:sz="0" w:space="0" w:color="auto"/>
      </w:divBdr>
    </w:div>
    <w:div w:id="1592620">
      <w:bodyDiv w:val="1"/>
      <w:marLeft w:val="0"/>
      <w:marRight w:val="0"/>
      <w:marTop w:val="0"/>
      <w:marBottom w:val="0"/>
      <w:divBdr>
        <w:top w:val="none" w:sz="0" w:space="0" w:color="auto"/>
        <w:left w:val="none" w:sz="0" w:space="0" w:color="auto"/>
        <w:bottom w:val="none" w:sz="0" w:space="0" w:color="auto"/>
        <w:right w:val="none" w:sz="0" w:space="0" w:color="auto"/>
      </w:divBdr>
    </w:div>
    <w:div w:id="3021501">
      <w:bodyDiv w:val="1"/>
      <w:marLeft w:val="0"/>
      <w:marRight w:val="0"/>
      <w:marTop w:val="0"/>
      <w:marBottom w:val="0"/>
      <w:divBdr>
        <w:top w:val="none" w:sz="0" w:space="0" w:color="auto"/>
        <w:left w:val="none" w:sz="0" w:space="0" w:color="auto"/>
        <w:bottom w:val="none" w:sz="0" w:space="0" w:color="auto"/>
        <w:right w:val="none" w:sz="0" w:space="0" w:color="auto"/>
      </w:divBdr>
    </w:div>
    <w:div w:id="8603351">
      <w:bodyDiv w:val="1"/>
      <w:marLeft w:val="0"/>
      <w:marRight w:val="0"/>
      <w:marTop w:val="0"/>
      <w:marBottom w:val="0"/>
      <w:divBdr>
        <w:top w:val="none" w:sz="0" w:space="0" w:color="auto"/>
        <w:left w:val="none" w:sz="0" w:space="0" w:color="auto"/>
        <w:bottom w:val="none" w:sz="0" w:space="0" w:color="auto"/>
        <w:right w:val="none" w:sz="0" w:space="0" w:color="auto"/>
      </w:divBdr>
    </w:div>
    <w:div w:id="9072242">
      <w:bodyDiv w:val="1"/>
      <w:marLeft w:val="0"/>
      <w:marRight w:val="0"/>
      <w:marTop w:val="0"/>
      <w:marBottom w:val="0"/>
      <w:divBdr>
        <w:top w:val="none" w:sz="0" w:space="0" w:color="auto"/>
        <w:left w:val="none" w:sz="0" w:space="0" w:color="auto"/>
        <w:bottom w:val="none" w:sz="0" w:space="0" w:color="auto"/>
        <w:right w:val="none" w:sz="0" w:space="0" w:color="auto"/>
      </w:divBdr>
    </w:div>
    <w:div w:id="9332260">
      <w:bodyDiv w:val="1"/>
      <w:marLeft w:val="0"/>
      <w:marRight w:val="0"/>
      <w:marTop w:val="0"/>
      <w:marBottom w:val="0"/>
      <w:divBdr>
        <w:top w:val="none" w:sz="0" w:space="0" w:color="auto"/>
        <w:left w:val="none" w:sz="0" w:space="0" w:color="auto"/>
        <w:bottom w:val="none" w:sz="0" w:space="0" w:color="auto"/>
        <w:right w:val="none" w:sz="0" w:space="0" w:color="auto"/>
      </w:divBdr>
    </w:div>
    <w:div w:id="9987176">
      <w:bodyDiv w:val="1"/>
      <w:marLeft w:val="0"/>
      <w:marRight w:val="0"/>
      <w:marTop w:val="0"/>
      <w:marBottom w:val="0"/>
      <w:divBdr>
        <w:top w:val="none" w:sz="0" w:space="0" w:color="auto"/>
        <w:left w:val="none" w:sz="0" w:space="0" w:color="auto"/>
        <w:bottom w:val="none" w:sz="0" w:space="0" w:color="auto"/>
        <w:right w:val="none" w:sz="0" w:space="0" w:color="auto"/>
      </w:divBdr>
    </w:div>
    <w:div w:id="10499081">
      <w:bodyDiv w:val="1"/>
      <w:marLeft w:val="0"/>
      <w:marRight w:val="0"/>
      <w:marTop w:val="0"/>
      <w:marBottom w:val="0"/>
      <w:divBdr>
        <w:top w:val="none" w:sz="0" w:space="0" w:color="auto"/>
        <w:left w:val="none" w:sz="0" w:space="0" w:color="auto"/>
        <w:bottom w:val="none" w:sz="0" w:space="0" w:color="auto"/>
        <w:right w:val="none" w:sz="0" w:space="0" w:color="auto"/>
      </w:divBdr>
    </w:div>
    <w:div w:id="11231014">
      <w:bodyDiv w:val="1"/>
      <w:marLeft w:val="0"/>
      <w:marRight w:val="0"/>
      <w:marTop w:val="0"/>
      <w:marBottom w:val="0"/>
      <w:divBdr>
        <w:top w:val="none" w:sz="0" w:space="0" w:color="auto"/>
        <w:left w:val="none" w:sz="0" w:space="0" w:color="auto"/>
        <w:bottom w:val="none" w:sz="0" w:space="0" w:color="auto"/>
        <w:right w:val="none" w:sz="0" w:space="0" w:color="auto"/>
      </w:divBdr>
    </w:div>
    <w:div w:id="14771421">
      <w:bodyDiv w:val="1"/>
      <w:marLeft w:val="0"/>
      <w:marRight w:val="0"/>
      <w:marTop w:val="0"/>
      <w:marBottom w:val="0"/>
      <w:divBdr>
        <w:top w:val="none" w:sz="0" w:space="0" w:color="auto"/>
        <w:left w:val="none" w:sz="0" w:space="0" w:color="auto"/>
        <w:bottom w:val="none" w:sz="0" w:space="0" w:color="auto"/>
        <w:right w:val="none" w:sz="0" w:space="0" w:color="auto"/>
      </w:divBdr>
    </w:div>
    <w:div w:id="15159262">
      <w:bodyDiv w:val="1"/>
      <w:marLeft w:val="0"/>
      <w:marRight w:val="0"/>
      <w:marTop w:val="0"/>
      <w:marBottom w:val="0"/>
      <w:divBdr>
        <w:top w:val="none" w:sz="0" w:space="0" w:color="auto"/>
        <w:left w:val="none" w:sz="0" w:space="0" w:color="auto"/>
        <w:bottom w:val="none" w:sz="0" w:space="0" w:color="auto"/>
        <w:right w:val="none" w:sz="0" w:space="0" w:color="auto"/>
      </w:divBdr>
    </w:div>
    <w:div w:id="17124316">
      <w:bodyDiv w:val="1"/>
      <w:marLeft w:val="0"/>
      <w:marRight w:val="0"/>
      <w:marTop w:val="0"/>
      <w:marBottom w:val="0"/>
      <w:divBdr>
        <w:top w:val="none" w:sz="0" w:space="0" w:color="auto"/>
        <w:left w:val="none" w:sz="0" w:space="0" w:color="auto"/>
        <w:bottom w:val="none" w:sz="0" w:space="0" w:color="auto"/>
        <w:right w:val="none" w:sz="0" w:space="0" w:color="auto"/>
      </w:divBdr>
    </w:div>
    <w:div w:id="18164944">
      <w:bodyDiv w:val="1"/>
      <w:marLeft w:val="0"/>
      <w:marRight w:val="0"/>
      <w:marTop w:val="0"/>
      <w:marBottom w:val="0"/>
      <w:divBdr>
        <w:top w:val="none" w:sz="0" w:space="0" w:color="auto"/>
        <w:left w:val="none" w:sz="0" w:space="0" w:color="auto"/>
        <w:bottom w:val="none" w:sz="0" w:space="0" w:color="auto"/>
        <w:right w:val="none" w:sz="0" w:space="0" w:color="auto"/>
      </w:divBdr>
    </w:div>
    <w:div w:id="19478947">
      <w:bodyDiv w:val="1"/>
      <w:marLeft w:val="0"/>
      <w:marRight w:val="0"/>
      <w:marTop w:val="0"/>
      <w:marBottom w:val="0"/>
      <w:divBdr>
        <w:top w:val="none" w:sz="0" w:space="0" w:color="auto"/>
        <w:left w:val="none" w:sz="0" w:space="0" w:color="auto"/>
        <w:bottom w:val="none" w:sz="0" w:space="0" w:color="auto"/>
        <w:right w:val="none" w:sz="0" w:space="0" w:color="auto"/>
      </w:divBdr>
    </w:div>
    <w:div w:id="20713448">
      <w:bodyDiv w:val="1"/>
      <w:marLeft w:val="0"/>
      <w:marRight w:val="0"/>
      <w:marTop w:val="0"/>
      <w:marBottom w:val="0"/>
      <w:divBdr>
        <w:top w:val="none" w:sz="0" w:space="0" w:color="auto"/>
        <w:left w:val="none" w:sz="0" w:space="0" w:color="auto"/>
        <w:bottom w:val="none" w:sz="0" w:space="0" w:color="auto"/>
        <w:right w:val="none" w:sz="0" w:space="0" w:color="auto"/>
      </w:divBdr>
    </w:div>
    <w:div w:id="20936539">
      <w:bodyDiv w:val="1"/>
      <w:marLeft w:val="0"/>
      <w:marRight w:val="0"/>
      <w:marTop w:val="0"/>
      <w:marBottom w:val="0"/>
      <w:divBdr>
        <w:top w:val="none" w:sz="0" w:space="0" w:color="auto"/>
        <w:left w:val="none" w:sz="0" w:space="0" w:color="auto"/>
        <w:bottom w:val="none" w:sz="0" w:space="0" w:color="auto"/>
        <w:right w:val="none" w:sz="0" w:space="0" w:color="auto"/>
      </w:divBdr>
    </w:div>
    <w:div w:id="22027098">
      <w:bodyDiv w:val="1"/>
      <w:marLeft w:val="0"/>
      <w:marRight w:val="0"/>
      <w:marTop w:val="0"/>
      <w:marBottom w:val="0"/>
      <w:divBdr>
        <w:top w:val="none" w:sz="0" w:space="0" w:color="auto"/>
        <w:left w:val="none" w:sz="0" w:space="0" w:color="auto"/>
        <w:bottom w:val="none" w:sz="0" w:space="0" w:color="auto"/>
        <w:right w:val="none" w:sz="0" w:space="0" w:color="auto"/>
      </w:divBdr>
    </w:div>
    <w:div w:id="23747852">
      <w:bodyDiv w:val="1"/>
      <w:marLeft w:val="0"/>
      <w:marRight w:val="0"/>
      <w:marTop w:val="0"/>
      <w:marBottom w:val="0"/>
      <w:divBdr>
        <w:top w:val="none" w:sz="0" w:space="0" w:color="auto"/>
        <w:left w:val="none" w:sz="0" w:space="0" w:color="auto"/>
        <w:bottom w:val="none" w:sz="0" w:space="0" w:color="auto"/>
        <w:right w:val="none" w:sz="0" w:space="0" w:color="auto"/>
      </w:divBdr>
    </w:div>
    <w:div w:id="25260739">
      <w:bodyDiv w:val="1"/>
      <w:marLeft w:val="0"/>
      <w:marRight w:val="0"/>
      <w:marTop w:val="0"/>
      <w:marBottom w:val="0"/>
      <w:divBdr>
        <w:top w:val="none" w:sz="0" w:space="0" w:color="auto"/>
        <w:left w:val="none" w:sz="0" w:space="0" w:color="auto"/>
        <w:bottom w:val="none" w:sz="0" w:space="0" w:color="auto"/>
        <w:right w:val="none" w:sz="0" w:space="0" w:color="auto"/>
      </w:divBdr>
    </w:div>
    <w:div w:id="25298802">
      <w:bodyDiv w:val="1"/>
      <w:marLeft w:val="0"/>
      <w:marRight w:val="0"/>
      <w:marTop w:val="0"/>
      <w:marBottom w:val="0"/>
      <w:divBdr>
        <w:top w:val="none" w:sz="0" w:space="0" w:color="auto"/>
        <w:left w:val="none" w:sz="0" w:space="0" w:color="auto"/>
        <w:bottom w:val="none" w:sz="0" w:space="0" w:color="auto"/>
        <w:right w:val="none" w:sz="0" w:space="0" w:color="auto"/>
      </w:divBdr>
    </w:div>
    <w:div w:id="26683166">
      <w:bodyDiv w:val="1"/>
      <w:marLeft w:val="0"/>
      <w:marRight w:val="0"/>
      <w:marTop w:val="0"/>
      <w:marBottom w:val="0"/>
      <w:divBdr>
        <w:top w:val="none" w:sz="0" w:space="0" w:color="auto"/>
        <w:left w:val="none" w:sz="0" w:space="0" w:color="auto"/>
        <w:bottom w:val="none" w:sz="0" w:space="0" w:color="auto"/>
        <w:right w:val="none" w:sz="0" w:space="0" w:color="auto"/>
      </w:divBdr>
    </w:div>
    <w:div w:id="27150339">
      <w:bodyDiv w:val="1"/>
      <w:marLeft w:val="0"/>
      <w:marRight w:val="0"/>
      <w:marTop w:val="0"/>
      <w:marBottom w:val="0"/>
      <w:divBdr>
        <w:top w:val="none" w:sz="0" w:space="0" w:color="auto"/>
        <w:left w:val="none" w:sz="0" w:space="0" w:color="auto"/>
        <w:bottom w:val="none" w:sz="0" w:space="0" w:color="auto"/>
        <w:right w:val="none" w:sz="0" w:space="0" w:color="auto"/>
      </w:divBdr>
    </w:div>
    <w:div w:id="28261817">
      <w:bodyDiv w:val="1"/>
      <w:marLeft w:val="0"/>
      <w:marRight w:val="0"/>
      <w:marTop w:val="0"/>
      <w:marBottom w:val="0"/>
      <w:divBdr>
        <w:top w:val="none" w:sz="0" w:space="0" w:color="auto"/>
        <w:left w:val="none" w:sz="0" w:space="0" w:color="auto"/>
        <w:bottom w:val="none" w:sz="0" w:space="0" w:color="auto"/>
        <w:right w:val="none" w:sz="0" w:space="0" w:color="auto"/>
      </w:divBdr>
    </w:div>
    <w:div w:id="31148766">
      <w:bodyDiv w:val="1"/>
      <w:marLeft w:val="0"/>
      <w:marRight w:val="0"/>
      <w:marTop w:val="0"/>
      <w:marBottom w:val="0"/>
      <w:divBdr>
        <w:top w:val="none" w:sz="0" w:space="0" w:color="auto"/>
        <w:left w:val="none" w:sz="0" w:space="0" w:color="auto"/>
        <w:bottom w:val="none" w:sz="0" w:space="0" w:color="auto"/>
        <w:right w:val="none" w:sz="0" w:space="0" w:color="auto"/>
      </w:divBdr>
    </w:div>
    <w:div w:id="35352340">
      <w:bodyDiv w:val="1"/>
      <w:marLeft w:val="0"/>
      <w:marRight w:val="0"/>
      <w:marTop w:val="0"/>
      <w:marBottom w:val="0"/>
      <w:divBdr>
        <w:top w:val="none" w:sz="0" w:space="0" w:color="auto"/>
        <w:left w:val="none" w:sz="0" w:space="0" w:color="auto"/>
        <w:bottom w:val="none" w:sz="0" w:space="0" w:color="auto"/>
        <w:right w:val="none" w:sz="0" w:space="0" w:color="auto"/>
      </w:divBdr>
    </w:div>
    <w:div w:id="43919235">
      <w:bodyDiv w:val="1"/>
      <w:marLeft w:val="0"/>
      <w:marRight w:val="0"/>
      <w:marTop w:val="0"/>
      <w:marBottom w:val="0"/>
      <w:divBdr>
        <w:top w:val="none" w:sz="0" w:space="0" w:color="auto"/>
        <w:left w:val="none" w:sz="0" w:space="0" w:color="auto"/>
        <w:bottom w:val="none" w:sz="0" w:space="0" w:color="auto"/>
        <w:right w:val="none" w:sz="0" w:space="0" w:color="auto"/>
      </w:divBdr>
    </w:div>
    <w:div w:id="44333969">
      <w:bodyDiv w:val="1"/>
      <w:marLeft w:val="0"/>
      <w:marRight w:val="0"/>
      <w:marTop w:val="0"/>
      <w:marBottom w:val="0"/>
      <w:divBdr>
        <w:top w:val="none" w:sz="0" w:space="0" w:color="auto"/>
        <w:left w:val="none" w:sz="0" w:space="0" w:color="auto"/>
        <w:bottom w:val="none" w:sz="0" w:space="0" w:color="auto"/>
        <w:right w:val="none" w:sz="0" w:space="0" w:color="auto"/>
      </w:divBdr>
    </w:div>
    <w:div w:id="45682715">
      <w:bodyDiv w:val="1"/>
      <w:marLeft w:val="0"/>
      <w:marRight w:val="0"/>
      <w:marTop w:val="0"/>
      <w:marBottom w:val="0"/>
      <w:divBdr>
        <w:top w:val="none" w:sz="0" w:space="0" w:color="auto"/>
        <w:left w:val="none" w:sz="0" w:space="0" w:color="auto"/>
        <w:bottom w:val="none" w:sz="0" w:space="0" w:color="auto"/>
        <w:right w:val="none" w:sz="0" w:space="0" w:color="auto"/>
      </w:divBdr>
    </w:div>
    <w:div w:id="48187604">
      <w:bodyDiv w:val="1"/>
      <w:marLeft w:val="0"/>
      <w:marRight w:val="0"/>
      <w:marTop w:val="0"/>
      <w:marBottom w:val="0"/>
      <w:divBdr>
        <w:top w:val="none" w:sz="0" w:space="0" w:color="auto"/>
        <w:left w:val="none" w:sz="0" w:space="0" w:color="auto"/>
        <w:bottom w:val="none" w:sz="0" w:space="0" w:color="auto"/>
        <w:right w:val="none" w:sz="0" w:space="0" w:color="auto"/>
      </w:divBdr>
    </w:div>
    <w:div w:id="53353888">
      <w:bodyDiv w:val="1"/>
      <w:marLeft w:val="0"/>
      <w:marRight w:val="0"/>
      <w:marTop w:val="0"/>
      <w:marBottom w:val="0"/>
      <w:divBdr>
        <w:top w:val="none" w:sz="0" w:space="0" w:color="auto"/>
        <w:left w:val="none" w:sz="0" w:space="0" w:color="auto"/>
        <w:bottom w:val="none" w:sz="0" w:space="0" w:color="auto"/>
        <w:right w:val="none" w:sz="0" w:space="0" w:color="auto"/>
      </w:divBdr>
    </w:div>
    <w:div w:id="54934204">
      <w:bodyDiv w:val="1"/>
      <w:marLeft w:val="0"/>
      <w:marRight w:val="0"/>
      <w:marTop w:val="0"/>
      <w:marBottom w:val="0"/>
      <w:divBdr>
        <w:top w:val="none" w:sz="0" w:space="0" w:color="auto"/>
        <w:left w:val="none" w:sz="0" w:space="0" w:color="auto"/>
        <w:bottom w:val="none" w:sz="0" w:space="0" w:color="auto"/>
        <w:right w:val="none" w:sz="0" w:space="0" w:color="auto"/>
      </w:divBdr>
    </w:div>
    <w:div w:id="55587675">
      <w:bodyDiv w:val="1"/>
      <w:marLeft w:val="0"/>
      <w:marRight w:val="0"/>
      <w:marTop w:val="0"/>
      <w:marBottom w:val="0"/>
      <w:divBdr>
        <w:top w:val="none" w:sz="0" w:space="0" w:color="auto"/>
        <w:left w:val="none" w:sz="0" w:space="0" w:color="auto"/>
        <w:bottom w:val="none" w:sz="0" w:space="0" w:color="auto"/>
        <w:right w:val="none" w:sz="0" w:space="0" w:color="auto"/>
      </w:divBdr>
    </w:div>
    <w:div w:id="55786048">
      <w:bodyDiv w:val="1"/>
      <w:marLeft w:val="0"/>
      <w:marRight w:val="0"/>
      <w:marTop w:val="0"/>
      <w:marBottom w:val="0"/>
      <w:divBdr>
        <w:top w:val="none" w:sz="0" w:space="0" w:color="auto"/>
        <w:left w:val="none" w:sz="0" w:space="0" w:color="auto"/>
        <w:bottom w:val="none" w:sz="0" w:space="0" w:color="auto"/>
        <w:right w:val="none" w:sz="0" w:space="0" w:color="auto"/>
      </w:divBdr>
    </w:div>
    <w:div w:id="57215351">
      <w:bodyDiv w:val="1"/>
      <w:marLeft w:val="0"/>
      <w:marRight w:val="0"/>
      <w:marTop w:val="0"/>
      <w:marBottom w:val="0"/>
      <w:divBdr>
        <w:top w:val="none" w:sz="0" w:space="0" w:color="auto"/>
        <w:left w:val="none" w:sz="0" w:space="0" w:color="auto"/>
        <w:bottom w:val="none" w:sz="0" w:space="0" w:color="auto"/>
        <w:right w:val="none" w:sz="0" w:space="0" w:color="auto"/>
      </w:divBdr>
    </w:div>
    <w:div w:id="59063719">
      <w:bodyDiv w:val="1"/>
      <w:marLeft w:val="0"/>
      <w:marRight w:val="0"/>
      <w:marTop w:val="0"/>
      <w:marBottom w:val="0"/>
      <w:divBdr>
        <w:top w:val="none" w:sz="0" w:space="0" w:color="auto"/>
        <w:left w:val="none" w:sz="0" w:space="0" w:color="auto"/>
        <w:bottom w:val="none" w:sz="0" w:space="0" w:color="auto"/>
        <w:right w:val="none" w:sz="0" w:space="0" w:color="auto"/>
      </w:divBdr>
    </w:div>
    <w:div w:id="62072562">
      <w:bodyDiv w:val="1"/>
      <w:marLeft w:val="0"/>
      <w:marRight w:val="0"/>
      <w:marTop w:val="0"/>
      <w:marBottom w:val="0"/>
      <w:divBdr>
        <w:top w:val="none" w:sz="0" w:space="0" w:color="auto"/>
        <w:left w:val="none" w:sz="0" w:space="0" w:color="auto"/>
        <w:bottom w:val="none" w:sz="0" w:space="0" w:color="auto"/>
        <w:right w:val="none" w:sz="0" w:space="0" w:color="auto"/>
      </w:divBdr>
    </w:div>
    <w:div w:id="63837468">
      <w:bodyDiv w:val="1"/>
      <w:marLeft w:val="0"/>
      <w:marRight w:val="0"/>
      <w:marTop w:val="0"/>
      <w:marBottom w:val="0"/>
      <w:divBdr>
        <w:top w:val="none" w:sz="0" w:space="0" w:color="auto"/>
        <w:left w:val="none" w:sz="0" w:space="0" w:color="auto"/>
        <w:bottom w:val="none" w:sz="0" w:space="0" w:color="auto"/>
        <w:right w:val="none" w:sz="0" w:space="0" w:color="auto"/>
      </w:divBdr>
    </w:div>
    <w:div w:id="65297998">
      <w:bodyDiv w:val="1"/>
      <w:marLeft w:val="0"/>
      <w:marRight w:val="0"/>
      <w:marTop w:val="0"/>
      <w:marBottom w:val="0"/>
      <w:divBdr>
        <w:top w:val="none" w:sz="0" w:space="0" w:color="auto"/>
        <w:left w:val="none" w:sz="0" w:space="0" w:color="auto"/>
        <w:bottom w:val="none" w:sz="0" w:space="0" w:color="auto"/>
        <w:right w:val="none" w:sz="0" w:space="0" w:color="auto"/>
      </w:divBdr>
    </w:div>
    <w:div w:id="65691009">
      <w:bodyDiv w:val="1"/>
      <w:marLeft w:val="0"/>
      <w:marRight w:val="0"/>
      <w:marTop w:val="0"/>
      <w:marBottom w:val="0"/>
      <w:divBdr>
        <w:top w:val="none" w:sz="0" w:space="0" w:color="auto"/>
        <w:left w:val="none" w:sz="0" w:space="0" w:color="auto"/>
        <w:bottom w:val="none" w:sz="0" w:space="0" w:color="auto"/>
        <w:right w:val="none" w:sz="0" w:space="0" w:color="auto"/>
      </w:divBdr>
    </w:div>
    <w:div w:id="69667629">
      <w:bodyDiv w:val="1"/>
      <w:marLeft w:val="0"/>
      <w:marRight w:val="0"/>
      <w:marTop w:val="0"/>
      <w:marBottom w:val="0"/>
      <w:divBdr>
        <w:top w:val="none" w:sz="0" w:space="0" w:color="auto"/>
        <w:left w:val="none" w:sz="0" w:space="0" w:color="auto"/>
        <w:bottom w:val="none" w:sz="0" w:space="0" w:color="auto"/>
        <w:right w:val="none" w:sz="0" w:space="0" w:color="auto"/>
      </w:divBdr>
    </w:div>
    <w:div w:id="69934305">
      <w:bodyDiv w:val="1"/>
      <w:marLeft w:val="0"/>
      <w:marRight w:val="0"/>
      <w:marTop w:val="0"/>
      <w:marBottom w:val="0"/>
      <w:divBdr>
        <w:top w:val="none" w:sz="0" w:space="0" w:color="auto"/>
        <w:left w:val="none" w:sz="0" w:space="0" w:color="auto"/>
        <w:bottom w:val="none" w:sz="0" w:space="0" w:color="auto"/>
        <w:right w:val="none" w:sz="0" w:space="0" w:color="auto"/>
      </w:divBdr>
    </w:div>
    <w:div w:id="70854966">
      <w:bodyDiv w:val="1"/>
      <w:marLeft w:val="0"/>
      <w:marRight w:val="0"/>
      <w:marTop w:val="0"/>
      <w:marBottom w:val="0"/>
      <w:divBdr>
        <w:top w:val="none" w:sz="0" w:space="0" w:color="auto"/>
        <w:left w:val="none" w:sz="0" w:space="0" w:color="auto"/>
        <w:bottom w:val="none" w:sz="0" w:space="0" w:color="auto"/>
        <w:right w:val="none" w:sz="0" w:space="0" w:color="auto"/>
      </w:divBdr>
    </w:div>
    <w:div w:id="71436472">
      <w:bodyDiv w:val="1"/>
      <w:marLeft w:val="0"/>
      <w:marRight w:val="0"/>
      <w:marTop w:val="0"/>
      <w:marBottom w:val="0"/>
      <w:divBdr>
        <w:top w:val="none" w:sz="0" w:space="0" w:color="auto"/>
        <w:left w:val="none" w:sz="0" w:space="0" w:color="auto"/>
        <w:bottom w:val="none" w:sz="0" w:space="0" w:color="auto"/>
        <w:right w:val="none" w:sz="0" w:space="0" w:color="auto"/>
      </w:divBdr>
    </w:div>
    <w:div w:id="75133497">
      <w:bodyDiv w:val="1"/>
      <w:marLeft w:val="0"/>
      <w:marRight w:val="0"/>
      <w:marTop w:val="0"/>
      <w:marBottom w:val="0"/>
      <w:divBdr>
        <w:top w:val="none" w:sz="0" w:space="0" w:color="auto"/>
        <w:left w:val="none" w:sz="0" w:space="0" w:color="auto"/>
        <w:bottom w:val="none" w:sz="0" w:space="0" w:color="auto"/>
        <w:right w:val="none" w:sz="0" w:space="0" w:color="auto"/>
      </w:divBdr>
    </w:div>
    <w:div w:id="76874360">
      <w:bodyDiv w:val="1"/>
      <w:marLeft w:val="0"/>
      <w:marRight w:val="0"/>
      <w:marTop w:val="0"/>
      <w:marBottom w:val="0"/>
      <w:divBdr>
        <w:top w:val="none" w:sz="0" w:space="0" w:color="auto"/>
        <w:left w:val="none" w:sz="0" w:space="0" w:color="auto"/>
        <w:bottom w:val="none" w:sz="0" w:space="0" w:color="auto"/>
        <w:right w:val="none" w:sz="0" w:space="0" w:color="auto"/>
      </w:divBdr>
    </w:div>
    <w:div w:id="78336168">
      <w:bodyDiv w:val="1"/>
      <w:marLeft w:val="0"/>
      <w:marRight w:val="0"/>
      <w:marTop w:val="0"/>
      <w:marBottom w:val="0"/>
      <w:divBdr>
        <w:top w:val="none" w:sz="0" w:space="0" w:color="auto"/>
        <w:left w:val="none" w:sz="0" w:space="0" w:color="auto"/>
        <w:bottom w:val="none" w:sz="0" w:space="0" w:color="auto"/>
        <w:right w:val="none" w:sz="0" w:space="0" w:color="auto"/>
      </w:divBdr>
    </w:div>
    <w:div w:id="78404640">
      <w:bodyDiv w:val="1"/>
      <w:marLeft w:val="0"/>
      <w:marRight w:val="0"/>
      <w:marTop w:val="0"/>
      <w:marBottom w:val="0"/>
      <w:divBdr>
        <w:top w:val="none" w:sz="0" w:space="0" w:color="auto"/>
        <w:left w:val="none" w:sz="0" w:space="0" w:color="auto"/>
        <w:bottom w:val="none" w:sz="0" w:space="0" w:color="auto"/>
        <w:right w:val="none" w:sz="0" w:space="0" w:color="auto"/>
      </w:divBdr>
    </w:div>
    <w:div w:id="78526878">
      <w:bodyDiv w:val="1"/>
      <w:marLeft w:val="0"/>
      <w:marRight w:val="0"/>
      <w:marTop w:val="0"/>
      <w:marBottom w:val="0"/>
      <w:divBdr>
        <w:top w:val="none" w:sz="0" w:space="0" w:color="auto"/>
        <w:left w:val="none" w:sz="0" w:space="0" w:color="auto"/>
        <w:bottom w:val="none" w:sz="0" w:space="0" w:color="auto"/>
        <w:right w:val="none" w:sz="0" w:space="0" w:color="auto"/>
      </w:divBdr>
    </w:div>
    <w:div w:id="80806340">
      <w:bodyDiv w:val="1"/>
      <w:marLeft w:val="0"/>
      <w:marRight w:val="0"/>
      <w:marTop w:val="0"/>
      <w:marBottom w:val="0"/>
      <w:divBdr>
        <w:top w:val="none" w:sz="0" w:space="0" w:color="auto"/>
        <w:left w:val="none" w:sz="0" w:space="0" w:color="auto"/>
        <w:bottom w:val="none" w:sz="0" w:space="0" w:color="auto"/>
        <w:right w:val="none" w:sz="0" w:space="0" w:color="auto"/>
      </w:divBdr>
    </w:div>
    <w:div w:id="89206709">
      <w:bodyDiv w:val="1"/>
      <w:marLeft w:val="0"/>
      <w:marRight w:val="0"/>
      <w:marTop w:val="0"/>
      <w:marBottom w:val="0"/>
      <w:divBdr>
        <w:top w:val="none" w:sz="0" w:space="0" w:color="auto"/>
        <w:left w:val="none" w:sz="0" w:space="0" w:color="auto"/>
        <w:bottom w:val="none" w:sz="0" w:space="0" w:color="auto"/>
        <w:right w:val="none" w:sz="0" w:space="0" w:color="auto"/>
      </w:divBdr>
    </w:div>
    <w:div w:id="90050719">
      <w:bodyDiv w:val="1"/>
      <w:marLeft w:val="0"/>
      <w:marRight w:val="0"/>
      <w:marTop w:val="0"/>
      <w:marBottom w:val="0"/>
      <w:divBdr>
        <w:top w:val="none" w:sz="0" w:space="0" w:color="auto"/>
        <w:left w:val="none" w:sz="0" w:space="0" w:color="auto"/>
        <w:bottom w:val="none" w:sz="0" w:space="0" w:color="auto"/>
        <w:right w:val="none" w:sz="0" w:space="0" w:color="auto"/>
      </w:divBdr>
    </w:div>
    <w:div w:id="90054476">
      <w:bodyDiv w:val="1"/>
      <w:marLeft w:val="0"/>
      <w:marRight w:val="0"/>
      <w:marTop w:val="0"/>
      <w:marBottom w:val="0"/>
      <w:divBdr>
        <w:top w:val="none" w:sz="0" w:space="0" w:color="auto"/>
        <w:left w:val="none" w:sz="0" w:space="0" w:color="auto"/>
        <w:bottom w:val="none" w:sz="0" w:space="0" w:color="auto"/>
        <w:right w:val="none" w:sz="0" w:space="0" w:color="auto"/>
      </w:divBdr>
    </w:div>
    <w:div w:id="90249826">
      <w:bodyDiv w:val="1"/>
      <w:marLeft w:val="0"/>
      <w:marRight w:val="0"/>
      <w:marTop w:val="0"/>
      <w:marBottom w:val="0"/>
      <w:divBdr>
        <w:top w:val="none" w:sz="0" w:space="0" w:color="auto"/>
        <w:left w:val="none" w:sz="0" w:space="0" w:color="auto"/>
        <w:bottom w:val="none" w:sz="0" w:space="0" w:color="auto"/>
        <w:right w:val="none" w:sz="0" w:space="0" w:color="auto"/>
      </w:divBdr>
    </w:div>
    <w:div w:id="91978426">
      <w:bodyDiv w:val="1"/>
      <w:marLeft w:val="0"/>
      <w:marRight w:val="0"/>
      <w:marTop w:val="0"/>
      <w:marBottom w:val="0"/>
      <w:divBdr>
        <w:top w:val="none" w:sz="0" w:space="0" w:color="auto"/>
        <w:left w:val="none" w:sz="0" w:space="0" w:color="auto"/>
        <w:bottom w:val="none" w:sz="0" w:space="0" w:color="auto"/>
        <w:right w:val="none" w:sz="0" w:space="0" w:color="auto"/>
      </w:divBdr>
    </w:div>
    <w:div w:id="92867947">
      <w:bodyDiv w:val="1"/>
      <w:marLeft w:val="0"/>
      <w:marRight w:val="0"/>
      <w:marTop w:val="0"/>
      <w:marBottom w:val="0"/>
      <w:divBdr>
        <w:top w:val="none" w:sz="0" w:space="0" w:color="auto"/>
        <w:left w:val="none" w:sz="0" w:space="0" w:color="auto"/>
        <w:bottom w:val="none" w:sz="0" w:space="0" w:color="auto"/>
        <w:right w:val="none" w:sz="0" w:space="0" w:color="auto"/>
      </w:divBdr>
    </w:div>
    <w:div w:id="93718018">
      <w:bodyDiv w:val="1"/>
      <w:marLeft w:val="0"/>
      <w:marRight w:val="0"/>
      <w:marTop w:val="0"/>
      <w:marBottom w:val="0"/>
      <w:divBdr>
        <w:top w:val="none" w:sz="0" w:space="0" w:color="auto"/>
        <w:left w:val="none" w:sz="0" w:space="0" w:color="auto"/>
        <w:bottom w:val="none" w:sz="0" w:space="0" w:color="auto"/>
        <w:right w:val="none" w:sz="0" w:space="0" w:color="auto"/>
      </w:divBdr>
    </w:div>
    <w:div w:id="96758214">
      <w:bodyDiv w:val="1"/>
      <w:marLeft w:val="0"/>
      <w:marRight w:val="0"/>
      <w:marTop w:val="0"/>
      <w:marBottom w:val="0"/>
      <w:divBdr>
        <w:top w:val="none" w:sz="0" w:space="0" w:color="auto"/>
        <w:left w:val="none" w:sz="0" w:space="0" w:color="auto"/>
        <w:bottom w:val="none" w:sz="0" w:space="0" w:color="auto"/>
        <w:right w:val="none" w:sz="0" w:space="0" w:color="auto"/>
      </w:divBdr>
    </w:div>
    <w:div w:id="98649709">
      <w:bodyDiv w:val="1"/>
      <w:marLeft w:val="0"/>
      <w:marRight w:val="0"/>
      <w:marTop w:val="0"/>
      <w:marBottom w:val="0"/>
      <w:divBdr>
        <w:top w:val="none" w:sz="0" w:space="0" w:color="auto"/>
        <w:left w:val="none" w:sz="0" w:space="0" w:color="auto"/>
        <w:bottom w:val="none" w:sz="0" w:space="0" w:color="auto"/>
        <w:right w:val="none" w:sz="0" w:space="0" w:color="auto"/>
      </w:divBdr>
    </w:div>
    <w:div w:id="99692173">
      <w:bodyDiv w:val="1"/>
      <w:marLeft w:val="0"/>
      <w:marRight w:val="0"/>
      <w:marTop w:val="0"/>
      <w:marBottom w:val="0"/>
      <w:divBdr>
        <w:top w:val="none" w:sz="0" w:space="0" w:color="auto"/>
        <w:left w:val="none" w:sz="0" w:space="0" w:color="auto"/>
        <w:bottom w:val="none" w:sz="0" w:space="0" w:color="auto"/>
        <w:right w:val="none" w:sz="0" w:space="0" w:color="auto"/>
      </w:divBdr>
    </w:div>
    <w:div w:id="100301259">
      <w:bodyDiv w:val="1"/>
      <w:marLeft w:val="0"/>
      <w:marRight w:val="0"/>
      <w:marTop w:val="0"/>
      <w:marBottom w:val="0"/>
      <w:divBdr>
        <w:top w:val="none" w:sz="0" w:space="0" w:color="auto"/>
        <w:left w:val="none" w:sz="0" w:space="0" w:color="auto"/>
        <w:bottom w:val="none" w:sz="0" w:space="0" w:color="auto"/>
        <w:right w:val="none" w:sz="0" w:space="0" w:color="auto"/>
      </w:divBdr>
    </w:div>
    <w:div w:id="102655617">
      <w:bodyDiv w:val="1"/>
      <w:marLeft w:val="0"/>
      <w:marRight w:val="0"/>
      <w:marTop w:val="0"/>
      <w:marBottom w:val="0"/>
      <w:divBdr>
        <w:top w:val="none" w:sz="0" w:space="0" w:color="auto"/>
        <w:left w:val="none" w:sz="0" w:space="0" w:color="auto"/>
        <w:bottom w:val="none" w:sz="0" w:space="0" w:color="auto"/>
        <w:right w:val="none" w:sz="0" w:space="0" w:color="auto"/>
      </w:divBdr>
    </w:div>
    <w:div w:id="105659719">
      <w:bodyDiv w:val="1"/>
      <w:marLeft w:val="0"/>
      <w:marRight w:val="0"/>
      <w:marTop w:val="0"/>
      <w:marBottom w:val="0"/>
      <w:divBdr>
        <w:top w:val="none" w:sz="0" w:space="0" w:color="auto"/>
        <w:left w:val="none" w:sz="0" w:space="0" w:color="auto"/>
        <w:bottom w:val="none" w:sz="0" w:space="0" w:color="auto"/>
        <w:right w:val="none" w:sz="0" w:space="0" w:color="auto"/>
      </w:divBdr>
    </w:div>
    <w:div w:id="105731500">
      <w:bodyDiv w:val="1"/>
      <w:marLeft w:val="0"/>
      <w:marRight w:val="0"/>
      <w:marTop w:val="0"/>
      <w:marBottom w:val="0"/>
      <w:divBdr>
        <w:top w:val="none" w:sz="0" w:space="0" w:color="auto"/>
        <w:left w:val="none" w:sz="0" w:space="0" w:color="auto"/>
        <w:bottom w:val="none" w:sz="0" w:space="0" w:color="auto"/>
        <w:right w:val="none" w:sz="0" w:space="0" w:color="auto"/>
      </w:divBdr>
    </w:div>
    <w:div w:id="107702123">
      <w:bodyDiv w:val="1"/>
      <w:marLeft w:val="0"/>
      <w:marRight w:val="0"/>
      <w:marTop w:val="0"/>
      <w:marBottom w:val="0"/>
      <w:divBdr>
        <w:top w:val="none" w:sz="0" w:space="0" w:color="auto"/>
        <w:left w:val="none" w:sz="0" w:space="0" w:color="auto"/>
        <w:bottom w:val="none" w:sz="0" w:space="0" w:color="auto"/>
        <w:right w:val="none" w:sz="0" w:space="0" w:color="auto"/>
      </w:divBdr>
    </w:div>
    <w:div w:id="108278413">
      <w:bodyDiv w:val="1"/>
      <w:marLeft w:val="0"/>
      <w:marRight w:val="0"/>
      <w:marTop w:val="0"/>
      <w:marBottom w:val="0"/>
      <w:divBdr>
        <w:top w:val="none" w:sz="0" w:space="0" w:color="auto"/>
        <w:left w:val="none" w:sz="0" w:space="0" w:color="auto"/>
        <w:bottom w:val="none" w:sz="0" w:space="0" w:color="auto"/>
        <w:right w:val="none" w:sz="0" w:space="0" w:color="auto"/>
      </w:divBdr>
    </w:div>
    <w:div w:id="108624699">
      <w:bodyDiv w:val="1"/>
      <w:marLeft w:val="0"/>
      <w:marRight w:val="0"/>
      <w:marTop w:val="0"/>
      <w:marBottom w:val="0"/>
      <w:divBdr>
        <w:top w:val="none" w:sz="0" w:space="0" w:color="auto"/>
        <w:left w:val="none" w:sz="0" w:space="0" w:color="auto"/>
        <w:bottom w:val="none" w:sz="0" w:space="0" w:color="auto"/>
        <w:right w:val="none" w:sz="0" w:space="0" w:color="auto"/>
      </w:divBdr>
    </w:div>
    <w:div w:id="109521575">
      <w:bodyDiv w:val="1"/>
      <w:marLeft w:val="0"/>
      <w:marRight w:val="0"/>
      <w:marTop w:val="0"/>
      <w:marBottom w:val="0"/>
      <w:divBdr>
        <w:top w:val="none" w:sz="0" w:space="0" w:color="auto"/>
        <w:left w:val="none" w:sz="0" w:space="0" w:color="auto"/>
        <w:bottom w:val="none" w:sz="0" w:space="0" w:color="auto"/>
        <w:right w:val="none" w:sz="0" w:space="0" w:color="auto"/>
      </w:divBdr>
    </w:div>
    <w:div w:id="111167462">
      <w:bodyDiv w:val="1"/>
      <w:marLeft w:val="0"/>
      <w:marRight w:val="0"/>
      <w:marTop w:val="0"/>
      <w:marBottom w:val="0"/>
      <w:divBdr>
        <w:top w:val="none" w:sz="0" w:space="0" w:color="auto"/>
        <w:left w:val="none" w:sz="0" w:space="0" w:color="auto"/>
        <w:bottom w:val="none" w:sz="0" w:space="0" w:color="auto"/>
        <w:right w:val="none" w:sz="0" w:space="0" w:color="auto"/>
      </w:divBdr>
    </w:div>
    <w:div w:id="115802474">
      <w:bodyDiv w:val="1"/>
      <w:marLeft w:val="0"/>
      <w:marRight w:val="0"/>
      <w:marTop w:val="0"/>
      <w:marBottom w:val="0"/>
      <w:divBdr>
        <w:top w:val="none" w:sz="0" w:space="0" w:color="auto"/>
        <w:left w:val="none" w:sz="0" w:space="0" w:color="auto"/>
        <w:bottom w:val="none" w:sz="0" w:space="0" w:color="auto"/>
        <w:right w:val="none" w:sz="0" w:space="0" w:color="auto"/>
      </w:divBdr>
    </w:div>
    <w:div w:id="116874452">
      <w:bodyDiv w:val="1"/>
      <w:marLeft w:val="0"/>
      <w:marRight w:val="0"/>
      <w:marTop w:val="0"/>
      <w:marBottom w:val="0"/>
      <w:divBdr>
        <w:top w:val="none" w:sz="0" w:space="0" w:color="auto"/>
        <w:left w:val="none" w:sz="0" w:space="0" w:color="auto"/>
        <w:bottom w:val="none" w:sz="0" w:space="0" w:color="auto"/>
        <w:right w:val="none" w:sz="0" w:space="0" w:color="auto"/>
      </w:divBdr>
    </w:div>
    <w:div w:id="118108005">
      <w:bodyDiv w:val="1"/>
      <w:marLeft w:val="0"/>
      <w:marRight w:val="0"/>
      <w:marTop w:val="0"/>
      <w:marBottom w:val="0"/>
      <w:divBdr>
        <w:top w:val="none" w:sz="0" w:space="0" w:color="auto"/>
        <w:left w:val="none" w:sz="0" w:space="0" w:color="auto"/>
        <w:bottom w:val="none" w:sz="0" w:space="0" w:color="auto"/>
        <w:right w:val="none" w:sz="0" w:space="0" w:color="auto"/>
      </w:divBdr>
    </w:div>
    <w:div w:id="119610195">
      <w:bodyDiv w:val="1"/>
      <w:marLeft w:val="0"/>
      <w:marRight w:val="0"/>
      <w:marTop w:val="0"/>
      <w:marBottom w:val="0"/>
      <w:divBdr>
        <w:top w:val="none" w:sz="0" w:space="0" w:color="auto"/>
        <w:left w:val="none" w:sz="0" w:space="0" w:color="auto"/>
        <w:bottom w:val="none" w:sz="0" w:space="0" w:color="auto"/>
        <w:right w:val="none" w:sz="0" w:space="0" w:color="auto"/>
      </w:divBdr>
    </w:div>
    <w:div w:id="121000785">
      <w:bodyDiv w:val="1"/>
      <w:marLeft w:val="0"/>
      <w:marRight w:val="0"/>
      <w:marTop w:val="0"/>
      <w:marBottom w:val="0"/>
      <w:divBdr>
        <w:top w:val="none" w:sz="0" w:space="0" w:color="auto"/>
        <w:left w:val="none" w:sz="0" w:space="0" w:color="auto"/>
        <w:bottom w:val="none" w:sz="0" w:space="0" w:color="auto"/>
        <w:right w:val="none" w:sz="0" w:space="0" w:color="auto"/>
      </w:divBdr>
    </w:div>
    <w:div w:id="123080723">
      <w:bodyDiv w:val="1"/>
      <w:marLeft w:val="0"/>
      <w:marRight w:val="0"/>
      <w:marTop w:val="0"/>
      <w:marBottom w:val="0"/>
      <w:divBdr>
        <w:top w:val="none" w:sz="0" w:space="0" w:color="auto"/>
        <w:left w:val="none" w:sz="0" w:space="0" w:color="auto"/>
        <w:bottom w:val="none" w:sz="0" w:space="0" w:color="auto"/>
        <w:right w:val="none" w:sz="0" w:space="0" w:color="auto"/>
      </w:divBdr>
    </w:div>
    <w:div w:id="124005130">
      <w:bodyDiv w:val="1"/>
      <w:marLeft w:val="0"/>
      <w:marRight w:val="0"/>
      <w:marTop w:val="0"/>
      <w:marBottom w:val="0"/>
      <w:divBdr>
        <w:top w:val="none" w:sz="0" w:space="0" w:color="auto"/>
        <w:left w:val="none" w:sz="0" w:space="0" w:color="auto"/>
        <w:bottom w:val="none" w:sz="0" w:space="0" w:color="auto"/>
        <w:right w:val="none" w:sz="0" w:space="0" w:color="auto"/>
      </w:divBdr>
    </w:div>
    <w:div w:id="124398192">
      <w:bodyDiv w:val="1"/>
      <w:marLeft w:val="0"/>
      <w:marRight w:val="0"/>
      <w:marTop w:val="0"/>
      <w:marBottom w:val="0"/>
      <w:divBdr>
        <w:top w:val="none" w:sz="0" w:space="0" w:color="auto"/>
        <w:left w:val="none" w:sz="0" w:space="0" w:color="auto"/>
        <w:bottom w:val="none" w:sz="0" w:space="0" w:color="auto"/>
        <w:right w:val="none" w:sz="0" w:space="0" w:color="auto"/>
      </w:divBdr>
    </w:div>
    <w:div w:id="124930013">
      <w:bodyDiv w:val="1"/>
      <w:marLeft w:val="0"/>
      <w:marRight w:val="0"/>
      <w:marTop w:val="0"/>
      <w:marBottom w:val="0"/>
      <w:divBdr>
        <w:top w:val="none" w:sz="0" w:space="0" w:color="auto"/>
        <w:left w:val="none" w:sz="0" w:space="0" w:color="auto"/>
        <w:bottom w:val="none" w:sz="0" w:space="0" w:color="auto"/>
        <w:right w:val="none" w:sz="0" w:space="0" w:color="auto"/>
      </w:divBdr>
    </w:div>
    <w:div w:id="126053867">
      <w:bodyDiv w:val="1"/>
      <w:marLeft w:val="0"/>
      <w:marRight w:val="0"/>
      <w:marTop w:val="0"/>
      <w:marBottom w:val="0"/>
      <w:divBdr>
        <w:top w:val="none" w:sz="0" w:space="0" w:color="auto"/>
        <w:left w:val="none" w:sz="0" w:space="0" w:color="auto"/>
        <w:bottom w:val="none" w:sz="0" w:space="0" w:color="auto"/>
        <w:right w:val="none" w:sz="0" w:space="0" w:color="auto"/>
      </w:divBdr>
    </w:div>
    <w:div w:id="126554266">
      <w:bodyDiv w:val="1"/>
      <w:marLeft w:val="0"/>
      <w:marRight w:val="0"/>
      <w:marTop w:val="0"/>
      <w:marBottom w:val="0"/>
      <w:divBdr>
        <w:top w:val="none" w:sz="0" w:space="0" w:color="auto"/>
        <w:left w:val="none" w:sz="0" w:space="0" w:color="auto"/>
        <w:bottom w:val="none" w:sz="0" w:space="0" w:color="auto"/>
        <w:right w:val="none" w:sz="0" w:space="0" w:color="auto"/>
      </w:divBdr>
    </w:div>
    <w:div w:id="126558217">
      <w:bodyDiv w:val="1"/>
      <w:marLeft w:val="0"/>
      <w:marRight w:val="0"/>
      <w:marTop w:val="0"/>
      <w:marBottom w:val="0"/>
      <w:divBdr>
        <w:top w:val="none" w:sz="0" w:space="0" w:color="auto"/>
        <w:left w:val="none" w:sz="0" w:space="0" w:color="auto"/>
        <w:bottom w:val="none" w:sz="0" w:space="0" w:color="auto"/>
        <w:right w:val="none" w:sz="0" w:space="0" w:color="auto"/>
      </w:divBdr>
    </w:div>
    <w:div w:id="127748515">
      <w:bodyDiv w:val="1"/>
      <w:marLeft w:val="0"/>
      <w:marRight w:val="0"/>
      <w:marTop w:val="0"/>
      <w:marBottom w:val="0"/>
      <w:divBdr>
        <w:top w:val="none" w:sz="0" w:space="0" w:color="auto"/>
        <w:left w:val="none" w:sz="0" w:space="0" w:color="auto"/>
        <w:bottom w:val="none" w:sz="0" w:space="0" w:color="auto"/>
        <w:right w:val="none" w:sz="0" w:space="0" w:color="auto"/>
      </w:divBdr>
    </w:div>
    <w:div w:id="127825203">
      <w:bodyDiv w:val="1"/>
      <w:marLeft w:val="0"/>
      <w:marRight w:val="0"/>
      <w:marTop w:val="0"/>
      <w:marBottom w:val="0"/>
      <w:divBdr>
        <w:top w:val="none" w:sz="0" w:space="0" w:color="auto"/>
        <w:left w:val="none" w:sz="0" w:space="0" w:color="auto"/>
        <w:bottom w:val="none" w:sz="0" w:space="0" w:color="auto"/>
        <w:right w:val="none" w:sz="0" w:space="0" w:color="auto"/>
      </w:divBdr>
    </w:div>
    <w:div w:id="130486399">
      <w:bodyDiv w:val="1"/>
      <w:marLeft w:val="0"/>
      <w:marRight w:val="0"/>
      <w:marTop w:val="0"/>
      <w:marBottom w:val="0"/>
      <w:divBdr>
        <w:top w:val="none" w:sz="0" w:space="0" w:color="auto"/>
        <w:left w:val="none" w:sz="0" w:space="0" w:color="auto"/>
        <w:bottom w:val="none" w:sz="0" w:space="0" w:color="auto"/>
        <w:right w:val="none" w:sz="0" w:space="0" w:color="auto"/>
      </w:divBdr>
    </w:div>
    <w:div w:id="131216974">
      <w:bodyDiv w:val="1"/>
      <w:marLeft w:val="0"/>
      <w:marRight w:val="0"/>
      <w:marTop w:val="0"/>
      <w:marBottom w:val="0"/>
      <w:divBdr>
        <w:top w:val="none" w:sz="0" w:space="0" w:color="auto"/>
        <w:left w:val="none" w:sz="0" w:space="0" w:color="auto"/>
        <w:bottom w:val="none" w:sz="0" w:space="0" w:color="auto"/>
        <w:right w:val="none" w:sz="0" w:space="0" w:color="auto"/>
      </w:divBdr>
    </w:div>
    <w:div w:id="131604673">
      <w:bodyDiv w:val="1"/>
      <w:marLeft w:val="0"/>
      <w:marRight w:val="0"/>
      <w:marTop w:val="0"/>
      <w:marBottom w:val="0"/>
      <w:divBdr>
        <w:top w:val="none" w:sz="0" w:space="0" w:color="auto"/>
        <w:left w:val="none" w:sz="0" w:space="0" w:color="auto"/>
        <w:bottom w:val="none" w:sz="0" w:space="0" w:color="auto"/>
        <w:right w:val="none" w:sz="0" w:space="0" w:color="auto"/>
      </w:divBdr>
    </w:div>
    <w:div w:id="132409423">
      <w:bodyDiv w:val="1"/>
      <w:marLeft w:val="0"/>
      <w:marRight w:val="0"/>
      <w:marTop w:val="0"/>
      <w:marBottom w:val="0"/>
      <w:divBdr>
        <w:top w:val="none" w:sz="0" w:space="0" w:color="auto"/>
        <w:left w:val="none" w:sz="0" w:space="0" w:color="auto"/>
        <w:bottom w:val="none" w:sz="0" w:space="0" w:color="auto"/>
        <w:right w:val="none" w:sz="0" w:space="0" w:color="auto"/>
      </w:divBdr>
    </w:div>
    <w:div w:id="132873345">
      <w:bodyDiv w:val="1"/>
      <w:marLeft w:val="0"/>
      <w:marRight w:val="0"/>
      <w:marTop w:val="0"/>
      <w:marBottom w:val="0"/>
      <w:divBdr>
        <w:top w:val="none" w:sz="0" w:space="0" w:color="auto"/>
        <w:left w:val="none" w:sz="0" w:space="0" w:color="auto"/>
        <w:bottom w:val="none" w:sz="0" w:space="0" w:color="auto"/>
        <w:right w:val="none" w:sz="0" w:space="0" w:color="auto"/>
      </w:divBdr>
    </w:div>
    <w:div w:id="134642176">
      <w:bodyDiv w:val="1"/>
      <w:marLeft w:val="0"/>
      <w:marRight w:val="0"/>
      <w:marTop w:val="0"/>
      <w:marBottom w:val="0"/>
      <w:divBdr>
        <w:top w:val="none" w:sz="0" w:space="0" w:color="auto"/>
        <w:left w:val="none" w:sz="0" w:space="0" w:color="auto"/>
        <w:bottom w:val="none" w:sz="0" w:space="0" w:color="auto"/>
        <w:right w:val="none" w:sz="0" w:space="0" w:color="auto"/>
      </w:divBdr>
    </w:div>
    <w:div w:id="142040066">
      <w:bodyDiv w:val="1"/>
      <w:marLeft w:val="0"/>
      <w:marRight w:val="0"/>
      <w:marTop w:val="0"/>
      <w:marBottom w:val="0"/>
      <w:divBdr>
        <w:top w:val="none" w:sz="0" w:space="0" w:color="auto"/>
        <w:left w:val="none" w:sz="0" w:space="0" w:color="auto"/>
        <w:bottom w:val="none" w:sz="0" w:space="0" w:color="auto"/>
        <w:right w:val="none" w:sz="0" w:space="0" w:color="auto"/>
      </w:divBdr>
    </w:div>
    <w:div w:id="143350838">
      <w:bodyDiv w:val="1"/>
      <w:marLeft w:val="0"/>
      <w:marRight w:val="0"/>
      <w:marTop w:val="0"/>
      <w:marBottom w:val="0"/>
      <w:divBdr>
        <w:top w:val="none" w:sz="0" w:space="0" w:color="auto"/>
        <w:left w:val="none" w:sz="0" w:space="0" w:color="auto"/>
        <w:bottom w:val="none" w:sz="0" w:space="0" w:color="auto"/>
        <w:right w:val="none" w:sz="0" w:space="0" w:color="auto"/>
      </w:divBdr>
    </w:div>
    <w:div w:id="143474001">
      <w:bodyDiv w:val="1"/>
      <w:marLeft w:val="0"/>
      <w:marRight w:val="0"/>
      <w:marTop w:val="0"/>
      <w:marBottom w:val="0"/>
      <w:divBdr>
        <w:top w:val="none" w:sz="0" w:space="0" w:color="auto"/>
        <w:left w:val="none" w:sz="0" w:space="0" w:color="auto"/>
        <w:bottom w:val="none" w:sz="0" w:space="0" w:color="auto"/>
        <w:right w:val="none" w:sz="0" w:space="0" w:color="auto"/>
      </w:divBdr>
    </w:div>
    <w:div w:id="143670094">
      <w:bodyDiv w:val="1"/>
      <w:marLeft w:val="0"/>
      <w:marRight w:val="0"/>
      <w:marTop w:val="0"/>
      <w:marBottom w:val="0"/>
      <w:divBdr>
        <w:top w:val="none" w:sz="0" w:space="0" w:color="auto"/>
        <w:left w:val="none" w:sz="0" w:space="0" w:color="auto"/>
        <w:bottom w:val="none" w:sz="0" w:space="0" w:color="auto"/>
        <w:right w:val="none" w:sz="0" w:space="0" w:color="auto"/>
      </w:divBdr>
    </w:div>
    <w:div w:id="143935964">
      <w:bodyDiv w:val="1"/>
      <w:marLeft w:val="0"/>
      <w:marRight w:val="0"/>
      <w:marTop w:val="0"/>
      <w:marBottom w:val="0"/>
      <w:divBdr>
        <w:top w:val="none" w:sz="0" w:space="0" w:color="auto"/>
        <w:left w:val="none" w:sz="0" w:space="0" w:color="auto"/>
        <w:bottom w:val="none" w:sz="0" w:space="0" w:color="auto"/>
        <w:right w:val="none" w:sz="0" w:space="0" w:color="auto"/>
      </w:divBdr>
    </w:div>
    <w:div w:id="145510845">
      <w:bodyDiv w:val="1"/>
      <w:marLeft w:val="0"/>
      <w:marRight w:val="0"/>
      <w:marTop w:val="0"/>
      <w:marBottom w:val="0"/>
      <w:divBdr>
        <w:top w:val="none" w:sz="0" w:space="0" w:color="auto"/>
        <w:left w:val="none" w:sz="0" w:space="0" w:color="auto"/>
        <w:bottom w:val="none" w:sz="0" w:space="0" w:color="auto"/>
        <w:right w:val="none" w:sz="0" w:space="0" w:color="auto"/>
      </w:divBdr>
    </w:div>
    <w:div w:id="146284152">
      <w:bodyDiv w:val="1"/>
      <w:marLeft w:val="0"/>
      <w:marRight w:val="0"/>
      <w:marTop w:val="0"/>
      <w:marBottom w:val="0"/>
      <w:divBdr>
        <w:top w:val="none" w:sz="0" w:space="0" w:color="auto"/>
        <w:left w:val="none" w:sz="0" w:space="0" w:color="auto"/>
        <w:bottom w:val="none" w:sz="0" w:space="0" w:color="auto"/>
        <w:right w:val="none" w:sz="0" w:space="0" w:color="auto"/>
      </w:divBdr>
    </w:div>
    <w:div w:id="146627296">
      <w:bodyDiv w:val="1"/>
      <w:marLeft w:val="0"/>
      <w:marRight w:val="0"/>
      <w:marTop w:val="0"/>
      <w:marBottom w:val="0"/>
      <w:divBdr>
        <w:top w:val="none" w:sz="0" w:space="0" w:color="auto"/>
        <w:left w:val="none" w:sz="0" w:space="0" w:color="auto"/>
        <w:bottom w:val="none" w:sz="0" w:space="0" w:color="auto"/>
        <w:right w:val="none" w:sz="0" w:space="0" w:color="auto"/>
      </w:divBdr>
    </w:div>
    <w:div w:id="150408066">
      <w:bodyDiv w:val="1"/>
      <w:marLeft w:val="0"/>
      <w:marRight w:val="0"/>
      <w:marTop w:val="0"/>
      <w:marBottom w:val="0"/>
      <w:divBdr>
        <w:top w:val="none" w:sz="0" w:space="0" w:color="auto"/>
        <w:left w:val="none" w:sz="0" w:space="0" w:color="auto"/>
        <w:bottom w:val="none" w:sz="0" w:space="0" w:color="auto"/>
        <w:right w:val="none" w:sz="0" w:space="0" w:color="auto"/>
      </w:divBdr>
    </w:div>
    <w:div w:id="152070691">
      <w:bodyDiv w:val="1"/>
      <w:marLeft w:val="0"/>
      <w:marRight w:val="0"/>
      <w:marTop w:val="0"/>
      <w:marBottom w:val="0"/>
      <w:divBdr>
        <w:top w:val="none" w:sz="0" w:space="0" w:color="auto"/>
        <w:left w:val="none" w:sz="0" w:space="0" w:color="auto"/>
        <w:bottom w:val="none" w:sz="0" w:space="0" w:color="auto"/>
        <w:right w:val="none" w:sz="0" w:space="0" w:color="auto"/>
      </w:divBdr>
    </w:div>
    <w:div w:id="152374635">
      <w:bodyDiv w:val="1"/>
      <w:marLeft w:val="0"/>
      <w:marRight w:val="0"/>
      <w:marTop w:val="0"/>
      <w:marBottom w:val="0"/>
      <w:divBdr>
        <w:top w:val="none" w:sz="0" w:space="0" w:color="auto"/>
        <w:left w:val="none" w:sz="0" w:space="0" w:color="auto"/>
        <w:bottom w:val="none" w:sz="0" w:space="0" w:color="auto"/>
        <w:right w:val="none" w:sz="0" w:space="0" w:color="auto"/>
      </w:divBdr>
    </w:div>
    <w:div w:id="152449854">
      <w:bodyDiv w:val="1"/>
      <w:marLeft w:val="0"/>
      <w:marRight w:val="0"/>
      <w:marTop w:val="0"/>
      <w:marBottom w:val="0"/>
      <w:divBdr>
        <w:top w:val="none" w:sz="0" w:space="0" w:color="auto"/>
        <w:left w:val="none" w:sz="0" w:space="0" w:color="auto"/>
        <w:bottom w:val="none" w:sz="0" w:space="0" w:color="auto"/>
        <w:right w:val="none" w:sz="0" w:space="0" w:color="auto"/>
      </w:divBdr>
    </w:div>
    <w:div w:id="156119024">
      <w:bodyDiv w:val="1"/>
      <w:marLeft w:val="0"/>
      <w:marRight w:val="0"/>
      <w:marTop w:val="0"/>
      <w:marBottom w:val="0"/>
      <w:divBdr>
        <w:top w:val="none" w:sz="0" w:space="0" w:color="auto"/>
        <w:left w:val="none" w:sz="0" w:space="0" w:color="auto"/>
        <w:bottom w:val="none" w:sz="0" w:space="0" w:color="auto"/>
        <w:right w:val="none" w:sz="0" w:space="0" w:color="auto"/>
      </w:divBdr>
    </w:div>
    <w:div w:id="156269382">
      <w:bodyDiv w:val="1"/>
      <w:marLeft w:val="0"/>
      <w:marRight w:val="0"/>
      <w:marTop w:val="0"/>
      <w:marBottom w:val="0"/>
      <w:divBdr>
        <w:top w:val="none" w:sz="0" w:space="0" w:color="auto"/>
        <w:left w:val="none" w:sz="0" w:space="0" w:color="auto"/>
        <w:bottom w:val="none" w:sz="0" w:space="0" w:color="auto"/>
        <w:right w:val="none" w:sz="0" w:space="0" w:color="auto"/>
      </w:divBdr>
    </w:div>
    <w:div w:id="156501951">
      <w:bodyDiv w:val="1"/>
      <w:marLeft w:val="0"/>
      <w:marRight w:val="0"/>
      <w:marTop w:val="0"/>
      <w:marBottom w:val="0"/>
      <w:divBdr>
        <w:top w:val="none" w:sz="0" w:space="0" w:color="auto"/>
        <w:left w:val="none" w:sz="0" w:space="0" w:color="auto"/>
        <w:bottom w:val="none" w:sz="0" w:space="0" w:color="auto"/>
        <w:right w:val="none" w:sz="0" w:space="0" w:color="auto"/>
      </w:divBdr>
    </w:div>
    <w:div w:id="159347833">
      <w:bodyDiv w:val="1"/>
      <w:marLeft w:val="0"/>
      <w:marRight w:val="0"/>
      <w:marTop w:val="0"/>
      <w:marBottom w:val="0"/>
      <w:divBdr>
        <w:top w:val="none" w:sz="0" w:space="0" w:color="auto"/>
        <w:left w:val="none" w:sz="0" w:space="0" w:color="auto"/>
        <w:bottom w:val="none" w:sz="0" w:space="0" w:color="auto"/>
        <w:right w:val="none" w:sz="0" w:space="0" w:color="auto"/>
      </w:divBdr>
    </w:div>
    <w:div w:id="159739239">
      <w:bodyDiv w:val="1"/>
      <w:marLeft w:val="0"/>
      <w:marRight w:val="0"/>
      <w:marTop w:val="0"/>
      <w:marBottom w:val="0"/>
      <w:divBdr>
        <w:top w:val="none" w:sz="0" w:space="0" w:color="auto"/>
        <w:left w:val="none" w:sz="0" w:space="0" w:color="auto"/>
        <w:bottom w:val="none" w:sz="0" w:space="0" w:color="auto"/>
        <w:right w:val="none" w:sz="0" w:space="0" w:color="auto"/>
      </w:divBdr>
    </w:div>
    <w:div w:id="163278181">
      <w:bodyDiv w:val="1"/>
      <w:marLeft w:val="0"/>
      <w:marRight w:val="0"/>
      <w:marTop w:val="0"/>
      <w:marBottom w:val="0"/>
      <w:divBdr>
        <w:top w:val="none" w:sz="0" w:space="0" w:color="auto"/>
        <w:left w:val="none" w:sz="0" w:space="0" w:color="auto"/>
        <w:bottom w:val="none" w:sz="0" w:space="0" w:color="auto"/>
        <w:right w:val="none" w:sz="0" w:space="0" w:color="auto"/>
      </w:divBdr>
    </w:div>
    <w:div w:id="166094797">
      <w:bodyDiv w:val="1"/>
      <w:marLeft w:val="0"/>
      <w:marRight w:val="0"/>
      <w:marTop w:val="0"/>
      <w:marBottom w:val="0"/>
      <w:divBdr>
        <w:top w:val="none" w:sz="0" w:space="0" w:color="auto"/>
        <w:left w:val="none" w:sz="0" w:space="0" w:color="auto"/>
        <w:bottom w:val="none" w:sz="0" w:space="0" w:color="auto"/>
        <w:right w:val="none" w:sz="0" w:space="0" w:color="auto"/>
      </w:divBdr>
    </w:div>
    <w:div w:id="166792491">
      <w:bodyDiv w:val="1"/>
      <w:marLeft w:val="0"/>
      <w:marRight w:val="0"/>
      <w:marTop w:val="0"/>
      <w:marBottom w:val="0"/>
      <w:divBdr>
        <w:top w:val="none" w:sz="0" w:space="0" w:color="auto"/>
        <w:left w:val="none" w:sz="0" w:space="0" w:color="auto"/>
        <w:bottom w:val="none" w:sz="0" w:space="0" w:color="auto"/>
        <w:right w:val="none" w:sz="0" w:space="0" w:color="auto"/>
      </w:divBdr>
    </w:div>
    <w:div w:id="167526164">
      <w:bodyDiv w:val="1"/>
      <w:marLeft w:val="0"/>
      <w:marRight w:val="0"/>
      <w:marTop w:val="0"/>
      <w:marBottom w:val="0"/>
      <w:divBdr>
        <w:top w:val="none" w:sz="0" w:space="0" w:color="auto"/>
        <w:left w:val="none" w:sz="0" w:space="0" w:color="auto"/>
        <w:bottom w:val="none" w:sz="0" w:space="0" w:color="auto"/>
        <w:right w:val="none" w:sz="0" w:space="0" w:color="auto"/>
      </w:divBdr>
    </w:div>
    <w:div w:id="169418552">
      <w:bodyDiv w:val="1"/>
      <w:marLeft w:val="0"/>
      <w:marRight w:val="0"/>
      <w:marTop w:val="0"/>
      <w:marBottom w:val="0"/>
      <w:divBdr>
        <w:top w:val="none" w:sz="0" w:space="0" w:color="auto"/>
        <w:left w:val="none" w:sz="0" w:space="0" w:color="auto"/>
        <w:bottom w:val="none" w:sz="0" w:space="0" w:color="auto"/>
        <w:right w:val="none" w:sz="0" w:space="0" w:color="auto"/>
      </w:divBdr>
    </w:div>
    <w:div w:id="171798134">
      <w:bodyDiv w:val="1"/>
      <w:marLeft w:val="0"/>
      <w:marRight w:val="0"/>
      <w:marTop w:val="0"/>
      <w:marBottom w:val="0"/>
      <w:divBdr>
        <w:top w:val="none" w:sz="0" w:space="0" w:color="auto"/>
        <w:left w:val="none" w:sz="0" w:space="0" w:color="auto"/>
        <w:bottom w:val="none" w:sz="0" w:space="0" w:color="auto"/>
        <w:right w:val="none" w:sz="0" w:space="0" w:color="auto"/>
      </w:divBdr>
    </w:div>
    <w:div w:id="172575986">
      <w:bodyDiv w:val="1"/>
      <w:marLeft w:val="0"/>
      <w:marRight w:val="0"/>
      <w:marTop w:val="0"/>
      <w:marBottom w:val="0"/>
      <w:divBdr>
        <w:top w:val="none" w:sz="0" w:space="0" w:color="auto"/>
        <w:left w:val="none" w:sz="0" w:space="0" w:color="auto"/>
        <w:bottom w:val="none" w:sz="0" w:space="0" w:color="auto"/>
        <w:right w:val="none" w:sz="0" w:space="0" w:color="auto"/>
      </w:divBdr>
    </w:div>
    <w:div w:id="173106739">
      <w:bodyDiv w:val="1"/>
      <w:marLeft w:val="0"/>
      <w:marRight w:val="0"/>
      <w:marTop w:val="0"/>
      <w:marBottom w:val="0"/>
      <w:divBdr>
        <w:top w:val="none" w:sz="0" w:space="0" w:color="auto"/>
        <w:left w:val="none" w:sz="0" w:space="0" w:color="auto"/>
        <w:bottom w:val="none" w:sz="0" w:space="0" w:color="auto"/>
        <w:right w:val="none" w:sz="0" w:space="0" w:color="auto"/>
      </w:divBdr>
    </w:div>
    <w:div w:id="185406922">
      <w:bodyDiv w:val="1"/>
      <w:marLeft w:val="0"/>
      <w:marRight w:val="0"/>
      <w:marTop w:val="0"/>
      <w:marBottom w:val="0"/>
      <w:divBdr>
        <w:top w:val="none" w:sz="0" w:space="0" w:color="auto"/>
        <w:left w:val="none" w:sz="0" w:space="0" w:color="auto"/>
        <w:bottom w:val="none" w:sz="0" w:space="0" w:color="auto"/>
        <w:right w:val="none" w:sz="0" w:space="0" w:color="auto"/>
      </w:divBdr>
    </w:div>
    <w:div w:id="186677087">
      <w:bodyDiv w:val="1"/>
      <w:marLeft w:val="0"/>
      <w:marRight w:val="0"/>
      <w:marTop w:val="0"/>
      <w:marBottom w:val="0"/>
      <w:divBdr>
        <w:top w:val="none" w:sz="0" w:space="0" w:color="auto"/>
        <w:left w:val="none" w:sz="0" w:space="0" w:color="auto"/>
        <w:bottom w:val="none" w:sz="0" w:space="0" w:color="auto"/>
        <w:right w:val="none" w:sz="0" w:space="0" w:color="auto"/>
      </w:divBdr>
    </w:div>
    <w:div w:id="187839103">
      <w:bodyDiv w:val="1"/>
      <w:marLeft w:val="0"/>
      <w:marRight w:val="0"/>
      <w:marTop w:val="0"/>
      <w:marBottom w:val="0"/>
      <w:divBdr>
        <w:top w:val="none" w:sz="0" w:space="0" w:color="auto"/>
        <w:left w:val="none" w:sz="0" w:space="0" w:color="auto"/>
        <w:bottom w:val="none" w:sz="0" w:space="0" w:color="auto"/>
        <w:right w:val="none" w:sz="0" w:space="0" w:color="auto"/>
      </w:divBdr>
    </w:div>
    <w:div w:id="188690208">
      <w:bodyDiv w:val="1"/>
      <w:marLeft w:val="0"/>
      <w:marRight w:val="0"/>
      <w:marTop w:val="0"/>
      <w:marBottom w:val="0"/>
      <w:divBdr>
        <w:top w:val="none" w:sz="0" w:space="0" w:color="auto"/>
        <w:left w:val="none" w:sz="0" w:space="0" w:color="auto"/>
        <w:bottom w:val="none" w:sz="0" w:space="0" w:color="auto"/>
        <w:right w:val="none" w:sz="0" w:space="0" w:color="auto"/>
      </w:divBdr>
    </w:div>
    <w:div w:id="189683985">
      <w:bodyDiv w:val="1"/>
      <w:marLeft w:val="0"/>
      <w:marRight w:val="0"/>
      <w:marTop w:val="0"/>
      <w:marBottom w:val="0"/>
      <w:divBdr>
        <w:top w:val="none" w:sz="0" w:space="0" w:color="auto"/>
        <w:left w:val="none" w:sz="0" w:space="0" w:color="auto"/>
        <w:bottom w:val="none" w:sz="0" w:space="0" w:color="auto"/>
        <w:right w:val="none" w:sz="0" w:space="0" w:color="auto"/>
      </w:divBdr>
    </w:div>
    <w:div w:id="189802474">
      <w:bodyDiv w:val="1"/>
      <w:marLeft w:val="0"/>
      <w:marRight w:val="0"/>
      <w:marTop w:val="0"/>
      <w:marBottom w:val="0"/>
      <w:divBdr>
        <w:top w:val="none" w:sz="0" w:space="0" w:color="auto"/>
        <w:left w:val="none" w:sz="0" w:space="0" w:color="auto"/>
        <w:bottom w:val="none" w:sz="0" w:space="0" w:color="auto"/>
        <w:right w:val="none" w:sz="0" w:space="0" w:color="auto"/>
      </w:divBdr>
    </w:div>
    <w:div w:id="189923675">
      <w:bodyDiv w:val="1"/>
      <w:marLeft w:val="0"/>
      <w:marRight w:val="0"/>
      <w:marTop w:val="0"/>
      <w:marBottom w:val="0"/>
      <w:divBdr>
        <w:top w:val="none" w:sz="0" w:space="0" w:color="auto"/>
        <w:left w:val="none" w:sz="0" w:space="0" w:color="auto"/>
        <w:bottom w:val="none" w:sz="0" w:space="0" w:color="auto"/>
        <w:right w:val="none" w:sz="0" w:space="0" w:color="auto"/>
      </w:divBdr>
    </w:div>
    <w:div w:id="190267300">
      <w:bodyDiv w:val="1"/>
      <w:marLeft w:val="0"/>
      <w:marRight w:val="0"/>
      <w:marTop w:val="0"/>
      <w:marBottom w:val="0"/>
      <w:divBdr>
        <w:top w:val="none" w:sz="0" w:space="0" w:color="auto"/>
        <w:left w:val="none" w:sz="0" w:space="0" w:color="auto"/>
        <w:bottom w:val="none" w:sz="0" w:space="0" w:color="auto"/>
        <w:right w:val="none" w:sz="0" w:space="0" w:color="auto"/>
      </w:divBdr>
    </w:div>
    <w:div w:id="191191908">
      <w:bodyDiv w:val="1"/>
      <w:marLeft w:val="0"/>
      <w:marRight w:val="0"/>
      <w:marTop w:val="0"/>
      <w:marBottom w:val="0"/>
      <w:divBdr>
        <w:top w:val="none" w:sz="0" w:space="0" w:color="auto"/>
        <w:left w:val="none" w:sz="0" w:space="0" w:color="auto"/>
        <w:bottom w:val="none" w:sz="0" w:space="0" w:color="auto"/>
        <w:right w:val="none" w:sz="0" w:space="0" w:color="auto"/>
      </w:divBdr>
    </w:div>
    <w:div w:id="191772913">
      <w:bodyDiv w:val="1"/>
      <w:marLeft w:val="0"/>
      <w:marRight w:val="0"/>
      <w:marTop w:val="0"/>
      <w:marBottom w:val="0"/>
      <w:divBdr>
        <w:top w:val="none" w:sz="0" w:space="0" w:color="auto"/>
        <w:left w:val="none" w:sz="0" w:space="0" w:color="auto"/>
        <w:bottom w:val="none" w:sz="0" w:space="0" w:color="auto"/>
        <w:right w:val="none" w:sz="0" w:space="0" w:color="auto"/>
      </w:divBdr>
    </w:div>
    <w:div w:id="196478832">
      <w:bodyDiv w:val="1"/>
      <w:marLeft w:val="0"/>
      <w:marRight w:val="0"/>
      <w:marTop w:val="0"/>
      <w:marBottom w:val="0"/>
      <w:divBdr>
        <w:top w:val="none" w:sz="0" w:space="0" w:color="auto"/>
        <w:left w:val="none" w:sz="0" w:space="0" w:color="auto"/>
        <w:bottom w:val="none" w:sz="0" w:space="0" w:color="auto"/>
        <w:right w:val="none" w:sz="0" w:space="0" w:color="auto"/>
      </w:divBdr>
    </w:div>
    <w:div w:id="196554823">
      <w:bodyDiv w:val="1"/>
      <w:marLeft w:val="0"/>
      <w:marRight w:val="0"/>
      <w:marTop w:val="0"/>
      <w:marBottom w:val="0"/>
      <w:divBdr>
        <w:top w:val="none" w:sz="0" w:space="0" w:color="auto"/>
        <w:left w:val="none" w:sz="0" w:space="0" w:color="auto"/>
        <w:bottom w:val="none" w:sz="0" w:space="0" w:color="auto"/>
        <w:right w:val="none" w:sz="0" w:space="0" w:color="auto"/>
      </w:divBdr>
    </w:div>
    <w:div w:id="197544991">
      <w:bodyDiv w:val="1"/>
      <w:marLeft w:val="0"/>
      <w:marRight w:val="0"/>
      <w:marTop w:val="0"/>
      <w:marBottom w:val="0"/>
      <w:divBdr>
        <w:top w:val="none" w:sz="0" w:space="0" w:color="auto"/>
        <w:left w:val="none" w:sz="0" w:space="0" w:color="auto"/>
        <w:bottom w:val="none" w:sz="0" w:space="0" w:color="auto"/>
        <w:right w:val="none" w:sz="0" w:space="0" w:color="auto"/>
      </w:divBdr>
    </w:div>
    <w:div w:id="198588443">
      <w:bodyDiv w:val="1"/>
      <w:marLeft w:val="0"/>
      <w:marRight w:val="0"/>
      <w:marTop w:val="0"/>
      <w:marBottom w:val="0"/>
      <w:divBdr>
        <w:top w:val="none" w:sz="0" w:space="0" w:color="auto"/>
        <w:left w:val="none" w:sz="0" w:space="0" w:color="auto"/>
        <w:bottom w:val="none" w:sz="0" w:space="0" w:color="auto"/>
        <w:right w:val="none" w:sz="0" w:space="0" w:color="auto"/>
      </w:divBdr>
    </w:div>
    <w:div w:id="199172330">
      <w:bodyDiv w:val="1"/>
      <w:marLeft w:val="0"/>
      <w:marRight w:val="0"/>
      <w:marTop w:val="0"/>
      <w:marBottom w:val="0"/>
      <w:divBdr>
        <w:top w:val="none" w:sz="0" w:space="0" w:color="auto"/>
        <w:left w:val="none" w:sz="0" w:space="0" w:color="auto"/>
        <w:bottom w:val="none" w:sz="0" w:space="0" w:color="auto"/>
        <w:right w:val="none" w:sz="0" w:space="0" w:color="auto"/>
      </w:divBdr>
    </w:div>
    <w:div w:id="199246863">
      <w:bodyDiv w:val="1"/>
      <w:marLeft w:val="0"/>
      <w:marRight w:val="0"/>
      <w:marTop w:val="0"/>
      <w:marBottom w:val="0"/>
      <w:divBdr>
        <w:top w:val="none" w:sz="0" w:space="0" w:color="auto"/>
        <w:left w:val="none" w:sz="0" w:space="0" w:color="auto"/>
        <w:bottom w:val="none" w:sz="0" w:space="0" w:color="auto"/>
        <w:right w:val="none" w:sz="0" w:space="0" w:color="auto"/>
      </w:divBdr>
    </w:div>
    <w:div w:id="199562011">
      <w:bodyDiv w:val="1"/>
      <w:marLeft w:val="0"/>
      <w:marRight w:val="0"/>
      <w:marTop w:val="0"/>
      <w:marBottom w:val="0"/>
      <w:divBdr>
        <w:top w:val="none" w:sz="0" w:space="0" w:color="auto"/>
        <w:left w:val="none" w:sz="0" w:space="0" w:color="auto"/>
        <w:bottom w:val="none" w:sz="0" w:space="0" w:color="auto"/>
        <w:right w:val="none" w:sz="0" w:space="0" w:color="auto"/>
      </w:divBdr>
    </w:div>
    <w:div w:id="203297618">
      <w:bodyDiv w:val="1"/>
      <w:marLeft w:val="0"/>
      <w:marRight w:val="0"/>
      <w:marTop w:val="0"/>
      <w:marBottom w:val="0"/>
      <w:divBdr>
        <w:top w:val="none" w:sz="0" w:space="0" w:color="auto"/>
        <w:left w:val="none" w:sz="0" w:space="0" w:color="auto"/>
        <w:bottom w:val="none" w:sz="0" w:space="0" w:color="auto"/>
        <w:right w:val="none" w:sz="0" w:space="0" w:color="auto"/>
      </w:divBdr>
    </w:div>
    <w:div w:id="203366550">
      <w:bodyDiv w:val="1"/>
      <w:marLeft w:val="0"/>
      <w:marRight w:val="0"/>
      <w:marTop w:val="0"/>
      <w:marBottom w:val="0"/>
      <w:divBdr>
        <w:top w:val="none" w:sz="0" w:space="0" w:color="auto"/>
        <w:left w:val="none" w:sz="0" w:space="0" w:color="auto"/>
        <w:bottom w:val="none" w:sz="0" w:space="0" w:color="auto"/>
        <w:right w:val="none" w:sz="0" w:space="0" w:color="auto"/>
      </w:divBdr>
    </w:div>
    <w:div w:id="205723331">
      <w:bodyDiv w:val="1"/>
      <w:marLeft w:val="0"/>
      <w:marRight w:val="0"/>
      <w:marTop w:val="0"/>
      <w:marBottom w:val="0"/>
      <w:divBdr>
        <w:top w:val="none" w:sz="0" w:space="0" w:color="auto"/>
        <w:left w:val="none" w:sz="0" w:space="0" w:color="auto"/>
        <w:bottom w:val="none" w:sz="0" w:space="0" w:color="auto"/>
        <w:right w:val="none" w:sz="0" w:space="0" w:color="auto"/>
      </w:divBdr>
    </w:div>
    <w:div w:id="206918021">
      <w:bodyDiv w:val="1"/>
      <w:marLeft w:val="0"/>
      <w:marRight w:val="0"/>
      <w:marTop w:val="0"/>
      <w:marBottom w:val="0"/>
      <w:divBdr>
        <w:top w:val="none" w:sz="0" w:space="0" w:color="auto"/>
        <w:left w:val="none" w:sz="0" w:space="0" w:color="auto"/>
        <w:bottom w:val="none" w:sz="0" w:space="0" w:color="auto"/>
        <w:right w:val="none" w:sz="0" w:space="0" w:color="auto"/>
      </w:divBdr>
    </w:div>
    <w:div w:id="207305555">
      <w:bodyDiv w:val="1"/>
      <w:marLeft w:val="0"/>
      <w:marRight w:val="0"/>
      <w:marTop w:val="0"/>
      <w:marBottom w:val="0"/>
      <w:divBdr>
        <w:top w:val="none" w:sz="0" w:space="0" w:color="auto"/>
        <w:left w:val="none" w:sz="0" w:space="0" w:color="auto"/>
        <w:bottom w:val="none" w:sz="0" w:space="0" w:color="auto"/>
        <w:right w:val="none" w:sz="0" w:space="0" w:color="auto"/>
      </w:divBdr>
    </w:div>
    <w:div w:id="209653931">
      <w:bodyDiv w:val="1"/>
      <w:marLeft w:val="0"/>
      <w:marRight w:val="0"/>
      <w:marTop w:val="0"/>
      <w:marBottom w:val="0"/>
      <w:divBdr>
        <w:top w:val="none" w:sz="0" w:space="0" w:color="auto"/>
        <w:left w:val="none" w:sz="0" w:space="0" w:color="auto"/>
        <w:bottom w:val="none" w:sz="0" w:space="0" w:color="auto"/>
        <w:right w:val="none" w:sz="0" w:space="0" w:color="auto"/>
      </w:divBdr>
    </w:div>
    <w:div w:id="209808192">
      <w:bodyDiv w:val="1"/>
      <w:marLeft w:val="0"/>
      <w:marRight w:val="0"/>
      <w:marTop w:val="0"/>
      <w:marBottom w:val="0"/>
      <w:divBdr>
        <w:top w:val="none" w:sz="0" w:space="0" w:color="auto"/>
        <w:left w:val="none" w:sz="0" w:space="0" w:color="auto"/>
        <w:bottom w:val="none" w:sz="0" w:space="0" w:color="auto"/>
        <w:right w:val="none" w:sz="0" w:space="0" w:color="auto"/>
      </w:divBdr>
    </w:div>
    <w:div w:id="209810745">
      <w:bodyDiv w:val="1"/>
      <w:marLeft w:val="0"/>
      <w:marRight w:val="0"/>
      <w:marTop w:val="0"/>
      <w:marBottom w:val="0"/>
      <w:divBdr>
        <w:top w:val="none" w:sz="0" w:space="0" w:color="auto"/>
        <w:left w:val="none" w:sz="0" w:space="0" w:color="auto"/>
        <w:bottom w:val="none" w:sz="0" w:space="0" w:color="auto"/>
        <w:right w:val="none" w:sz="0" w:space="0" w:color="auto"/>
      </w:divBdr>
    </w:div>
    <w:div w:id="211044943">
      <w:bodyDiv w:val="1"/>
      <w:marLeft w:val="0"/>
      <w:marRight w:val="0"/>
      <w:marTop w:val="0"/>
      <w:marBottom w:val="0"/>
      <w:divBdr>
        <w:top w:val="none" w:sz="0" w:space="0" w:color="auto"/>
        <w:left w:val="none" w:sz="0" w:space="0" w:color="auto"/>
        <w:bottom w:val="none" w:sz="0" w:space="0" w:color="auto"/>
        <w:right w:val="none" w:sz="0" w:space="0" w:color="auto"/>
      </w:divBdr>
    </w:div>
    <w:div w:id="211158504">
      <w:bodyDiv w:val="1"/>
      <w:marLeft w:val="0"/>
      <w:marRight w:val="0"/>
      <w:marTop w:val="0"/>
      <w:marBottom w:val="0"/>
      <w:divBdr>
        <w:top w:val="none" w:sz="0" w:space="0" w:color="auto"/>
        <w:left w:val="none" w:sz="0" w:space="0" w:color="auto"/>
        <w:bottom w:val="none" w:sz="0" w:space="0" w:color="auto"/>
        <w:right w:val="none" w:sz="0" w:space="0" w:color="auto"/>
      </w:divBdr>
    </w:div>
    <w:div w:id="211230429">
      <w:bodyDiv w:val="1"/>
      <w:marLeft w:val="0"/>
      <w:marRight w:val="0"/>
      <w:marTop w:val="0"/>
      <w:marBottom w:val="0"/>
      <w:divBdr>
        <w:top w:val="none" w:sz="0" w:space="0" w:color="auto"/>
        <w:left w:val="none" w:sz="0" w:space="0" w:color="auto"/>
        <w:bottom w:val="none" w:sz="0" w:space="0" w:color="auto"/>
        <w:right w:val="none" w:sz="0" w:space="0" w:color="auto"/>
      </w:divBdr>
    </w:div>
    <w:div w:id="211700026">
      <w:bodyDiv w:val="1"/>
      <w:marLeft w:val="0"/>
      <w:marRight w:val="0"/>
      <w:marTop w:val="0"/>
      <w:marBottom w:val="0"/>
      <w:divBdr>
        <w:top w:val="none" w:sz="0" w:space="0" w:color="auto"/>
        <w:left w:val="none" w:sz="0" w:space="0" w:color="auto"/>
        <w:bottom w:val="none" w:sz="0" w:space="0" w:color="auto"/>
        <w:right w:val="none" w:sz="0" w:space="0" w:color="auto"/>
      </w:divBdr>
    </w:div>
    <w:div w:id="211773672">
      <w:bodyDiv w:val="1"/>
      <w:marLeft w:val="0"/>
      <w:marRight w:val="0"/>
      <w:marTop w:val="0"/>
      <w:marBottom w:val="0"/>
      <w:divBdr>
        <w:top w:val="none" w:sz="0" w:space="0" w:color="auto"/>
        <w:left w:val="none" w:sz="0" w:space="0" w:color="auto"/>
        <w:bottom w:val="none" w:sz="0" w:space="0" w:color="auto"/>
        <w:right w:val="none" w:sz="0" w:space="0" w:color="auto"/>
      </w:divBdr>
    </w:div>
    <w:div w:id="211967185">
      <w:bodyDiv w:val="1"/>
      <w:marLeft w:val="0"/>
      <w:marRight w:val="0"/>
      <w:marTop w:val="0"/>
      <w:marBottom w:val="0"/>
      <w:divBdr>
        <w:top w:val="none" w:sz="0" w:space="0" w:color="auto"/>
        <w:left w:val="none" w:sz="0" w:space="0" w:color="auto"/>
        <w:bottom w:val="none" w:sz="0" w:space="0" w:color="auto"/>
        <w:right w:val="none" w:sz="0" w:space="0" w:color="auto"/>
      </w:divBdr>
    </w:div>
    <w:div w:id="212738212">
      <w:bodyDiv w:val="1"/>
      <w:marLeft w:val="0"/>
      <w:marRight w:val="0"/>
      <w:marTop w:val="0"/>
      <w:marBottom w:val="0"/>
      <w:divBdr>
        <w:top w:val="none" w:sz="0" w:space="0" w:color="auto"/>
        <w:left w:val="none" w:sz="0" w:space="0" w:color="auto"/>
        <w:bottom w:val="none" w:sz="0" w:space="0" w:color="auto"/>
        <w:right w:val="none" w:sz="0" w:space="0" w:color="auto"/>
      </w:divBdr>
    </w:div>
    <w:div w:id="213390689">
      <w:bodyDiv w:val="1"/>
      <w:marLeft w:val="0"/>
      <w:marRight w:val="0"/>
      <w:marTop w:val="0"/>
      <w:marBottom w:val="0"/>
      <w:divBdr>
        <w:top w:val="none" w:sz="0" w:space="0" w:color="auto"/>
        <w:left w:val="none" w:sz="0" w:space="0" w:color="auto"/>
        <w:bottom w:val="none" w:sz="0" w:space="0" w:color="auto"/>
        <w:right w:val="none" w:sz="0" w:space="0" w:color="auto"/>
      </w:divBdr>
    </w:div>
    <w:div w:id="214007181">
      <w:bodyDiv w:val="1"/>
      <w:marLeft w:val="0"/>
      <w:marRight w:val="0"/>
      <w:marTop w:val="0"/>
      <w:marBottom w:val="0"/>
      <w:divBdr>
        <w:top w:val="none" w:sz="0" w:space="0" w:color="auto"/>
        <w:left w:val="none" w:sz="0" w:space="0" w:color="auto"/>
        <w:bottom w:val="none" w:sz="0" w:space="0" w:color="auto"/>
        <w:right w:val="none" w:sz="0" w:space="0" w:color="auto"/>
      </w:divBdr>
    </w:div>
    <w:div w:id="214007365">
      <w:bodyDiv w:val="1"/>
      <w:marLeft w:val="0"/>
      <w:marRight w:val="0"/>
      <w:marTop w:val="0"/>
      <w:marBottom w:val="0"/>
      <w:divBdr>
        <w:top w:val="none" w:sz="0" w:space="0" w:color="auto"/>
        <w:left w:val="none" w:sz="0" w:space="0" w:color="auto"/>
        <w:bottom w:val="none" w:sz="0" w:space="0" w:color="auto"/>
        <w:right w:val="none" w:sz="0" w:space="0" w:color="auto"/>
      </w:divBdr>
    </w:div>
    <w:div w:id="216741259">
      <w:bodyDiv w:val="1"/>
      <w:marLeft w:val="0"/>
      <w:marRight w:val="0"/>
      <w:marTop w:val="0"/>
      <w:marBottom w:val="0"/>
      <w:divBdr>
        <w:top w:val="none" w:sz="0" w:space="0" w:color="auto"/>
        <w:left w:val="none" w:sz="0" w:space="0" w:color="auto"/>
        <w:bottom w:val="none" w:sz="0" w:space="0" w:color="auto"/>
        <w:right w:val="none" w:sz="0" w:space="0" w:color="auto"/>
      </w:divBdr>
    </w:div>
    <w:div w:id="223298528">
      <w:bodyDiv w:val="1"/>
      <w:marLeft w:val="0"/>
      <w:marRight w:val="0"/>
      <w:marTop w:val="0"/>
      <w:marBottom w:val="0"/>
      <w:divBdr>
        <w:top w:val="none" w:sz="0" w:space="0" w:color="auto"/>
        <w:left w:val="none" w:sz="0" w:space="0" w:color="auto"/>
        <w:bottom w:val="none" w:sz="0" w:space="0" w:color="auto"/>
        <w:right w:val="none" w:sz="0" w:space="0" w:color="auto"/>
      </w:divBdr>
    </w:div>
    <w:div w:id="223952727">
      <w:bodyDiv w:val="1"/>
      <w:marLeft w:val="0"/>
      <w:marRight w:val="0"/>
      <w:marTop w:val="0"/>
      <w:marBottom w:val="0"/>
      <w:divBdr>
        <w:top w:val="none" w:sz="0" w:space="0" w:color="auto"/>
        <w:left w:val="none" w:sz="0" w:space="0" w:color="auto"/>
        <w:bottom w:val="none" w:sz="0" w:space="0" w:color="auto"/>
        <w:right w:val="none" w:sz="0" w:space="0" w:color="auto"/>
      </w:divBdr>
    </w:div>
    <w:div w:id="226571179">
      <w:bodyDiv w:val="1"/>
      <w:marLeft w:val="0"/>
      <w:marRight w:val="0"/>
      <w:marTop w:val="0"/>
      <w:marBottom w:val="0"/>
      <w:divBdr>
        <w:top w:val="none" w:sz="0" w:space="0" w:color="auto"/>
        <w:left w:val="none" w:sz="0" w:space="0" w:color="auto"/>
        <w:bottom w:val="none" w:sz="0" w:space="0" w:color="auto"/>
        <w:right w:val="none" w:sz="0" w:space="0" w:color="auto"/>
      </w:divBdr>
    </w:div>
    <w:div w:id="227687579">
      <w:bodyDiv w:val="1"/>
      <w:marLeft w:val="0"/>
      <w:marRight w:val="0"/>
      <w:marTop w:val="0"/>
      <w:marBottom w:val="0"/>
      <w:divBdr>
        <w:top w:val="none" w:sz="0" w:space="0" w:color="auto"/>
        <w:left w:val="none" w:sz="0" w:space="0" w:color="auto"/>
        <w:bottom w:val="none" w:sz="0" w:space="0" w:color="auto"/>
        <w:right w:val="none" w:sz="0" w:space="0" w:color="auto"/>
      </w:divBdr>
    </w:div>
    <w:div w:id="228617232">
      <w:bodyDiv w:val="1"/>
      <w:marLeft w:val="0"/>
      <w:marRight w:val="0"/>
      <w:marTop w:val="0"/>
      <w:marBottom w:val="0"/>
      <w:divBdr>
        <w:top w:val="none" w:sz="0" w:space="0" w:color="auto"/>
        <w:left w:val="none" w:sz="0" w:space="0" w:color="auto"/>
        <w:bottom w:val="none" w:sz="0" w:space="0" w:color="auto"/>
        <w:right w:val="none" w:sz="0" w:space="0" w:color="auto"/>
      </w:divBdr>
    </w:div>
    <w:div w:id="231281262">
      <w:bodyDiv w:val="1"/>
      <w:marLeft w:val="0"/>
      <w:marRight w:val="0"/>
      <w:marTop w:val="0"/>
      <w:marBottom w:val="0"/>
      <w:divBdr>
        <w:top w:val="none" w:sz="0" w:space="0" w:color="auto"/>
        <w:left w:val="none" w:sz="0" w:space="0" w:color="auto"/>
        <w:bottom w:val="none" w:sz="0" w:space="0" w:color="auto"/>
        <w:right w:val="none" w:sz="0" w:space="0" w:color="auto"/>
      </w:divBdr>
    </w:div>
    <w:div w:id="234240102">
      <w:bodyDiv w:val="1"/>
      <w:marLeft w:val="0"/>
      <w:marRight w:val="0"/>
      <w:marTop w:val="0"/>
      <w:marBottom w:val="0"/>
      <w:divBdr>
        <w:top w:val="none" w:sz="0" w:space="0" w:color="auto"/>
        <w:left w:val="none" w:sz="0" w:space="0" w:color="auto"/>
        <w:bottom w:val="none" w:sz="0" w:space="0" w:color="auto"/>
        <w:right w:val="none" w:sz="0" w:space="0" w:color="auto"/>
      </w:divBdr>
    </w:div>
    <w:div w:id="234320524">
      <w:bodyDiv w:val="1"/>
      <w:marLeft w:val="0"/>
      <w:marRight w:val="0"/>
      <w:marTop w:val="0"/>
      <w:marBottom w:val="0"/>
      <w:divBdr>
        <w:top w:val="none" w:sz="0" w:space="0" w:color="auto"/>
        <w:left w:val="none" w:sz="0" w:space="0" w:color="auto"/>
        <w:bottom w:val="none" w:sz="0" w:space="0" w:color="auto"/>
        <w:right w:val="none" w:sz="0" w:space="0" w:color="auto"/>
      </w:divBdr>
    </w:div>
    <w:div w:id="236482406">
      <w:bodyDiv w:val="1"/>
      <w:marLeft w:val="0"/>
      <w:marRight w:val="0"/>
      <w:marTop w:val="0"/>
      <w:marBottom w:val="0"/>
      <w:divBdr>
        <w:top w:val="none" w:sz="0" w:space="0" w:color="auto"/>
        <w:left w:val="none" w:sz="0" w:space="0" w:color="auto"/>
        <w:bottom w:val="none" w:sz="0" w:space="0" w:color="auto"/>
        <w:right w:val="none" w:sz="0" w:space="0" w:color="auto"/>
      </w:divBdr>
    </w:div>
    <w:div w:id="241530129">
      <w:bodyDiv w:val="1"/>
      <w:marLeft w:val="0"/>
      <w:marRight w:val="0"/>
      <w:marTop w:val="0"/>
      <w:marBottom w:val="0"/>
      <w:divBdr>
        <w:top w:val="none" w:sz="0" w:space="0" w:color="auto"/>
        <w:left w:val="none" w:sz="0" w:space="0" w:color="auto"/>
        <w:bottom w:val="none" w:sz="0" w:space="0" w:color="auto"/>
        <w:right w:val="none" w:sz="0" w:space="0" w:color="auto"/>
      </w:divBdr>
    </w:div>
    <w:div w:id="242179428">
      <w:bodyDiv w:val="1"/>
      <w:marLeft w:val="0"/>
      <w:marRight w:val="0"/>
      <w:marTop w:val="0"/>
      <w:marBottom w:val="0"/>
      <w:divBdr>
        <w:top w:val="none" w:sz="0" w:space="0" w:color="auto"/>
        <w:left w:val="none" w:sz="0" w:space="0" w:color="auto"/>
        <w:bottom w:val="none" w:sz="0" w:space="0" w:color="auto"/>
        <w:right w:val="none" w:sz="0" w:space="0" w:color="auto"/>
      </w:divBdr>
    </w:div>
    <w:div w:id="244195416">
      <w:bodyDiv w:val="1"/>
      <w:marLeft w:val="0"/>
      <w:marRight w:val="0"/>
      <w:marTop w:val="0"/>
      <w:marBottom w:val="0"/>
      <w:divBdr>
        <w:top w:val="none" w:sz="0" w:space="0" w:color="auto"/>
        <w:left w:val="none" w:sz="0" w:space="0" w:color="auto"/>
        <w:bottom w:val="none" w:sz="0" w:space="0" w:color="auto"/>
        <w:right w:val="none" w:sz="0" w:space="0" w:color="auto"/>
      </w:divBdr>
    </w:div>
    <w:div w:id="249774251">
      <w:bodyDiv w:val="1"/>
      <w:marLeft w:val="0"/>
      <w:marRight w:val="0"/>
      <w:marTop w:val="0"/>
      <w:marBottom w:val="0"/>
      <w:divBdr>
        <w:top w:val="none" w:sz="0" w:space="0" w:color="auto"/>
        <w:left w:val="none" w:sz="0" w:space="0" w:color="auto"/>
        <w:bottom w:val="none" w:sz="0" w:space="0" w:color="auto"/>
        <w:right w:val="none" w:sz="0" w:space="0" w:color="auto"/>
      </w:divBdr>
    </w:div>
    <w:div w:id="251356254">
      <w:bodyDiv w:val="1"/>
      <w:marLeft w:val="0"/>
      <w:marRight w:val="0"/>
      <w:marTop w:val="0"/>
      <w:marBottom w:val="0"/>
      <w:divBdr>
        <w:top w:val="none" w:sz="0" w:space="0" w:color="auto"/>
        <w:left w:val="none" w:sz="0" w:space="0" w:color="auto"/>
        <w:bottom w:val="none" w:sz="0" w:space="0" w:color="auto"/>
        <w:right w:val="none" w:sz="0" w:space="0" w:color="auto"/>
      </w:divBdr>
    </w:div>
    <w:div w:id="251400296">
      <w:bodyDiv w:val="1"/>
      <w:marLeft w:val="0"/>
      <w:marRight w:val="0"/>
      <w:marTop w:val="0"/>
      <w:marBottom w:val="0"/>
      <w:divBdr>
        <w:top w:val="none" w:sz="0" w:space="0" w:color="auto"/>
        <w:left w:val="none" w:sz="0" w:space="0" w:color="auto"/>
        <w:bottom w:val="none" w:sz="0" w:space="0" w:color="auto"/>
        <w:right w:val="none" w:sz="0" w:space="0" w:color="auto"/>
      </w:divBdr>
    </w:div>
    <w:div w:id="255478495">
      <w:bodyDiv w:val="1"/>
      <w:marLeft w:val="0"/>
      <w:marRight w:val="0"/>
      <w:marTop w:val="0"/>
      <w:marBottom w:val="0"/>
      <w:divBdr>
        <w:top w:val="none" w:sz="0" w:space="0" w:color="auto"/>
        <w:left w:val="none" w:sz="0" w:space="0" w:color="auto"/>
        <w:bottom w:val="none" w:sz="0" w:space="0" w:color="auto"/>
        <w:right w:val="none" w:sz="0" w:space="0" w:color="auto"/>
      </w:divBdr>
    </w:div>
    <w:div w:id="255989693">
      <w:bodyDiv w:val="1"/>
      <w:marLeft w:val="0"/>
      <w:marRight w:val="0"/>
      <w:marTop w:val="0"/>
      <w:marBottom w:val="0"/>
      <w:divBdr>
        <w:top w:val="none" w:sz="0" w:space="0" w:color="auto"/>
        <w:left w:val="none" w:sz="0" w:space="0" w:color="auto"/>
        <w:bottom w:val="none" w:sz="0" w:space="0" w:color="auto"/>
        <w:right w:val="none" w:sz="0" w:space="0" w:color="auto"/>
      </w:divBdr>
    </w:div>
    <w:div w:id="258829342">
      <w:bodyDiv w:val="1"/>
      <w:marLeft w:val="0"/>
      <w:marRight w:val="0"/>
      <w:marTop w:val="0"/>
      <w:marBottom w:val="0"/>
      <w:divBdr>
        <w:top w:val="none" w:sz="0" w:space="0" w:color="auto"/>
        <w:left w:val="none" w:sz="0" w:space="0" w:color="auto"/>
        <w:bottom w:val="none" w:sz="0" w:space="0" w:color="auto"/>
        <w:right w:val="none" w:sz="0" w:space="0" w:color="auto"/>
      </w:divBdr>
    </w:div>
    <w:div w:id="259068824">
      <w:bodyDiv w:val="1"/>
      <w:marLeft w:val="0"/>
      <w:marRight w:val="0"/>
      <w:marTop w:val="0"/>
      <w:marBottom w:val="0"/>
      <w:divBdr>
        <w:top w:val="none" w:sz="0" w:space="0" w:color="auto"/>
        <w:left w:val="none" w:sz="0" w:space="0" w:color="auto"/>
        <w:bottom w:val="none" w:sz="0" w:space="0" w:color="auto"/>
        <w:right w:val="none" w:sz="0" w:space="0" w:color="auto"/>
      </w:divBdr>
    </w:div>
    <w:div w:id="259918355">
      <w:bodyDiv w:val="1"/>
      <w:marLeft w:val="0"/>
      <w:marRight w:val="0"/>
      <w:marTop w:val="0"/>
      <w:marBottom w:val="0"/>
      <w:divBdr>
        <w:top w:val="none" w:sz="0" w:space="0" w:color="auto"/>
        <w:left w:val="none" w:sz="0" w:space="0" w:color="auto"/>
        <w:bottom w:val="none" w:sz="0" w:space="0" w:color="auto"/>
        <w:right w:val="none" w:sz="0" w:space="0" w:color="auto"/>
      </w:divBdr>
    </w:div>
    <w:div w:id="261693783">
      <w:bodyDiv w:val="1"/>
      <w:marLeft w:val="0"/>
      <w:marRight w:val="0"/>
      <w:marTop w:val="0"/>
      <w:marBottom w:val="0"/>
      <w:divBdr>
        <w:top w:val="none" w:sz="0" w:space="0" w:color="auto"/>
        <w:left w:val="none" w:sz="0" w:space="0" w:color="auto"/>
        <w:bottom w:val="none" w:sz="0" w:space="0" w:color="auto"/>
        <w:right w:val="none" w:sz="0" w:space="0" w:color="auto"/>
      </w:divBdr>
    </w:div>
    <w:div w:id="262036288">
      <w:bodyDiv w:val="1"/>
      <w:marLeft w:val="0"/>
      <w:marRight w:val="0"/>
      <w:marTop w:val="0"/>
      <w:marBottom w:val="0"/>
      <w:divBdr>
        <w:top w:val="none" w:sz="0" w:space="0" w:color="auto"/>
        <w:left w:val="none" w:sz="0" w:space="0" w:color="auto"/>
        <w:bottom w:val="none" w:sz="0" w:space="0" w:color="auto"/>
        <w:right w:val="none" w:sz="0" w:space="0" w:color="auto"/>
      </w:divBdr>
    </w:div>
    <w:div w:id="262537935">
      <w:bodyDiv w:val="1"/>
      <w:marLeft w:val="0"/>
      <w:marRight w:val="0"/>
      <w:marTop w:val="0"/>
      <w:marBottom w:val="0"/>
      <w:divBdr>
        <w:top w:val="none" w:sz="0" w:space="0" w:color="auto"/>
        <w:left w:val="none" w:sz="0" w:space="0" w:color="auto"/>
        <w:bottom w:val="none" w:sz="0" w:space="0" w:color="auto"/>
        <w:right w:val="none" w:sz="0" w:space="0" w:color="auto"/>
      </w:divBdr>
    </w:div>
    <w:div w:id="262878062">
      <w:bodyDiv w:val="1"/>
      <w:marLeft w:val="0"/>
      <w:marRight w:val="0"/>
      <w:marTop w:val="0"/>
      <w:marBottom w:val="0"/>
      <w:divBdr>
        <w:top w:val="none" w:sz="0" w:space="0" w:color="auto"/>
        <w:left w:val="none" w:sz="0" w:space="0" w:color="auto"/>
        <w:bottom w:val="none" w:sz="0" w:space="0" w:color="auto"/>
        <w:right w:val="none" w:sz="0" w:space="0" w:color="auto"/>
      </w:divBdr>
    </w:div>
    <w:div w:id="264070878">
      <w:bodyDiv w:val="1"/>
      <w:marLeft w:val="0"/>
      <w:marRight w:val="0"/>
      <w:marTop w:val="0"/>
      <w:marBottom w:val="0"/>
      <w:divBdr>
        <w:top w:val="none" w:sz="0" w:space="0" w:color="auto"/>
        <w:left w:val="none" w:sz="0" w:space="0" w:color="auto"/>
        <w:bottom w:val="none" w:sz="0" w:space="0" w:color="auto"/>
        <w:right w:val="none" w:sz="0" w:space="0" w:color="auto"/>
      </w:divBdr>
    </w:div>
    <w:div w:id="264077232">
      <w:bodyDiv w:val="1"/>
      <w:marLeft w:val="0"/>
      <w:marRight w:val="0"/>
      <w:marTop w:val="0"/>
      <w:marBottom w:val="0"/>
      <w:divBdr>
        <w:top w:val="none" w:sz="0" w:space="0" w:color="auto"/>
        <w:left w:val="none" w:sz="0" w:space="0" w:color="auto"/>
        <w:bottom w:val="none" w:sz="0" w:space="0" w:color="auto"/>
        <w:right w:val="none" w:sz="0" w:space="0" w:color="auto"/>
      </w:divBdr>
    </w:div>
    <w:div w:id="264308254">
      <w:bodyDiv w:val="1"/>
      <w:marLeft w:val="0"/>
      <w:marRight w:val="0"/>
      <w:marTop w:val="0"/>
      <w:marBottom w:val="0"/>
      <w:divBdr>
        <w:top w:val="none" w:sz="0" w:space="0" w:color="auto"/>
        <w:left w:val="none" w:sz="0" w:space="0" w:color="auto"/>
        <w:bottom w:val="none" w:sz="0" w:space="0" w:color="auto"/>
        <w:right w:val="none" w:sz="0" w:space="0" w:color="auto"/>
      </w:divBdr>
    </w:div>
    <w:div w:id="270401907">
      <w:bodyDiv w:val="1"/>
      <w:marLeft w:val="0"/>
      <w:marRight w:val="0"/>
      <w:marTop w:val="0"/>
      <w:marBottom w:val="0"/>
      <w:divBdr>
        <w:top w:val="none" w:sz="0" w:space="0" w:color="auto"/>
        <w:left w:val="none" w:sz="0" w:space="0" w:color="auto"/>
        <w:bottom w:val="none" w:sz="0" w:space="0" w:color="auto"/>
        <w:right w:val="none" w:sz="0" w:space="0" w:color="auto"/>
      </w:divBdr>
    </w:div>
    <w:div w:id="276257437">
      <w:bodyDiv w:val="1"/>
      <w:marLeft w:val="0"/>
      <w:marRight w:val="0"/>
      <w:marTop w:val="0"/>
      <w:marBottom w:val="0"/>
      <w:divBdr>
        <w:top w:val="none" w:sz="0" w:space="0" w:color="auto"/>
        <w:left w:val="none" w:sz="0" w:space="0" w:color="auto"/>
        <w:bottom w:val="none" w:sz="0" w:space="0" w:color="auto"/>
        <w:right w:val="none" w:sz="0" w:space="0" w:color="auto"/>
      </w:divBdr>
    </w:div>
    <w:div w:id="276332365">
      <w:bodyDiv w:val="1"/>
      <w:marLeft w:val="0"/>
      <w:marRight w:val="0"/>
      <w:marTop w:val="0"/>
      <w:marBottom w:val="0"/>
      <w:divBdr>
        <w:top w:val="none" w:sz="0" w:space="0" w:color="auto"/>
        <w:left w:val="none" w:sz="0" w:space="0" w:color="auto"/>
        <w:bottom w:val="none" w:sz="0" w:space="0" w:color="auto"/>
        <w:right w:val="none" w:sz="0" w:space="0" w:color="auto"/>
      </w:divBdr>
    </w:div>
    <w:div w:id="276910542">
      <w:bodyDiv w:val="1"/>
      <w:marLeft w:val="0"/>
      <w:marRight w:val="0"/>
      <w:marTop w:val="0"/>
      <w:marBottom w:val="0"/>
      <w:divBdr>
        <w:top w:val="none" w:sz="0" w:space="0" w:color="auto"/>
        <w:left w:val="none" w:sz="0" w:space="0" w:color="auto"/>
        <w:bottom w:val="none" w:sz="0" w:space="0" w:color="auto"/>
        <w:right w:val="none" w:sz="0" w:space="0" w:color="auto"/>
      </w:divBdr>
    </w:div>
    <w:div w:id="277105475">
      <w:bodyDiv w:val="1"/>
      <w:marLeft w:val="0"/>
      <w:marRight w:val="0"/>
      <w:marTop w:val="0"/>
      <w:marBottom w:val="0"/>
      <w:divBdr>
        <w:top w:val="none" w:sz="0" w:space="0" w:color="auto"/>
        <w:left w:val="none" w:sz="0" w:space="0" w:color="auto"/>
        <w:bottom w:val="none" w:sz="0" w:space="0" w:color="auto"/>
        <w:right w:val="none" w:sz="0" w:space="0" w:color="auto"/>
      </w:divBdr>
    </w:div>
    <w:div w:id="282427272">
      <w:bodyDiv w:val="1"/>
      <w:marLeft w:val="0"/>
      <w:marRight w:val="0"/>
      <w:marTop w:val="0"/>
      <w:marBottom w:val="0"/>
      <w:divBdr>
        <w:top w:val="none" w:sz="0" w:space="0" w:color="auto"/>
        <w:left w:val="none" w:sz="0" w:space="0" w:color="auto"/>
        <w:bottom w:val="none" w:sz="0" w:space="0" w:color="auto"/>
        <w:right w:val="none" w:sz="0" w:space="0" w:color="auto"/>
      </w:divBdr>
    </w:div>
    <w:div w:id="283656083">
      <w:bodyDiv w:val="1"/>
      <w:marLeft w:val="0"/>
      <w:marRight w:val="0"/>
      <w:marTop w:val="0"/>
      <w:marBottom w:val="0"/>
      <w:divBdr>
        <w:top w:val="none" w:sz="0" w:space="0" w:color="auto"/>
        <w:left w:val="none" w:sz="0" w:space="0" w:color="auto"/>
        <w:bottom w:val="none" w:sz="0" w:space="0" w:color="auto"/>
        <w:right w:val="none" w:sz="0" w:space="0" w:color="auto"/>
      </w:divBdr>
    </w:div>
    <w:div w:id="283734209">
      <w:bodyDiv w:val="1"/>
      <w:marLeft w:val="0"/>
      <w:marRight w:val="0"/>
      <w:marTop w:val="0"/>
      <w:marBottom w:val="0"/>
      <w:divBdr>
        <w:top w:val="none" w:sz="0" w:space="0" w:color="auto"/>
        <w:left w:val="none" w:sz="0" w:space="0" w:color="auto"/>
        <w:bottom w:val="none" w:sz="0" w:space="0" w:color="auto"/>
        <w:right w:val="none" w:sz="0" w:space="0" w:color="auto"/>
      </w:divBdr>
    </w:div>
    <w:div w:id="284627209">
      <w:bodyDiv w:val="1"/>
      <w:marLeft w:val="0"/>
      <w:marRight w:val="0"/>
      <w:marTop w:val="0"/>
      <w:marBottom w:val="0"/>
      <w:divBdr>
        <w:top w:val="none" w:sz="0" w:space="0" w:color="auto"/>
        <w:left w:val="none" w:sz="0" w:space="0" w:color="auto"/>
        <w:bottom w:val="none" w:sz="0" w:space="0" w:color="auto"/>
        <w:right w:val="none" w:sz="0" w:space="0" w:color="auto"/>
      </w:divBdr>
    </w:div>
    <w:div w:id="286280559">
      <w:bodyDiv w:val="1"/>
      <w:marLeft w:val="0"/>
      <w:marRight w:val="0"/>
      <w:marTop w:val="0"/>
      <w:marBottom w:val="0"/>
      <w:divBdr>
        <w:top w:val="none" w:sz="0" w:space="0" w:color="auto"/>
        <w:left w:val="none" w:sz="0" w:space="0" w:color="auto"/>
        <w:bottom w:val="none" w:sz="0" w:space="0" w:color="auto"/>
        <w:right w:val="none" w:sz="0" w:space="0" w:color="auto"/>
      </w:divBdr>
    </w:div>
    <w:div w:id="287786922">
      <w:bodyDiv w:val="1"/>
      <w:marLeft w:val="0"/>
      <w:marRight w:val="0"/>
      <w:marTop w:val="0"/>
      <w:marBottom w:val="0"/>
      <w:divBdr>
        <w:top w:val="none" w:sz="0" w:space="0" w:color="auto"/>
        <w:left w:val="none" w:sz="0" w:space="0" w:color="auto"/>
        <w:bottom w:val="none" w:sz="0" w:space="0" w:color="auto"/>
        <w:right w:val="none" w:sz="0" w:space="0" w:color="auto"/>
      </w:divBdr>
    </w:div>
    <w:div w:id="288753428">
      <w:bodyDiv w:val="1"/>
      <w:marLeft w:val="0"/>
      <w:marRight w:val="0"/>
      <w:marTop w:val="0"/>
      <w:marBottom w:val="0"/>
      <w:divBdr>
        <w:top w:val="none" w:sz="0" w:space="0" w:color="auto"/>
        <w:left w:val="none" w:sz="0" w:space="0" w:color="auto"/>
        <w:bottom w:val="none" w:sz="0" w:space="0" w:color="auto"/>
        <w:right w:val="none" w:sz="0" w:space="0" w:color="auto"/>
      </w:divBdr>
    </w:div>
    <w:div w:id="290133265">
      <w:bodyDiv w:val="1"/>
      <w:marLeft w:val="0"/>
      <w:marRight w:val="0"/>
      <w:marTop w:val="0"/>
      <w:marBottom w:val="0"/>
      <w:divBdr>
        <w:top w:val="none" w:sz="0" w:space="0" w:color="auto"/>
        <w:left w:val="none" w:sz="0" w:space="0" w:color="auto"/>
        <w:bottom w:val="none" w:sz="0" w:space="0" w:color="auto"/>
        <w:right w:val="none" w:sz="0" w:space="0" w:color="auto"/>
      </w:divBdr>
    </w:div>
    <w:div w:id="290208787">
      <w:bodyDiv w:val="1"/>
      <w:marLeft w:val="0"/>
      <w:marRight w:val="0"/>
      <w:marTop w:val="0"/>
      <w:marBottom w:val="0"/>
      <w:divBdr>
        <w:top w:val="none" w:sz="0" w:space="0" w:color="auto"/>
        <w:left w:val="none" w:sz="0" w:space="0" w:color="auto"/>
        <w:bottom w:val="none" w:sz="0" w:space="0" w:color="auto"/>
        <w:right w:val="none" w:sz="0" w:space="0" w:color="auto"/>
      </w:divBdr>
    </w:div>
    <w:div w:id="290789515">
      <w:bodyDiv w:val="1"/>
      <w:marLeft w:val="0"/>
      <w:marRight w:val="0"/>
      <w:marTop w:val="0"/>
      <w:marBottom w:val="0"/>
      <w:divBdr>
        <w:top w:val="none" w:sz="0" w:space="0" w:color="auto"/>
        <w:left w:val="none" w:sz="0" w:space="0" w:color="auto"/>
        <w:bottom w:val="none" w:sz="0" w:space="0" w:color="auto"/>
        <w:right w:val="none" w:sz="0" w:space="0" w:color="auto"/>
      </w:divBdr>
    </w:div>
    <w:div w:id="291597689">
      <w:bodyDiv w:val="1"/>
      <w:marLeft w:val="0"/>
      <w:marRight w:val="0"/>
      <w:marTop w:val="0"/>
      <w:marBottom w:val="0"/>
      <w:divBdr>
        <w:top w:val="none" w:sz="0" w:space="0" w:color="auto"/>
        <w:left w:val="none" w:sz="0" w:space="0" w:color="auto"/>
        <w:bottom w:val="none" w:sz="0" w:space="0" w:color="auto"/>
        <w:right w:val="none" w:sz="0" w:space="0" w:color="auto"/>
      </w:divBdr>
    </w:div>
    <w:div w:id="298654525">
      <w:bodyDiv w:val="1"/>
      <w:marLeft w:val="0"/>
      <w:marRight w:val="0"/>
      <w:marTop w:val="0"/>
      <w:marBottom w:val="0"/>
      <w:divBdr>
        <w:top w:val="none" w:sz="0" w:space="0" w:color="auto"/>
        <w:left w:val="none" w:sz="0" w:space="0" w:color="auto"/>
        <w:bottom w:val="none" w:sz="0" w:space="0" w:color="auto"/>
        <w:right w:val="none" w:sz="0" w:space="0" w:color="auto"/>
      </w:divBdr>
    </w:div>
    <w:div w:id="298805508">
      <w:bodyDiv w:val="1"/>
      <w:marLeft w:val="0"/>
      <w:marRight w:val="0"/>
      <w:marTop w:val="0"/>
      <w:marBottom w:val="0"/>
      <w:divBdr>
        <w:top w:val="none" w:sz="0" w:space="0" w:color="auto"/>
        <w:left w:val="none" w:sz="0" w:space="0" w:color="auto"/>
        <w:bottom w:val="none" w:sz="0" w:space="0" w:color="auto"/>
        <w:right w:val="none" w:sz="0" w:space="0" w:color="auto"/>
      </w:divBdr>
    </w:div>
    <w:div w:id="299501291">
      <w:bodyDiv w:val="1"/>
      <w:marLeft w:val="0"/>
      <w:marRight w:val="0"/>
      <w:marTop w:val="0"/>
      <w:marBottom w:val="0"/>
      <w:divBdr>
        <w:top w:val="none" w:sz="0" w:space="0" w:color="auto"/>
        <w:left w:val="none" w:sz="0" w:space="0" w:color="auto"/>
        <w:bottom w:val="none" w:sz="0" w:space="0" w:color="auto"/>
        <w:right w:val="none" w:sz="0" w:space="0" w:color="auto"/>
      </w:divBdr>
    </w:div>
    <w:div w:id="299964665">
      <w:bodyDiv w:val="1"/>
      <w:marLeft w:val="0"/>
      <w:marRight w:val="0"/>
      <w:marTop w:val="0"/>
      <w:marBottom w:val="0"/>
      <w:divBdr>
        <w:top w:val="none" w:sz="0" w:space="0" w:color="auto"/>
        <w:left w:val="none" w:sz="0" w:space="0" w:color="auto"/>
        <w:bottom w:val="none" w:sz="0" w:space="0" w:color="auto"/>
        <w:right w:val="none" w:sz="0" w:space="0" w:color="auto"/>
      </w:divBdr>
    </w:div>
    <w:div w:id="300113445">
      <w:bodyDiv w:val="1"/>
      <w:marLeft w:val="0"/>
      <w:marRight w:val="0"/>
      <w:marTop w:val="0"/>
      <w:marBottom w:val="0"/>
      <w:divBdr>
        <w:top w:val="none" w:sz="0" w:space="0" w:color="auto"/>
        <w:left w:val="none" w:sz="0" w:space="0" w:color="auto"/>
        <w:bottom w:val="none" w:sz="0" w:space="0" w:color="auto"/>
        <w:right w:val="none" w:sz="0" w:space="0" w:color="auto"/>
      </w:divBdr>
    </w:div>
    <w:div w:id="302198651">
      <w:bodyDiv w:val="1"/>
      <w:marLeft w:val="0"/>
      <w:marRight w:val="0"/>
      <w:marTop w:val="0"/>
      <w:marBottom w:val="0"/>
      <w:divBdr>
        <w:top w:val="none" w:sz="0" w:space="0" w:color="auto"/>
        <w:left w:val="none" w:sz="0" w:space="0" w:color="auto"/>
        <w:bottom w:val="none" w:sz="0" w:space="0" w:color="auto"/>
        <w:right w:val="none" w:sz="0" w:space="0" w:color="auto"/>
      </w:divBdr>
    </w:div>
    <w:div w:id="303631151">
      <w:bodyDiv w:val="1"/>
      <w:marLeft w:val="0"/>
      <w:marRight w:val="0"/>
      <w:marTop w:val="0"/>
      <w:marBottom w:val="0"/>
      <w:divBdr>
        <w:top w:val="none" w:sz="0" w:space="0" w:color="auto"/>
        <w:left w:val="none" w:sz="0" w:space="0" w:color="auto"/>
        <w:bottom w:val="none" w:sz="0" w:space="0" w:color="auto"/>
        <w:right w:val="none" w:sz="0" w:space="0" w:color="auto"/>
      </w:divBdr>
    </w:div>
    <w:div w:id="307437873">
      <w:bodyDiv w:val="1"/>
      <w:marLeft w:val="0"/>
      <w:marRight w:val="0"/>
      <w:marTop w:val="0"/>
      <w:marBottom w:val="0"/>
      <w:divBdr>
        <w:top w:val="none" w:sz="0" w:space="0" w:color="auto"/>
        <w:left w:val="none" w:sz="0" w:space="0" w:color="auto"/>
        <w:bottom w:val="none" w:sz="0" w:space="0" w:color="auto"/>
        <w:right w:val="none" w:sz="0" w:space="0" w:color="auto"/>
      </w:divBdr>
    </w:div>
    <w:div w:id="309286941">
      <w:bodyDiv w:val="1"/>
      <w:marLeft w:val="0"/>
      <w:marRight w:val="0"/>
      <w:marTop w:val="0"/>
      <w:marBottom w:val="0"/>
      <w:divBdr>
        <w:top w:val="none" w:sz="0" w:space="0" w:color="auto"/>
        <w:left w:val="none" w:sz="0" w:space="0" w:color="auto"/>
        <w:bottom w:val="none" w:sz="0" w:space="0" w:color="auto"/>
        <w:right w:val="none" w:sz="0" w:space="0" w:color="auto"/>
      </w:divBdr>
    </w:div>
    <w:div w:id="309406525">
      <w:bodyDiv w:val="1"/>
      <w:marLeft w:val="0"/>
      <w:marRight w:val="0"/>
      <w:marTop w:val="0"/>
      <w:marBottom w:val="0"/>
      <w:divBdr>
        <w:top w:val="none" w:sz="0" w:space="0" w:color="auto"/>
        <w:left w:val="none" w:sz="0" w:space="0" w:color="auto"/>
        <w:bottom w:val="none" w:sz="0" w:space="0" w:color="auto"/>
        <w:right w:val="none" w:sz="0" w:space="0" w:color="auto"/>
      </w:divBdr>
    </w:div>
    <w:div w:id="311107316">
      <w:bodyDiv w:val="1"/>
      <w:marLeft w:val="0"/>
      <w:marRight w:val="0"/>
      <w:marTop w:val="0"/>
      <w:marBottom w:val="0"/>
      <w:divBdr>
        <w:top w:val="none" w:sz="0" w:space="0" w:color="auto"/>
        <w:left w:val="none" w:sz="0" w:space="0" w:color="auto"/>
        <w:bottom w:val="none" w:sz="0" w:space="0" w:color="auto"/>
        <w:right w:val="none" w:sz="0" w:space="0" w:color="auto"/>
      </w:divBdr>
    </w:div>
    <w:div w:id="316106096">
      <w:bodyDiv w:val="1"/>
      <w:marLeft w:val="0"/>
      <w:marRight w:val="0"/>
      <w:marTop w:val="0"/>
      <w:marBottom w:val="0"/>
      <w:divBdr>
        <w:top w:val="none" w:sz="0" w:space="0" w:color="auto"/>
        <w:left w:val="none" w:sz="0" w:space="0" w:color="auto"/>
        <w:bottom w:val="none" w:sz="0" w:space="0" w:color="auto"/>
        <w:right w:val="none" w:sz="0" w:space="0" w:color="auto"/>
      </w:divBdr>
    </w:div>
    <w:div w:id="324629483">
      <w:bodyDiv w:val="1"/>
      <w:marLeft w:val="0"/>
      <w:marRight w:val="0"/>
      <w:marTop w:val="0"/>
      <w:marBottom w:val="0"/>
      <w:divBdr>
        <w:top w:val="none" w:sz="0" w:space="0" w:color="auto"/>
        <w:left w:val="none" w:sz="0" w:space="0" w:color="auto"/>
        <w:bottom w:val="none" w:sz="0" w:space="0" w:color="auto"/>
        <w:right w:val="none" w:sz="0" w:space="0" w:color="auto"/>
      </w:divBdr>
    </w:div>
    <w:div w:id="325476656">
      <w:bodyDiv w:val="1"/>
      <w:marLeft w:val="0"/>
      <w:marRight w:val="0"/>
      <w:marTop w:val="0"/>
      <w:marBottom w:val="0"/>
      <w:divBdr>
        <w:top w:val="none" w:sz="0" w:space="0" w:color="auto"/>
        <w:left w:val="none" w:sz="0" w:space="0" w:color="auto"/>
        <w:bottom w:val="none" w:sz="0" w:space="0" w:color="auto"/>
        <w:right w:val="none" w:sz="0" w:space="0" w:color="auto"/>
      </w:divBdr>
    </w:div>
    <w:div w:id="326522202">
      <w:bodyDiv w:val="1"/>
      <w:marLeft w:val="0"/>
      <w:marRight w:val="0"/>
      <w:marTop w:val="0"/>
      <w:marBottom w:val="0"/>
      <w:divBdr>
        <w:top w:val="none" w:sz="0" w:space="0" w:color="auto"/>
        <w:left w:val="none" w:sz="0" w:space="0" w:color="auto"/>
        <w:bottom w:val="none" w:sz="0" w:space="0" w:color="auto"/>
        <w:right w:val="none" w:sz="0" w:space="0" w:color="auto"/>
      </w:divBdr>
    </w:div>
    <w:div w:id="327372510">
      <w:bodyDiv w:val="1"/>
      <w:marLeft w:val="0"/>
      <w:marRight w:val="0"/>
      <w:marTop w:val="0"/>
      <w:marBottom w:val="0"/>
      <w:divBdr>
        <w:top w:val="none" w:sz="0" w:space="0" w:color="auto"/>
        <w:left w:val="none" w:sz="0" w:space="0" w:color="auto"/>
        <w:bottom w:val="none" w:sz="0" w:space="0" w:color="auto"/>
        <w:right w:val="none" w:sz="0" w:space="0" w:color="auto"/>
      </w:divBdr>
    </w:div>
    <w:div w:id="327489637">
      <w:bodyDiv w:val="1"/>
      <w:marLeft w:val="0"/>
      <w:marRight w:val="0"/>
      <w:marTop w:val="0"/>
      <w:marBottom w:val="0"/>
      <w:divBdr>
        <w:top w:val="none" w:sz="0" w:space="0" w:color="auto"/>
        <w:left w:val="none" w:sz="0" w:space="0" w:color="auto"/>
        <w:bottom w:val="none" w:sz="0" w:space="0" w:color="auto"/>
        <w:right w:val="none" w:sz="0" w:space="0" w:color="auto"/>
      </w:divBdr>
    </w:div>
    <w:div w:id="327708869">
      <w:bodyDiv w:val="1"/>
      <w:marLeft w:val="0"/>
      <w:marRight w:val="0"/>
      <w:marTop w:val="0"/>
      <w:marBottom w:val="0"/>
      <w:divBdr>
        <w:top w:val="none" w:sz="0" w:space="0" w:color="auto"/>
        <w:left w:val="none" w:sz="0" w:space="0" w:color="auto"/>
        <w:bottom w:val="none" w:sz="0" w:space="0" w:color="auto"/>
        <w:right w:val="none" w:sz="0" w:space="0" w:color="auto"/>
      </w:divBdr>
    </w:div>
    <w:div w:id="328022780">
      <w:bodyDiv w:val="1"/>
      <w:marLeft w:val="0"/>
      <w:marRight w:val="0"/>
      <w:marTop w:val="0"/>
      <w:marBottom w:val="0"/>
      <w:divBdr>
        <w:top w:val="none" w:sz="0" w:space="0" w:color="auto"/>
        <w:left w:val="none" w:sz="0" w:space="0" w:color="auto"/>
        <w:bottom w:val="none" w:sz="0" w:space="0" w:color="auto"/>
        <w:right w:val="none" w:sz="0" w:space="0" w:color="auto"/>
      </w:divBdr>
    </w:div>
    <w:div w:id="332419327">
      <w:bodyDiv w:val="1"/>
      <w:marLeft w:val="0"/>
      <w:marRight w:val="0"/>
      <w:marTop w:val="0"/>
      <w:marBottom w:val="0"/>
      <w:divBdr>
        <w:top w:val="none" w:sz="0" w:space="0" w:color="auto"/>
        <w:left w:val="none" w:sz="0" w:space="0" w:color="auto"/>
        <w:bottom w:val="none" w:sz="0" w:space="0" w:color="auto"/>
        <w:right w:val="none" w:sz="0" w:space="0" w:color="auto"/>
      </w:divBdr>
    </w:div>
    <w:div w:id="333070602">
      <w:bodyDiv w:val="1"/>
      <w:marLeft w:val="0"/>
      <w:marRight w:val="0"/>
      <w:marTop w:val="0"/>
      <w:marBottom w:val="0"/>
      <w:divBdr>
        <w:top w:val="none" w:sz="0" w:space="0" w:color="auto"/>
        <w:left w:val="none" w:sz="0" w:space="0" w:color="auto"/>
        <w:bottom w:val="none" w:sz="0" w:space="0" w:color="auto"/>
        <w:right w:val="none" w:sz="0" w:space="0" w:color="auto"/>
      </w:divBdr>
    </w:div>
    <w:div w:id="333648483">
      <w:bodyDiv w:val="1"/>
      <w:marLeft w:val="0"/>
      <w:marRight w:val="0"/>
      <w:marTop w:val="0"/>
      <w:marBottom w:val="0"/>
      <w:divBdr>
        <w:top w:val="none" w:sz="0" w:space="0" w:color="auto"/>
        <w:left w:val="none" w:sz="0" w:space="0" w:color="auto"/>
        <w:bottom w:val="none" w:sz="0" w:space="0" w:color="auto"/>
        <w:right w:val="none" w:sz="0" w:space="0" w:color="auto"/>
      </w:divBdr>
    </w:div>
    <w:div w:id="338243564">
      <w:bodyDiv w:val="1"/>
      <w:marLeft w:val="0"/>
      <w:marRight w:val="0"/>
      <w:marTop w:val="0"/>
      <w:marBottom w:val="0"/>
      <w:divBdr>
        <w:top w:val="none" w:sz="0" w:space="0" w:color="auto"/>
        <w:left w:val="none" w:sz="0" w:space="0" w:color="auto"/>
        <w:bottom w:val="none" w:sz="0" w:space="0" w:color="auto"/>
        <w:right w:val="none" w:sz="0" w:space="0" w:color="auto"/>
      </w:divBdr>
    </w:div>
    <w:div w:id="339429576">
      <w:bodyDiv w:val="1"/>
      <w:marLeft w:val="0"/>
      <w:marRight w:val="0"/>
      <w:marTop w:val="0"/>
      <w:marBottom w:val="0"/>
      <w:divBdr>
        <w:top w:val="none" w:sz="0" w:space="0" w:color="auto"/>
        <w:left w:val="none" w:sz="0" w:space="0" w:color="auto"/>
        <w:bottom w:val="none" w:sz="0" w:space="0" w:color="auto"/>
        <w:right w:val="none" w:sz="0" w:space="0" w:color="auto"/>
      </w:divBdr>
    </w:div>
    <w:div w:id="340015840">
      <w:bodyDiv w:val="1"/>
      <w:marLeft w:val="0"/>
      <w:marRight w:val="0"/>
      <w:marTop w:val="0"/>
      <w:marBottom w:val="0"/>
      <w:divBdr>
        <w:top w:val="none" w:sz="0" w:space="0" w:color="auto"/>
        <w:left w:val="none" w:sz="0" w:space="0" w:color="auto"/>
        <w:bottom w:val="none" w:sz="0" w:space="0" w:color="auto"/>
        <w:right w:val="none" w:sz="0" w:space="0" w:color="auto"/>
      </w:divBdr>
    </w:div>
    <w:div w:id="344749600">
      <w:bodyDiv w:val="1"/>
      <w:marLeft w:val="0"/>
      <w:marRight w:val="0"/>
      <w:marTop w:val="0"/>
      <w:marBottom w:val="0"/>
      <w:divBdr>
        <w:top w:val="none" w:sz="0" w:space="0" w:color="auto"/>
        <w:left w:val="none" w:sz="0" w:space="0" w:color="auto"/>
        <w:bottom w:val="none" w:sz="0" w:space="0" w:color="auto"/>
        <w:right w:val="none" w:sz="0" w:space="0" w:color="auto"/>
      </w:divBdr>
    </w:div>
    <w:div w:id="347874890">
      <w:bodyDiv w:val="1"/>
      <w:marLeft w:val="0"/>
      <w:marRight w:val="0"/>
      <w:marTop w:val="0"/>
      <w:marBottom w:val="0"/>
      <w:divBdr>
        <w:top w:val="none" w:sz="0" w:space="0" w:color="auto"/>
        <w:left w:val="none" w:sz="0" w:space="0" w:color="auto"/>
        <w:bottom w:val="none" w:sz="0" w:space="0" w:color="auto"/>
        <w:right w:val="none" w:sz="0" w:space="0" w:color="auto"/>
      </w:divBdr>
    </w:div>
    <w:div w:id="348259199">
      <w:bodyDiv w:val="1"/>
      <w:marLeft w:val="0"/>
      <w:marRight w:val="0"/>
      <w:marTop w:val="0"/>
      <w:marBottom w:val="0"/>
      <w:divBdr>
        <w:top w:val="none" w:sz="0" w:space="0" w:color="auto"/>
        <w:left w:val="none" w:sz="0" w:space="0" w:color="auto"/>
        <w:bottom w:val="none" w:sz="0" w:space="0" w:color="auto"/>
        <w:right w:val="none" w:sz="0" w:space="0" w:color="auto"/>
      </w:divBdr>
    </w:div>
    <w:div w:id="348800638">
      <w:bodyDiv w:val="1"/>
      <w:marLeft w:val="0"/>
      <w:marRight w:val="0"/>
      <w:marTop w:val="0"/>
      <w:marBottom w:val="0"/>
      <w:divBdr>
        <w:top w:val="none" w:sz="0" w:space="0" w:color="auto"/>
        <w:left w:val="none" w:sz="0" w:space="0" w:color="auto"/>
        <w:bottom w:val="none" w:sz="0" w:space="0" w:color="auto"/>
        <w:right w:val="none" w:sz="0" w:space="0" w:color="auto"/>
      </w:divBdr>
    </w:div>
    <w:div w:id="349722514">
      <w:bodyDiv w:val="1"/>
      <w:marLeft w:val="0"/>
      <w:marRight w:val="0"/>
      <w:marTop w:val="0"/>
      <w:marBottom w:val="0"/>
      <w:divBdr>
        <w:top w:val="none" w:sz="0" w:space="0" w:color="auto"/>
        <w:left w:val="none" w:sz="0" w:space="0" w:color="auto"/>
        <w:bottom w:val="none" w:sz="0" w:space="0" w:color="auto"/>
        <w:right w:val="none" w:sz="0" w:space="0" w:color="auto"/>
      </w:divBdr>
    </w:div>
    <w:div w:id="349910891">
      <w:bodyDiv w:val="1"/>
      <w:marLeft w:val="0"/>
      <w:marRight w:val="0"/>
      <w:marTop w:val="0"/>
      <w:marBottom w:val="0"/>
      <w:divBdr>
        <w:top w:val="none" w:sz="0" w:space="0" w:color="auto"/>
        <w:left w:val="none" w:sz="0" w:space="0" w:color="auto"/>
        <w:bottom w:val="none" w:sz="0" w:space="0" w:color="auto"/>
        <w:right w:val="none" w:sz="0" w:space="0" w:color="auto"/>
      </w:divBdr>
    </w:div>
    <w:div w:id="350953242">
      <w:bodyDiv w:val="1"/>
      <w:marLeft w:val="0"/>
      <w:marRight w:val="0"/>
      <w:marTop w:val="0"/>
      <w:marBottom w:val="0"/>
      <w:divBdr>
        <w:top w:val="none" w:sz="0" w:space="0" w:color="auto"/>
        <w:left w:val="none" w:sz="0" w:space="0" w:color="auto"/>
        <w:bottom w:val="none" w:sz="0" w:space="0" w:color="auto"/>
        <w:right w:val="none" w:sz="0" w:space="0" w:color="auto"/>
      </w:divBdr>
    </w:div>
    <w:div w:id="353188079">
      <w:bodyDiv w:val="1"/>
      <w:marLeft w:val="0"/>
      <w:marRight w:val="0"/>
      <w:marTop w:val="0"/>
      <w:marBottom w:val="0"/>
      <w:divBdr>
        <w:top w:val="none" w:sz="0" w:space="0" w:color="auto"/>
        <w:left w:val="none" w:sz="0" w:space="0" w:color="auto"/>
        <w:bottom w:val="none" w:sz="0" w:space="0" w:color="auto"/>
        <w:right w:val="none" w:sz="0" w:space="0" w:color="auto"/>
      </w:divBdr>
    </w:div>
    <w:div w:id="354113654">
      <w:bodyDiv w:val="1"/>
      <w:marLeft w:val="0"/>
      <w:marRight w:val="0"/>
      <w:marTop w:val="0"/>
      <w:marBottom w:val="0"/>
      <w:divBdr>
        <w:top w:val="none" w:sz="0" w:space="0" w:color="auto"/>
        <w:left w:val="none" w:sz="0" w:space="0" w:color="auto"/>
        <w:bottom w:val="none" w:sz="0" w:space="0" w:color="auto"/>
        <w:right w:val="none" w:sz="0" w:space="0" w:color="auto"/>
      </w:divBdr>
    </w:div>
    <w:div w:id="359284301">
      <w:bodyDiv w:val="1"/>
      <w:marLeft w:val="0"/>
      <w:marRight w:val="0"/>
      <w:marTop w:val="0"/>
      <w:marBottom w:val="0"/>
      <w:divBdr>
        <w:top w:val="none" w:sz="0" w:space="0" w:color="auto"/>
        <w:left w:val="none" w:sz="0" w:space="0" w:color="auto"/>
        <w:bottom w:val="none" w:sz="0" w:space="0" w:color="auto"/>
        <w:right w:val="none" w:sz="0" w:space="0" w:color="auto"/>
      </w:divBdr>
    </w:div>
    <w:div w:id="359401990">
      <w:bodyDiv w:val="1"/>
      <w:marLeft w:val="0"/>
      <w:marRight w:val="0"/>
      <w:marTop w:val="0"/>
      <w:marBottom w:val="0"/>
      <w:divBdr>
        <w:top w:val="none" w:sz="0" w:space="0" w:color="auto"/>
        <w:left w:val="none" w:sz="0" w:space="0" w:color="auto"/>
        <w:bottom w:val="none" w:sz="0" w:space="0" w:color="auto"/>
        <w:right w:val="none" w:sz="0" w:space="0" w:color="auto"/>
      </w:divBdr>
    </w:div>
    <w:div w:id="362559231">
      <w:bodyDiv w:val="1"/>
      <w:marLeft w:val="0"/>
      <w:marRight w:val="0"/>
      <w:marTop w:val="0"/>
      <w:marBottom w:val="0"/>
      <w:divBdr>
        <w:top w:val="none" w:sz="0" w:space="0" w:color="auto"/>
        <w:left w:val="none" w:sz="0" w:space="0" w:color="auto"/>
        <w:bottom w:val="none" w:sz="0" w:space="0" w:color="auto"/>
        <w:right w:val="none" w:sz="0" w:space="0" w:color="auto"/>
      </w:divBdr>
    </w:div>
    <w:div w:id="363947346">
      <w:bodyDiv w:val="1"/>
      <w:marLeft w:val="0"/>
      <w:marRight w:val="0"/>
      <w:marTop w:val="0"/>
      <w:marBottom w:val="0"/>
      <w:divBdr>
        <w:top w:val="none" w:sz="0" w:space="0" w:color="auto"/>
        <w:left w:val="none" w:sz="0" w:space="0" w:color="auto"/>
        <w:bottom w:val="none" w:sz="0" w:space="0" w:color="auto"/>
        <w:right w:val="none" w:sz="0" w:space="0" w:color="auto"/>
      </w:divBdr>
    </w:div>
    <w:div w:id="365104283">
      <w:bodyDiv w:val="1"/>
      <w:marLeft w:val="0"/>
      <w:marRight w:val="0"/>
      <w:marTop w:val="0"/>
      <w:marBottom w:val="0"/>
      <w:divBdr>
        <w:top w:val="none" w:sz="0" w:space="0" w:color="auto"/>
        <w:left w:val="none" w:sz="0" w:space="0" w:color="auto"/>
        <w:bottom w:val="none" w:sz="0" w:space="0" w:color="auto"/>
        <w:right w:val="none" w:sz="0" w:space="0" w:color="auto"/>
      </w:divBdr>
    </w:div>
    <w:div w:id="367147037">
      <w:bodyDiv w:val="1"/>
      <w:marLeft w:val="0"/>
      <w:marRight w:val="0"/>
      <w:marTop w:val="0"/>
      <w:marBottom w:val="0"/>
      <w:divBdr>
        <w:top w:val="none" w:sz="0" w:space="0" w:color="auto"/>
        <w:left w:val="none" w:sz="0" w:space="0" w:color="auto"/>
        <w:bottom w:val="none" w:sz="0" w:space="0" w:color="auto"/>
        <w:right w:val="none" w:sz="0" w:space="0" w:color="auto"/>
      </w:divBdr>
    </w:div>
    <w:div w:id="369644223">
      <w:bodyDiv w:val="1"/>
      <w:marLeft w:val="0"/>
      <w:marRight w:val="0"/>
      <w:marTop w:val="0"/>
      <w:marBottom w:val="0"/>
      <w:divBdr>
        <w:top w:val="none" w:sz="0" w:space="0" w:color="auto"/>
        <w:left w:val="none" w:sz="0" w:space="0" w:color="auto"/>
        <w:bottom w:val="none" w:sz="0" w:space="0" w:color="auto"/>
        <w:right w:val="none" w:sz="0" w:space="0" w:color="auto"/>
      </w:divBdr>
    </w:div>
    <w:div w:id="371156967">
      <w:bodyDiv w:val="1"/>
      <w:marLeft w:val="0"/>
      <w:marRight w:val="0"/>
      <w:marTop w:val="0"/>
      <w:marBottom w:val="0"/>
      <w:divBdr>
        <w:top w:val="none" w:sz="0" w:space="0" w:color="auto"/>
        <w:left w:val="none" w:sz="0" w:space="0" w:color="auto"/>
        <w:bottom w:val="none" w:sz="0" w:space="0" w:color="auto"/>
        <w:right w:val="none" w:sz="0" w:space="0" w:color="auto"/>
      </w:divBdr>
    </w:div>
    <w:div w:id="372316893">
      <w:bodyDiv w:val="1"/>
      <w:marLeft w:val="0"/>
      <w:marRight w:val="0"/>
      <w:marTop w:val="0"/>
      <w:marBottom w:val="0"/>
      <w:divBdr>
        <w:top w:val="none" w:sz="0" w:space="0" w:color="auto"/>
        <w:left w:val="none" w:sz="0" w:space="0" w:color="auto"/>
        <w:bottom w:val="none" w:sz="0" w:space="0" w:color="auto"/>
        <w:right w:val="none" w:sz="0" w:space="0" w:color="auto"/>
      </w:divBdr>
    </w:div>
    <w:div w:id="373234355">
      <w:bodyDiv w:val="1"/>
      <w:marLeft w:val="0"/>
      <w:marRight w:val="0"/>
      <w:marTop w:val="0"/>
      <w:marBottom w:val="0"/>
      <w:divBdr>
        <w:top w:val="none" w:sz="0" w:space="0" w:color="auto"/>
        <w:left w:val="none" w:sz="0" w:space="0" w:color="auto"/>
        <w:bottom w:val="none" w:sz="0" w:space="0" w:color="auto"/>
        <w:right w:val="none" w:sz="0" w:space="0" w:color="auto"/>
      </w:divBdr>
    </w:div>
    <w:div w:id="373696016">
      <w:bodyDiv w:val="1"/>
      <w:marLeft w:val="0"/>
      <w:marRight w:val="0"/>
      <w:marTop w:val="0"/>
      <w:marBottom w:val="0"/>
      <w:divBdr>
        <w:top w:val="none" w:sz="0" w:space="0" w:color="auto"/>
        <w:left w:val="none" w:sz="0" w:space="0" w:color="auto"/>
        <w:bottom w:val="none" w:sz="0" w:space="0" w:color="auto"/>
        <w:right w:val="none" w:sz="0" w:space="0" w:color="auto"/>
      </w:divBdr>
    </w:div>
    <w:div w:id="374819458">
      <w:bodyDiv w:val="1"/>
      <w:marLeft w:val="0"/>
      <w:marRight w:val="0"/>
      <w:marTop w:val="0"/>
      <w:marBottom w:val="0"/>
      <w:divBdr>
        <w:top w:val="none" w:sz="0" w:space="0" w:color="auto"/>
        <w:left w:val="none" w:sz="0" w:space="0" w:color="auto"/>
        <w:bottom w:val="none" w:sz="0" w:space="0" w:color="auto"/>
        <w:right w:val="none" w:sz="0" w:space="0" w:color="auto"/>
      </w:divBdr>
    </w:div>
    <w:div w:id="381292900">
      <w:bodyDiv w:val="1"/>
      <w:marLeft w:val="0"/>
      <w:marRight w:val="0"/>
      <w:marTop w:val="0"/>
      <w:marBottom w:val="0"/>
      <w:divBdr>
        <w:top w:val="none" w:sz="0" w:space="0" w:color="auto"/>
        <w:left w:val="none" w:sz="0" w:space="0" w:color="auto"/>
        <w:bottom w:val="none" w:sz="0" w:space="0" w:color="auto"/>
        <w:right w:val="none" w:sz="0" w:space="0" w:color="auto"/>
      </w:divBdr>
    </w:div>
    <w:div w:id="382217593">
      <w:bodyDiv w:val="1"/>
      <w:marLeft w:val="0"/>
      <w:marRight w:val="0"/>
      <w:marTop w:val="0"/>
      <w:marBottom w:val="0"/>
      <w:divBdr>
        <w:top w:val="none" w:sz="0" w:space="0" w:color="auto"/>
        <w:left w:val="none" w:sz="0" w:space="0" w:color="auto"/>
        <w:bottom w:val="none" w:sz="0" w:space="0" w:color="auto"/>
        <w:right w:val="none" w:sz="0" w:space="0" w:color="auto"/>
      </w:divBdr>
    </w:div>
    <w:div w:id="385643133">
      <w:bodyDiv w:val="1"/>
      <w:marLeft w:val="0"/>
      <w:marRight w:val="0"/>
      <w:marTop w:val="0"/>
      <w:marBottom w:val="0"/>
      <w:divBdr>
        <w:top w:val="none" w:sz="0" w:space="0" w:color="auto"/>
        <w:left w:val="none" w:sz="0" w:space="0" w:color="auto"/>
        <w:bottom w:val="none" w:sz="0" w:space="0" w:color="auto"/>
        <w:right w:val="none" w:sz="0" w:space="0" w:color="auto"/>
      </w:divBdr>
    </w:div>
    <w:div w:id="385644232">
      <w:bodyDiv w:val="1"/>
      <w:marLeft w:val="0"/>
      <w:marRight w:val="0"/>
      <w:marTop w:val="0"/>
      <w:marBottom w:val="0"/>
      <w:divBdr>
        <w:top w:val="none" w:sz="0" w:space="0" w:color="auto"/>
        <w:left w:val="none" w:sz="0" w:space="0" w:color="auto"/>
        <w:bottom w:val="none" w:sz="0" w:space="0" w:color="auto"/>
        <w:right w:val="none" w:sz="0" w:space="0" w:color="auto"/>
      </w:divBdr>
    </w:div>
    <w:div w:id="386412838">
      <w:bodyDiv w:val="1"/>
      <w:marLeft w:val="0"/>
      <w:marRight w:val="0"/>
      <w:marTop w:val="0"/>
      <w:marBottom w:val="0"/>
      <w:divBdr>
        <w:top w:val="none" w:sz="0" w:space="0" w:color="auto"/>
        <w:left w:val="none" w:sz="0" w:space="0" w:color="auto"/>
        <w:bottom w:val="none" w:sz="0" w:space="0" w:color="auto"/>
        <w:right w:val="none" w:sz="0" w:space="0" w:color="auto"/>
      </w:divBdr>
    </w:div>
    <w:div w:id="387149394">
      <w:bodyDiv w:val="1"/>
      <w:marLeft w:val="0"/>
      <w:marRight w:val="0"/>
      <w:marTop w:val="0"/>
      <w:marBottom w:val="0"/>
      <w:divBdr>
        <w:top w:val="none" w:sz="0" w:space="0" w:color="auto"/>
        <w:left w:val="none" w:sz="0" w:space="0" w:color="auto"/>
        <w:bottom w:val="none" w:sz="0" w:space="0" w:color="auto"/>
        <w:right w:val="none" w:sz="0" w:space="0" w:color="auto"/>
      </w:divBdr>
    </w:div>
    <w:div w:id="388694360">
      <w:bodyDiv w:val="1"/>
      <w:marLeft w:val="0"/>
      <w:marRight w:val="0"/>
      <w:marTop w:val="0"/>
      <w:marBottom w:val="0"/>
      <w:divBdr>
        <w:top w:val="none" w:sz="0" w:space="0" w:color="auto"/>
        <w:left w:val="none" w:sz="0" w:space="0" w:color="auto"/>
        <w:bottom w:val="none" w:sz="0" w:space="0" w:color="auto"/>
        <w:right w:val="none" w:sz="0" w:space="0" w:color="auto"/>
      </w:divBdr>
    </w:div>
    <w:div w:id="390537760">
      <w:bodyDiv w:val="1"/>
      <w:marLeft w:val="0"/>
      <w:marRight w:val="0"/>
      <w:marTop w:val="0"/>
      <w:marBottom w:val="0"/>
      <w:divBdr>
        <w:top w:val="none" w:sz="0" w:space="0" w:color="auto"/>
        <w:left w:val="none" w:sz="0" w:space="0" w:color="auto"/>
        <w:bottom w:val="none" w:sz="0" w:space="0" w:color="auto"/>
        <w:right w:val="none" w:sz="0" w:space="0" w:color="auto"/>
      </w:divBdr>
    </w:div>
    <w:div w:id="391581475">
      <w:bodyDiv w:val="1"/>
      <w:marLeft w:val="0"/>
      <w:marRight w:val="0"/>
      <w:marTop w:val="0"/>
      <w:marBottom w:val="0"/>
      <w:divBdr>
        <w:top w:val="none" w:sz="0" w:space="0" w:color="auto"/>
        <w:left w:val="none" w:sz="0" w:space="0" w:color="auto"/>
        <w:bottom w:val="none" w:sz="0" w:space="0" w:color="auto"/>
        <w:right w:val="none" w:sz="0" w:space="0" w:color="auto"/>
      </w:divBdr>
    </w:div>
    <w:div w:id="394356896">
      <w:bodyDiv w:val="1"/>
      <w:marLeft w:val="0"/>
      <w:marRight w:val="0"/>
      <w:marTop w:val="0"/>
      <w:marBottom w:val="0"/>
      <w:divBdr>
        <w:top w:val="none" w:sz="0" w:space="0" w:color="auto"/>
        <w:left w:val="none" w:sz="0" w:space="0" w:color="auto"/>
        <w:bottom w:val="none" w:sz="0" w:space="0" w:color="auto"/>
        <w:right w:val="none" w:sz="0" w:space="0" w:color="auto"/>
      </w:divBdr>
    </w:div>
    <w:div w:id="395009019">
      <w:bodyDiv w:val="1"/>
      <w:marLeft w:val="0"/>
      <w:marRight w:val="0"/>
      <w:marTop w:val="0"/>
      <w:marBottom w:val="0"/>
      <w:divBdr>
        <w:top w:val="none" w:sz="0" w:space="0" w:color="auto"/>
        <w:left w:val="none" w:sz="0" w:space="0" w:color="auto"/>
        <w:bottom w:val="none" w:sz="0" w:space="0" w:color="auto"/>
        <w:right w:val="none" w:sz="0" w:space="0" w:color="auto"/>
      </w:divBdr>
    </w:div>
    <w:div w:id="396363657">
      <w:bodyDiv w:val="1"/>
      <w:marLeft w:val="0"/>
      <w:marRight w:val="0"/>
      <w:marTop w:val="0"/>
      <w:marBottom w:val="0"/>
      <w:divBdr>
        <w:top w:val="none" w:sz="0" w:space="0" w:color="auto"/>
        <w:left w:val="none" w:sz="0" w:space="0" w:color="auto"/>
        <w:bottom w:val="none" w:sz="0" w:space="0" w:color="auto"/>
        <w:right w:val="none" w:sz="0" w:space="0" w:color="auto"/>
      </w:divBdr>
    </w:div>
    <w:div w:id="396786642">
      <w:bodyDiv w:val="1"/>
      <w:marLeft w:val="0"/>
      <w:marRight w:val="0"/>
      <w:marTop w:val="0"/>
      <w:marBottom w:val="0"/>
      <w:divBdr>
        <w:top w:val="none" w:sz="0" w:space="0" w:color="auto"/>
        <w:left w:val="none" w:sz="0" w:space="0" w:color="auto"/>
        <w:bottom w:val="none" w:sz="0" w:space="0" w:color="auto"/>
        <w:right w:val="none" w:sz="0" w:space="0" w:color="auto"/>
      </w:divBdr>
    </w:div>
    <w:div w:id="397826136">
      <w:bodyDiv w:val="1"/>
      <w:marLeft w:val="0"/>
      <w:marRight w:val="0"/>
      <w:marTop w:val="0"/>
      <w:marBottom w:val="0"/>
      <w:divBdr>
        <w:top w:val="none" w:sz="0" w:space="0" w:color="auto"/>
        <w:left w:val="none" w:sz="0" w:space="0" w:color="auto"/>
        <w:bottom w:val="none" w:sz="0" w:space="0" w:color="auto"/>
        <w:right w:val="none" w:sz="0" w:space="0" w:color="auto"/>
      </w:divBdr>
    </w:div>
    <w:div w:id="399014384">
      <w:bodyDiv w:val="1"/>
      <w:marLeft w:val="0"/>
      <w:marRight w:val="0"/>
      <w:marTop w:val="0"/>
      <w:marBottom w:val="0"/>
      <w:divBdr>
        <w:top w:val="none" w:sz="0" w:space="0" w:color="auto"/>
        <w:left w:val="none" w:sz="0" w:space="0" w:color="auto"/>
        <w:bottom w:val="none" w:sz="0" w:space="0" w:color="auto"/>
        <w:right w:val="none" w:sz="0" w:space="0" w:color="auto"/>
      </w:divBdr>
    </w:div>
    <w:div w:id="399526608">
      <w:bodyDiv w:val="1"/>
      <w:marLeft w:val="0"/>
      <w:marRight w:val="0"/>
      <w:marTop w:val="0"/>
      <w:marBottom w:val="0"/>
      <w:divBdr>
        <w:top w:val="none" w:sz="0" w:space="0" w:color="auto"/>
        <w:left w:val="none" w:sz="0" w:space="0" w:color="auto"/>
        <w:bottom w:val="none" w:sz="0" w:space="0" w:color="auto"/>
        <w:right w:val="none" w:sz="0" w:space="0" w:color="auto"/>
      </w:divBdr>
    </w:div>
    <w:div w:id="401678719">
      <w:bodyDiv w:val="1"/>
      <w:marLeft w:val="0"/>
      <w:marRight w:val="0"/>
      <w:marTop w:val="0"/>
      <w:marBottom w:val="0"/>
      <w:divBdr>
        <w:top w:val="none" w:sz="0" w:space="0" w:color="auto"/>
        <w:left w:val="none" w:sz="0" w:space="0" w:color="auto"/>
        <w:bottom w:val="none" w:sz="0" w:space="0" w:color="auto"/>
        <w:right w:val="none" w:sz="0" w:space="0" w:color="auto"/>
      </w:divBdr>
    </w:div>
    <w:div w:id="405539896">
      <w:bodyDiv w:val="1"/>
      <w:marLeft w:val="0"/>
      <w:marRight w:val="0"/>
      <w:marTop w:val="0"/>
      <w:marBottom w:val="0"/>
      <w:divBdr>
        <w:top w:val="none" w:sz="0" w:space="0" w:color="auto"/>
        <w:left w:val="none" w:sz="0" w:space="0" w:color="auto"/>
        <w:bottom w:val="none" w:sz="0" w:space="0" w:color="auto"/>
        <w:right w:val="none" w:sz="0" w:space="0" w:color="auto"/>
      </w:divBdr>
    </w:div>
    <w:div w:id="405759328">
      <w:bodyDiv w:val="1"/>
      <w:marLeft w:val="0"/>
      <w:marRight w:val="0"/>
      <w:marTop w:val="0"/>
      <w:marBottom w:val="0"/>
      <w:divBdr>
        <w:top w:val="none" w:sz="0" w:space="0" w:color="auto"/>
        <w:left w:val="none" w:sz="0" w:space="0" w:color="auto"/>
        <w:bottom w:val="none" w:sz="0" w:space="0" w:color="auto"/>
        <w:right w:val="none" w:sz="0" w:space="0" w:color="auto"/>
      </w:divBdr>
    </w:div>
    <w:div w:id="407772213">
      <w:bodyDiv w:val="1"/>
      <w:marLeft w:val="0"/>
      <w:marRight w:val="0"/>
      <w:marTop w:val="0"/>
      <w:marBottom w:val="0"/>
      <w:divBdr>
        <w:top w:val="none" w:sz="0" w:space="0" w:color="auto"/>
        <w:left w:val="none" w:sz="0" w:space="0" w:color="auto"/>
        <w:bottom w:val="none" w:sz="0" w:space="0" w:color="auto"/>
        <w:right w:val="none" w:sz="0" w:space="0" w:color="auto"/>
      </w:divBdr>
    </w:div>
    <w:div w:id="407963080">
      <w:bodyDiv w:val="1"/>
      <w:marLeft w:val="0"/>
      <w:marRight w:val="0"/>
      <w:marTop w:val="0"/>
      <w:marBottom w:val="0"/>
      <w:divBdr>
        <w:top w:val="none" w:sz="0" w:space="0" w:color="auto"/>
        <w:left w:val="none" w:sz="0" w:space="0" w:color="auto"/>
        <w:bottom w:val="none" w:sz="0" w:space="0" w:color="auto"/>
        <w:right w:val="none" w:sz="0" w:space="0" w:color="auto"/>
      </w:divBdr>
    </w:div>
    <w:div w:id="408580143">
      <w:bodyDiv w:val="1"/>
      <w:marLeft w:val="0"/>
      <w:marRight w:val="0"/>
      <w:marTop w:val="0"/>
      <w:marBottom w:val="0"/>
      <w:divBdr>
        <w:top w:val="none" w:sz="0" w:space="0" w:color="auto"/>
        <w:left w:val="none" w:sz="0" w:space="0" w:color="auto"/>
        <w:bottom w:val="none" w:sz="0" w:space="0" w:color="auto"/>
        <w:right w:val="none" w:sz="0" w:space="0" w:color="auto"/>
      </w:divBdr>
    </w:div>
    <w:div w:id="409500765">
      <w:bodyDiv w:val="1"/>
      <w:marLeft w:val="0"/>
      <w:marRight w:val="0"/>
      <w:marTop w:val="0"/>
      <w:marBottom w:val="0"/>
      <w:divBdr>
        <w:top w:val="none" w:sz="0" w:space="0" w:color="auto"/>
        <w:left w:val="none" w:sz="0" w:space="0" w:color="auto"/>
        <w:bottom w:val="none" w:sz="0" w:space="0" w:color="auto"/>
        <w:right w:val="none" w:sz="0" w:space="0" w:color="auto"/>
      </w:divBdr>
    </w:div>
    <w:div w:id="409695825">
      <w:bodyDiv w:val="1"/>
      <w:marLeft w:val="0"/>
      <w:marRight w:val="0"/>
      <w:marTop w:val="0"/>
      <w:marBottom w:val="0"/>
      <w:divBdr>
        <w:top w:val="none" w:sz="0" w:space="0" w:color="auto"/>
        <w:left w:val="none" w:sz="0" w:space="0" w:color="auto"/>
        <w:bottom w:val="none" w:sz="0" w:space="0" w:color="auto"/>
        <w:right w:val="none" w:sz="0" w:space="0" w:color="auto"/>
      </w:divBdr>
    </w:div>
    <w:div w:id="411778738">
      <w:bodyDiv w:val="1"/>
      <w:marLeft w:val="0"/>
      <w:marRight w:val="0"/>
      <w:marTop w:val="0"/>
      <w:marBottom w:val="0"/>
      <w:divBdr>
        <w:top w:val="none" w:sz="0" w:space="0" w:color="auto"/>
        <w:left w:val="none" w:sz="0" w:space="0" w:color="auto"/>
        <w:bottom w:val="none" w:sz="0" w:space="0" w:color="auto"/>
        <w:right w:val="none" w:sz="0" w:space="0" w:color="auto"/>
      </w:divBdr>
    </w:div>
    <w:div w:id="416289444">
      <w:bodyDiv w:val="1"/>
      <w:marLeft w:val="0"/>
      <w:marRight w:val="0"/>
      <w:marTop w:val="0"/>
      <w:marBottom w:val="0"/>
      <w:divBdr>
        <w:top w:val="none" w:sz="0" w:space="0" w:color="auto"/>
        <w:left w:val="none" w:sz="0" w:space="0" w:color="auto"/>
        <w:bottom w:val="none" w:sz="0" w:space="0" w:color="auto"/>
        <w:right w:val="none" w:sz="0" w:space="0" w:color="auto"/>
      </w:divBdr>
    </w:div>
    <w:div w:id="416678742">
      <w:bodyDiv w:val="1"/>
      <w:marLeft w:val="0"/>
      <w:marRight w:val="0"/>
      <w:marTop w:val="0"/>
      <w:marBottom w:val="0"/>
      <w:divBdr>
        <w:top w:val="none" w:sz="0" w:space="0" w:color="auto"/>
        <w:left w:val="none" w:sz="0" w:space="0" w:color="auto"/>
        <w:bottom w:val="none" w:sz="0" w:space="0" w:color="auto"/>
        <w:right w:val="none" w:sz="0" w:space="0" w:color="auto"/>
      </w:divBdr>
    </w:div>
    <w:div w:id="422798201">
      <w:bodyDiv w:val="1"/>
      <w:marLeft w:val="0"/>
      <w:marRight w:val="0"/>
      <w:marTop w:val="0"/>
      <w:marBottom w:val="0"/>
      <w:divBdr>
        <w:top w:val="none" w:sz="0" w:space="0" w:color="auto"/>
        <w:left w:val="none" w:sz="0" w:space="0" w:color="auto"/>
        <w:bottom w:val="none" w:sz="0" w:space="0" w:color="auto"/>
        <w:right w:val="none" w:sz="0" w:space="0" w:color="auto"/>
      </w:divBdr>
    </w:div>
    <w:div w:id="425662532">
      <w:bodyDiv w:val="1"/>
      <w:marLeft w:val="0"/>
      <w:marRight w:val="0"/>
      <w:marTop w:val="0"/>
      <w:marBottom w:val="0"/>
      <w:divBdr>
        <w:top w:val="none" w:sz="0" w:space="0" w:color="auto"/>
        <w:left w:val="none" w:sz="0" w:space="0" w:color="auto"/>
        <w:bottom w:val="none" w:sz="0" w:space="0" w:color="auto"/>
        <w:right w:val="none" w:sz="0" w:space="0" w:color="auto"/>
      </w:divBdr>
    </w:div>
    <w:div w:id="426312484">
      <w:bodyDiv w:val="1"/>
      <w:marLeft w:val="0"/>
      <w:marRight w:val="0"/>
      <w:marTop w:val="0"/>
      <w:marBottom w:val="0"/>
      <w:divBdr>
        <w:top w:val="none" w:sz="0" w:space="0" w:color="auto"/>
        <w:left w:val="none" w:sz="0" w:space="0" w:color="auto"/>
        <w:bottom w:val="none" w:sz="0" w:space="0" w:color="auto"/>
        <w:right w:val="none" w:sz="0" w:space="0" w:color="auto"/>
      </w:divBdr>
    </w:div>
    <w:div w:id="426657188">
      <w:bodyDiv w:val="1"/>
      <w:marLeft w:val="0"/>
      <w:marRight w:val="0"/>
      <w:marTop w:val="0"/>
      <w:marBottom w:val="0"/>
      <w:divBdr>
        <w:top w:val="none" w:sz="0" w:space="0" w:color="auto"/>
        <w:left w:val="none" w:sz="0" w:space="0" w:color="auto"/>
        <w:bottom w:val="none" w:sz="0" w:space="0" w:color="auto"/>
        <w:right w:val="none" w:sz="0" w:space="0" w:color="auto"/>
      </w:divBdr>
    </w:div>
    <w:div w:id="427771897">
      <w:bodyDiv w:val="1"/>
      <w:marLeft w:val="0"/>
      <w:marRight w:val="0"/>
      <w:marTop w:val="0"/>
      <w:marBottom w:val="0"/>
      <w:divBdr>
        <w:top w:val="none" w:sz="0" w:space="0" w:color="auto"/>
        <w:left w:val="none" w:sz="0" w:space="0" w:color="auto"/>
        <w:bottom w:val="none" w:sz="0" w:space="0" w:color="auto"/>
        <w:right w:val="none" w:sz="0" w:space="0" w:color="auto"/>
      </w:divBdr>
    </w:div>
    <w:div w:id="428083059">
      <w:bodyDiv w:val="1"/>
      <w:marLeft w:val="0"/>
      <w:marRight w:val="0"/>
      <w:marTop w:val="0"/>
      <w:marBottom w:val="0"/>
      <w:divBdr>
        <w:top w:val="none" w:sz="0" w:space="0" w:color="auto"/>
        <w:left w:val="none" w:sz="0" w:space="0" w:color="auto"/>
        <w:bottom w:val="none" w:sz="0" w:space="0" w:color="auto"/>
        <w:right w:val="none" w:sz="0" w:space="0" w:color="auto"/>
      </w:divBdr>
    </w:div>
    <w:div w:id="430668299">
      <w:bodyDiv w:val="1"/>
      <w:marLeft w:val="0"/>
      <w:marRight w:val="0"/>
      <w:marTop w:val="0"/>
      <w:marBottom w:val="0"/>
      <w:divBdr>
        <w:top w:val="none" w:sz="0" w:space="0" w:color="auto"/>
        <w:left w:val="none" w:sz="0" w:space="0" w:color="auto"/>
        <w:bottom w:val="none" w:sz="0" w:space="0" w:color="auto"/>
        <w:right w:val="none" w:sz="0" w:space="0" w:color="auto"/>
      </w:divBdr>
    </w:div>
    <w:div w:id="431975847">
      <w:bodyDiv w:val="1"/>
      <w:marLeft w:val="0"/>
      <w:marRight w:val="0"/>
      <w:marTop w:val="0"/>
      <w:marBottom w:val="0"/>
      <w:divBdr>
        <w:top w:val="none" w:sz="0" w:space="0" w:color="auto"/>
        <w:left w:val="none" w:sz="0" w:space="0" w:color="auto"/>
        <w:bottom w:val="none" w:sz="0" w:space="0" w:color="auto"/>
        <w:right w:val="none" w:sz="0" w:space="0" w:color="auto"/>
      </w:divBdr>
    </w:div>
    <w:div w:id="436102298">
      <w:bodyDiv w:val="1"/>
      <w:marLeft w:val="0"/>
      <w:marRight w:val="0"/>
      <w:marTop w:val="0"/>
      <w:marBottom w:val="0"/>
      <w:divBdr>
        <w:top w:val="none" w:sz="0" w:space="0" w:color="auto"/>
        <w:left w:val="none" w:sz="0" w:space="0" w:color="auto"/>
        <w:bottom w:val="none" w:sz="0" w:space="0" w:color="auto"/>
        <w:right w:val="none" w:sz="0" w:space="0" w:color="auto"/>
      </w:divBdr>
    </w:div>
    <w:div w:id="436947512">
      <w:bodyDiv w:val="1"/>
      <w:marLeft w:val="0"/>
      <w:marRight w:val="0"/>
      <w:marTop w:val="0"/>
      <w:marBottom w:val="0"/>
      <w:divBdr>
        <w:top w:val="none" w:sz="0" w:space="0" w:color="auto"/>
        <w:left w:val="none" w:sz="0" w:space="0" w:color="auto"/>
        <w:bottom w:val="none" w:sz="0" w:space="0" w:color="auto"/>
        <w:right w:val="none" w:sz="0" w:space="0" w:color="auto"/>
      </w:divBdr>
    </w:div>
    <w:div w:id="438185067">
      <w:bodyDiv w:val="1"/>
      <w:marLeft w:val="0"/>
      <w:marRight w:val="0"/>
      <w:marTop w:val="0"/>
      <w:marBottom w:val="0"/>
      <w:divBdr>
        <w:top w:val="none" w:sz="0" w:space="0" w:color="auto"/>
        <w:left w:val="none" w:sz="0" w:space="0" w:color="auto"/>
        <w:bottom w:val="none" w:sz="0" w:space="0" w:color="auto"/>
        <w:right w:val="none" w:sz="0" w:space="0" w:color="auto"/>
      </w:divBdr>
    </w:div>
    <w:div w:id="441340089">
      <w:bodyDiv w:val="1"/>
      <w:marLeft w:val="0"/>
      <w:marRight w:val="0"/>
      <w:marTop w:val="0"/>
      <w:marBottom w:val="0"/>
      <w:divBdr>
        <w:top w:val="none" w:sz="0" w:space="0" w:color="auto"/>
        <w:left w:val="none" w:sz="0" w:space="0" w:color="auto"/>
        <w:bottom w:val="none" w:sz="0" w:space="0" w:color="auto"/>
        <w:right w:val="none" w:sz="0" w:space="0" w:color="auto"/>
      </w:divBdr>
    </w:div>
    <w:div w:id="441925561">
      <w:bodyDiv w:val="1"/>
      <w:marLeft w:val="0"/>
      <w:marRight w:val="0"/>
      <w:marTop w:val="0"/>
      <w:marBottom w:val="0"/>
      <w:divBdr>
        <w:top w:val="none" w:sz="0" w:space="0" w:color="auto"/>
        <w:left w:val="none" w:sz="0" w:space="0" w:color="auto"/>
        <w:bottom w:val="none" w:sz="0" w:space="0" w:color="auto"/>
        <w:right w:val="none" w:sz="0" w:space="0" w:color="auto"/>
      </w:divBdr>
    </w:div>
    <w:div w:id="446512408">
      <w:bodyDiv w:val="1"/>
      <w:marLeft w:val="0"/>
      <w:marRight w:val="0"/>
      <w:marTop w:val="0"/>
      <w:marBottom w:val="0"/>
      <w:divBdr>
        <w:top w:val="none" w:sz="0" w:space="0" w:color="auto"/>
        <w:left w:val="none" w:sz="0" w:space="0" w:color="auto"/>
        <w:bottom w:val="none" w:sz="0" w:space="0" w:color="auto"/>
        <w:right w:val="none" w:sz="0" w:space="0" w:color="auto"/>
      </w:divBdr>
    </w:div>
    <w:div w:id="449128762">
      <w:bodyDiv w:val="1"/>
      <w:marLeft w:val="0"/>
      <w:marRight w:val="0"/>
      <w:marTop w:val="0"/>
      <w:marBottom w:val="0"/>
      <w:divBdr>
        <w:top w:val="none" w:sz="0" w:space="0" w:color="auto"/>
        <w:left w:val="none" w:sz="0" w:space="0" w:color="auto"/>
        <w:bottom w:val="none" w:sz="0" w:space="0" w:color="auto"/>
        <w:right w:val="none" w:sz="0" w:space="0" w:color="auto"/>
      </w:divBdr>
    </w:div>
    <w:div w:id="451479512">
      <w:bodyDiv w:val="1"/>
      <w:marLeft w:val="0"/>
      <w:marRight w:val="0"/>
      <w:marTop w:val="0"/>
      <w:marBottom w:val="0"/>
      <w:divBdr>
        <w:top w:val="none" w:sz="0" w:space="0" w:color="auto"/>
        <w:left w:val="none" w:sz="0" w:space="0" w:color="auto"/>
        <w:bottom w:val="none" w:sz="0" w:space="0" w:color="auto"/>
        <w:right w:val="none" w:sz="0" w:space="0" w:color="auto"/>
      </w:divBdr>
    </w:div>
    <w:div w:id="452477132">
      <w:bodyDiv w:val="1"/>
      <w:marLeft w:val="0"/>
      <w:marRight w:val="0"/>
      <w:marTop w:val="0"/>
      <w:marBottom w:val="0"/>
      <w:divBdr>
        <w:top w:val="none" w:sz="0" w:space="0" w:color="auto"/>
        <w:left w:val="none" w:sz="0" w:space="0" w:color="auto"/>
        <w:bottom w:val="none" w:sz="0" w:space="0" w:color="auto"/>
        <w:right w:val="none" w:sz="0" w:space="0" w:color="auto"/>
      </w:divBdr>
    </w:div>
    <w:div w:id="455560131">
      <w:bodyDiv w:val="1"/>
      <w:marLeft w:val="0"/>
      <w:marRight w:val="0"/>
      <w:marTop w:val="0"/>
      <w:marBottom w:val="0"/>
      <w:divBdr>
        <w:top w:val="none" w:sz="0" w:space="0" w:color="auto"/>
        <w:left w:val="none" w:sz="0" w:space="0" w:color="auto"/>
        <w:bottom w:val="none" w:sz="0" w:space="0" w:color="auto"/>
        <w:right w:val="none" w:sz="0" w:space="0" w:color="auto"/>
      </w:divBdr>
    </w:div>
    <w:div w:id="456685796">
      <w:bodyDiv w:val="1"/>
      <w:marLeft w:val="0"/>
      <w:marRight w:val="0"/>
      <w:marTop w:val="0"/>
      <w:marBottom w:val="0"/>
      <w:divBdr>
        <w:top w:val="none" w:sz="0" w:space="0" w:color="auto"/>
        <w:left w:val="none" w:sz="0" w:space="0" w:color="auto"/>
        <w:bottom w:val="none" w:sz="0" w:space="0" w:color="auto"/>
        <w:right w:val="none" w:sz="0" w:space="0" w:color="auto"/>
      </w:divBdr>
    </w:div>
    <w:div w:id="457725261">
      <w:bodyDiv w:val="1"/>
      <w:marLeft w:val="0"/>
      <w:marRight w:val="0"/>
      <w:marTop w:val="0"/>
      <w:marBottom w:val="0"/>
      <w:divBdr>
        <w:top w:val="none" w:sz="0" w:space="0" w:color="auto"/>
        <w:left w:val="none" w:sz="0" w:space="0" w:color="auto"/>
        <w:bottom w:val="none" w:sz="0" w:space="0" w:color="auto"/>
        <w:right w:val="none" w:sz="0" w:space="0" w:color="auto"/>
      </w:divBdr>
    </w:div>
    <w:div w:id="457993717">
      <w:bodyDiv w:val="1"/>
      <w:marLeft w:val="0"/>
      <w:marRight w:val="0"/>
      <w:marTop w:val="0"/>
      <w:marBottom w:val="0"/>
      <w:divBdr>
        <w:top w:val="none" w:sz="0" w:space="0" w:color="auto"/>
        <w:left w:val="none" w:sz="0" w:space="0" w:color="auto"/>
        <w:bottom w:val="none" w:sz="0" w:space="0" w:color="auto"/>
        <w:right w:val="none" w:sz="0" w:space="0" w:color="auto"/>
      </w:divBdr>
    </w:div>
    <w:div w:id="463039537">
      <w:bodyDiv w:val="1"/>
      <w:marLeft w:val="0"/>
      <w:marRight w:val="0"/>
      <w:marTop w:val="0"/>
      <w:marBottom w:val="0"/>
      <w:divBdr>
        <w:top w:val="none" w:sz="0" w:space="0" w:color="auto"/>
        <w:left w:val="none" w:sz="0" w:space="0" w:color="auto"/>
        <w:bottom w:val="none" w:sz="0" w:space="0" w:color="auto"/>
        <w:right w:val="none" w:sz="0" w:space="0" w:color="auto"/>
      </w:divBdr>
    </w:div>
    <w:div w:id="463887762">
      <w:bodyDiv w:val="1"/>
      <w:marLeft w:val="0"/>
      <w:marRight w:val="0"/>
      <w:marTop w:val="0"/>
      <w:marBottom w:val="0"/>
      <w:divBdr>
        <w:top w:val="none" w:sz="0" w:space="0" w:color="auto"/>
        <w:left w:val="none" w:sz="0" w:space="0" w:color="auto"/>
        <w:bottom w:val="none" w:sz="0" w:space="0" w:color="auto"/>
        <w:right w:val="none" w:sz="0" w:space="0" w:color="auto"/>
      </w:divBdr>
    </w:div>
    <w:div w:id="464589459">
      <w:bodyDiv w:val="1"/>
      <w:marLeft w:val="0"/>
      <w:marRight w:val="0"/>
      <w:marTop w:val="0"/>
      <w:marBottom w:val="0"/>
      <w:divBdr>
        <w:top w:val="none" w:sz="0" w:space="0" w:color="auto"/>
        <w:left w:val="none" w:sz="0" w:space="0" w:color="auto"/>
        <w:bottom w:val="none" w:sz="0" w:space="0" w:color="auto"/>
        <w:right w:val="none" w:sz="0" w:space="0" w:color="auto"/>
      </w:divBdr>
    </w:div>
    <w:div w:id="466119833">
      <w:bodyDiv w:val="1"/>
      <w:marLeft w:val="0"/>
      <w:marRight w:val="0"/>
      <w:marTop w:val="0"/>
      <w:marBottom w:val="0"/>
      <w:divBdr>
        <w:top w:val="none" w:sz="0" w:space="0" w:color="auto"/>
        <w:left w:val="none" w:sz="0" w:space="0" w:color="auto"/>
        <w:bottom w:val="none" w:sz="0" w:space="0" w:color="auto"/>
        <w:right w:val="none" w:sz="0" w:space="0" w:color="auto"/>
      </w:divBdr>
    </w:div>
    <w:div w:id="466120640">
      <w:bodyDiv w:val="1"/>
      <w:marLeft w:val="0"/>
      <w:marRight w:val="0"/>
      <w:marTop w:val="0"/>
      <w:marBottom w:val="0"/>
      <w:divBdr>
        <w:top w:val="none" w:sz="0" w:space="0" w:color="auto"/>
        <w:left w:val="none" w:sz="0" w:space="0" w:color="auto"/>
        <w:bottom w:val="none" w:sz="0" w:space="0" w:color="auto"/>
        <w:right w:val="none" w:sz="0" w:space="0" w:color="auto"/>
      </w:divBdr>
    </w:div>
    <w:div w:id="466317511">
      <w:bodyDiv w:val="1"/>
      <w:marLeft w:val="0"/>
      <w:marRight w:val="0"/>
      <w:marTop w:val="0"/>
      <w:marBottom w:val="0"/>
      <w:divBdr>
        <w:top w:val="none" w:sz="0" w:space="0" w:color="auto"/>
        <w:left w:val="none" w:sz="0" w:space="0" w:color="auto"/>
        <w:bottom w:val="none" w:sz="0" w:space="0" w:color="auto"/>
        <w:right w:val="none" w:sz="0" w:space="0" w:color="auto"/>
      </w:divBdr>
    </w:div>
    <w:div w:id="466359296">
      <w:bodyDiv w:val="1"/>
      <w:marLeft w:val="0"/>
      <w:marRight w:val="0"/>
      <w:marTop w:val="0"/>
      <w:marBottom w:val="0"/>
      <w:divBdr>
        <w:top w:val="none" w:sz="0" w:space="0" w:color="auto"/>
        <w:left w:val="none" w:sz="0" w:space="0" w:color="auto"/>
        <w:bottom w:val="none" w:sz="0" w:space="0" w:color="auto"/>
        <w:right w:val="none" w:sz="0" w:space="0" w:color="auto"/>
      </w:divBdr>
    </w:div>
    <w:div w:id="475222852">
      <w:bodyDiv w:val="1"/>
      <w:marLeft w:val="0"/>
      <w:marRight w:val="0"/>
      <w:marTop w:val="0"/>
      <w:marBottom w:val="0"/>
      <w:divBdr>
        <w:top w:val="none" w:sz="0" w:space="0" w:color="auto"/>
        <w:left w:val="none" w:sz="0" w:space="0" w:color="auto"/>
        <w:bottom w:val="none" w:sz="0" w:space="0" w:color="auto"/>
        <w:right w:val="none" w:sz="0" w:space="0" w:color="auto"/>
      </w:divBdr>
    </w:div>
    <w:div w:id="477721233">
      <w:bodyDiv w:val="1"/>
      <w:marLeft w:val="0"/>
      <w:marRight w:val="0"/>
      <w:marTop w:val="0"/>
      <w:marBottom w:val="0"/>
      <w:divBdr>
        <w:top w:val="none" w:sz="0" w:space="0" w:color="auto"/>
        <w:left w:val="none" w:sz="0" w:space="0" w:color="auto"/>
        <w:bottom w:val="none" w:sz="0" w:space="0" w:color="auto"/>
        <w:right w:val="none" w:sz="0" w:space="0" w:color="auto"/>
      </w:divBdr>
    </w:div>
    <w:div w:id="480658758">
      <w:bodyDiv w:val="1"/>
      <w:marLeft w:val="0"/>
      <w:marRight w:val="0"/>
      <w:marTop w:val="0"/>
      <w:marBottom w:val="0"/>
      <w:divBdr>
        <w:top w:val="none" w:sz="0" w:space="0" w:color="auto"/>
        <w:left w:val="none" w:sz="0" w:space="0" w:color="auto"/>
        <w:bottom w:val="none" w:sz="0" w:space="0" w:color="auto"/>
        <w:right w:val="none" w:sz="0" w:space="0" w:color="auto"/>
      </w:divBdr>
    </w:div>
    <w:div w:id="482282828">
      <w:bodyDiv w:val="1"/>
      <w:marLeft w:val="0"/>
      <w:marRight w:val="0"/>
      <w:marTop w:val="0"/>
      <w:marBottom w:val="0"/>
      <w:divBdr>
        <w:top w:val="none" w:sz="0" w:space="0" w:color="auto"/>
        <w:left w:val="none" w:sz="0" w:space="0" w:color="auto"/>
        <w:bottom w:val="none" w:sz="0" w:space="0" w:color="auto"/>
        <w:right w:val="none" w:sz="0" w:space="0" w:color="auto"/>
      </w:divBdr>
    </w:div>
    <w:div w:id="483275614">
      <w:bodyDiv w:val="1"/>
      <w:marLeft w:val="0"/>
      <w:marRight w:val="0"/>
      <w:marTop w:val="0"/>
      <w:marBottom w:val="0"/>
      <w:divBdr>
        <w:top w:val="none" w:sz="0" w:space="0" w:color="auto"/>
        <w:left w:val="none" w:sz="0" w:space="0" w:color="auto"/>
        <w:bottom w:val="none" w:sz="0" w:space="0" w:color="auto"/>
        <w:right w:val="none" w:sz="0" w:space="0" w:color="auto"/>
      </w:divBdr>
    </w:div>
    <w:div w:id="484132119">
      <w:bodyDiv w:val="1"/>
      <w:marLeft w:val="0"/>
      <w:marRight w:val="0"/>
      <w:marTop w:val="0"/>
      <w:marBottom w:val="0"/>
      <w:divBdr>
        <w:top w:val="none" w:sz="0" w:space="0" w:color="auto"/>
        <w:left w:val="none" w:sz="0" w:space="0" w:color="auto"/>
        <w:bottom w:val="none" w:sz="0" w:space="0" w:color="auto"/>
        <w:right w:val="none" w:sz="0" w:space="0" w:color="auto"/>
      </w:divBdr>
    </w:div>
    <w:div w:id="487012742">
      <w:bodyDiv w:val="1"/>
      <w:marLeft w:val="0"/>
      <w:marRight w:val="0"/>
      <w:marTop w:val="0"/>
      <w:marBottom w:val="0"/>
      <w:divBdr>
        <w:top w:val="none" w:sz="0" w:space="0" w:color="auto"/>
        <w:left w:val="none" w:sz="0" w:space="0" w:color="auto"/>
        <w:bottom w:val="none" w:sz="0" w:space="0" w:color="auto"/>
        <w:right w:val="none" w:sz="0" w:space="0" w:color="auto"/>
      </w:divBdr>
    </w:div>
    <w:div w:id="489059128">
      <w:bodyDiv w:val="1"/>
      <w:marLeft w:val="0"/>
      <w:marRight w:val="0"/>
      <w:marTop w:val="0"/>
      <w:marBottom w:val="0"/>
      <w:divBdr>
        <w:top w:val="none" w:sz="0" w:space="0" w:color="auto"/>
        <w:left w:val="none" w:sz="0" w:space="0" w:color="auto"/>
        <w:bottom w:val="none" w:sz="0" w:space="0" w:color="auto"/>
        <w:right w:val="none" w:sz="0" w:space="0" w:color="auto"/>
      </w:divBdr>
    </w:div>
    <w:div w:id="490560661">
      <w:bodyDiv w:val="1"/>
      <w:marLeft w:val="0"/>
      <w:marRight w:val="0"/>
      <w:marTop w:val="0"/>
      <w:marBottom w:val="0"/>
      <w:divBdr>
        <w:top w:val="none" w:sz="0" w:space="0" w:color="auto"/>
        <w:left w:val="none" w:sz="0" w:space="0" w:color="auto"/>
        <w:bottom w:val="none" w:sz="0" w:space="0" w:color="auto"/>
        <w:right w:val="none" w:sz="0" w:space="0" w:color="auto"/>
      </w:divBdr>
    </w:div>
    <w:div w:id="491214199">
      <w:bodyDiv w:val="1"/>
      <w:marLeft w:val="0"/>
      <w:marRight w:val="0"/>
      <w:marTop w:val="0"/>
      <w:marBottom w:val="0"/>
      <w:divBdr>
        <w:top w:val="none" w:sz="0" w:space="0" w:color="auto"/>
        <w:left w:val="none" w:sz="0" w:space="0" w:color="auto"/>
        <w:bottom w:val="none" w:sz="0" w:space="0" w:color="auto"/>
        <w:right w:val="none" w:sz="0" w:space="0" w:color="auto"/>
      </w:divBdr>
    </w:div>
    <w:div w:id="491413685">
      <w:bodyDiv w:val="1"/>
      <w:marLeft w:val="0"/>
      <w:marRight w:val="0"/>
      <w:marTop w:val="0"/>
      <w:marBottom w:val="0"/>
      <w:divBdr>
        <w:top w:val="none" w:sz="0" w:space="0" w:color="auto"/>
        <w:left w:val="none" w:sz="0" w:space="0" w:color="auto"/>
        <w:bottom w:val="none" w:sz="0" w:space="0" w:color="auto"/>
        <w:right w:val="none" w:sz="0" w:space="0" w:color="auto"/>
      </w:divBdr>
    </w:div>
    <w:div w:id="492449660">
      <w:bodyDiv w:val="1"/>
      <w:marLeft w:val="0"/>
      <w:marRight w:val="0"/>
      <w:marTop w:val="0"/>
      <w:marBottom w:val="0"/>
      <w:divBdr>
        <w:top w:val="none" w:sz="0" w:space="0" w:color="auto"/>
        <w:left w:val="none" w:sz="0" w:space="0" w:color="auto"/>
        <w:bottom w:val="none" w:sz="0" w:space="0" w:color="auto"/>
        <w:right w:val="none" w:sz="0" w:space="0" w:color="auto"/>
      </w:divBdr>
    </w:div>
    <w:div w:id="492572377">
      <w:bodyDiv w:val="1"/>
      <w:marLeft w:val="0"/>
      <w:marRight w:val="0"/>
      <w:marTop w:val="0"/>
      <w:marBottom w:val="0"/>
      <w:divBdr>
        <w:top w:val="none" w:sz="0" w:space="0" w:color="auto"/>
        <w:left w:val="none" w:sz="0" w:space="0" w:color="auto"/>
        <w:bottom w:val="none" w:sz="0" w:space="0" w:color="auto"/>
        <w:right w:val="none" w:sz="0" w:space="0" w:color="auto"/>
      </w:divBdr>
    </w:div>
    <w:div w:id="493228176">
      <w:bodyDiv w:val="1"/>
      <w:marLeft w:val="0"/>
      <w:marRight w:val="0"/>
      <w:marTop w:val="0"/>
      <w:marBottom w:val="0"/>
      <w:divBdr>
        <w:top w:val="none" w:sz="0" w:space="0" w:color="auto"/>
        <w:left w:val="none" w:sz="0" w:space="0" w:color="auto"/>
        <w:bottom w:val="none" w:sz="0" w:space="0" w:color="auto"/>
        <w:right w:val="none" w:sz="0" w:space="0" w:color="auto"/>
      </w:divBdr>
    </w:div>
    <w:div w:id="495075501">
      <w:bodyDiv w:val="1"/>
      <w:marLeft w:val="0"/>
      <w:marRight w:val="0"/>
      <w:marTop w:val="0"/>
      <w:marBottom w:val="0"/>
      <w:divBdr>
        <w:top w:val="none" w:sz="0" w:space="0" w:color="auto"/>
        <w:left w:val="none" w:sz="0" w:space="0" w:color="auto"/>
        <w:bottom w:val="none" w:sz="0" w:space="0" w:color="auto"/>
        <w:right w:val="none" w:sz="0" w:space="0" w:color="auto"/>
      </w:divBdr>
    </w:div>
    <w:div w:id="495729274">
      <w:bodyDiv w:val="1"/>
      <w:marLeft w:val="0"/>
      <w:marRight w:val="0"/>
      <w:marTop w:val="0"/>
      <w:marBottom w:val="0"/>
      <w:divBdr>
        <w:top w:val="none" w:sz="0" w:space="0" w:color="auto"/>
        <w:left w:val="none" w:sz="0" w:space="0" w:color="auto"/>
        <w:bottom w:val="none" w:sz="0" w:space="0" w:color="auto"/>
        <w:right w:val="none" w:sz="0" w:space="0" w:color="auto"/>
      </w:divBdr>
    </w:div>
    <w:div w:id="497185768">
      <w:bodyDiv w:val="1"/>
      <w:marLeft w:val="0"/>
      <w:marRight w:val="0"/>
      <w:marTop w:val="0"/>
      <w:marBottom w:val="0"/>
      <w:divBdr>
        <w:top w:val="none" w:sz="0" w:space="0" w:color="auto"/>
        <w:left w:val="none" w:sz="0" w:space="0" w:color="auto"/>
        <w:bottom w:val="none" w:sz="0" w:space="0" w:color="auto"/>
        <w:right w:val="none" w:sz="0" w:space="0" w:color="auto"/>
      </w:divBdr>
    </w:div>
    <w:div w:id="497428457">
      <w:bodyDiv w:val="1"/>
      <w:marLeft w:val="0"/>
      <w:marRight w:val="0"/>
      <w:marTop w:val="0"/>
      <w:marBottom w:val="0"/>
      <w:divBdr>
        <w:top w:val="none" w:sz="0" w:space="0" w:color="auto"/>
        <w:left w:val="none" w:sz="0" w:space="0" w:color="auto"/>
        <w:bottom w:val="none" w:sz="0" w:space="0" w:color="auto"/>
        <w:right w:val="none" w:sz="0" w:space="0" w:color="auto"/>
      </w:divBdr>
    </w:div>
    <w:div w:id="499123657">
      <w:bodyDiv w:val="1"/>
      <w:marLeft w:val="0"/>
      <w:marRight w:val="0"/>
      <w:marTop w:val="0"/>
      <w:marBottom w:val="0"/>
      <w:divBdr>
        <w:top w:val="none" w:sz="0" w:space="0" w:color="auto"/>
        <w:left w:val="none" w:sz="0" w:space="0" w:color="auto"/>
        <w:bottom w:val="none" w:sz="0" w:space="0" w:color="auto"/>
        <w:right w:val="none" w:sz="0" w:space="0" w:color="auto"/>
      </w:divBdr>
    </w:div>
    <w:div w:id="502624919">
      <w:bodyDiv w:val="1"/>
      <w:marLeft w:val="0"/>
      <w:marRight w:val="0"/>
      <w:marTop w:val="0"/>
      <w:marBottom w:val="0"/>
      <w:divBdr>
        <w:top w:val="none" w:sz="0" w:space="0" w:color="auto"/>
        <w:left w:val="none" w:sz="0" w:space="0" w:color="auto"/>
        <w:bottom w:val="none" w:sz="0" w:space="0" w:color="auto"/>
        <w:right w:val="none" w:sz="0" w:space="0" w:color="auto"/>
      </w:divBdr>
    </w:div>
    <w:div w:id="506407067">
      <w:bodyDiv w:val="1"/>
      <w:marLeft w:val="0"/>
      <w:marRight w:val="0"/>
      <w:marTop w:val="0"/>
      <w:marBottom w:val="0"/>
      <w:divBdr>
        <w:top w:val="none" w:sz="0" w:space="0" w:color="auto"/>
        <w:left w:val="none" w:sz="0" w:space="0" w:color="auto"/>
        <w:bottom w:val="none" w:sz="0" w:space="0" w:color="auto"/>
        <w:right w:val="none" w:sz="0" w:space="0" w:color="auto"/>
      </w:divBdr>
    </w:div>
    <w:div w:id="507915457">
      <w:bodyDiv w:val="1"/>
      <w:marLeft w:val="0"/>
      <w:marRight w:val="0"/>
      <w:marTop w:val="0"/>
      <w:marBottom w:val="0"/>
      <w:divBdr>
        <w:top w:val="none" w:sz="0" w:space="0" w:color="auto"/>
        <w:left w:val="none" w:sz="0" w:space="0" w:color="auto"/>
        <w:bottom w:val="none" w:sz="0" w:space="0" w:color="auto"/>
        <w:right w:val="none" w:sz="0" w:space="0" w:color="auto"/>
      </w:divBdr>
    </w:div>
    <w:div w:id="509419498">
      <w:bodyDiv w:val="1"/>
      <w:marLeft w:val="0"/>
      <w:marRight w:val="0"/>
      <w:marTop w:val="0"/>
      <w:marBottom w:val="0"/>
      <w:divBdr>
        <w:top w:val="none" w:sz="0" w:space="0" w:color="auto"/>
        <w:left w:val="none" w:sz="0" w:space="0" w:color="auto"/>
        <w:bottom w:val="none" w:sz="0" w:space="0" w:color="auto"/>
        <w:right w:val="none" w:sz="0" w:space="0" w:color="auto"/>
      </w:divBdr>
    </w:div>
    <w:div w:id="509875871">
      <w:bodyDiv w:val="1"/>
      <w:marLeft w:val="0"/>
      <w:marRight w:val="0"/>
      <w:marTop w:val="0"/>
      <w:marBottom w:val="0"/>
      <w:divBdr>
        <w:top w:val="none" w:sz="0" w:space="0" w:color="auto"/>
        <w:left w:val="none" w:sz="0" w:space="0" w:color="auto"/>
        <w:bottom w:val="none" w:sz="0" w:space="0" w:color="auto"/>
        <w:right w:val="none" w:sz="0" w:space="0" w:color="auto"/>
      </w:divBdr>
    </w:div>
    <w:div w:id="510605928">
      <w:bodyDiv w:val="1"/>
      <w:marLeft w:val="0"/>
      <w:marRight w:val="0"/>
      <w:marTop w:val="0"/>
      <w:marBottom w:val="0"/>
      <w:divBdr>
        <w:top w:val="none" w:sz="0" w:space="0" w:color="auto"/>
        <w:left w:val="none" w:sz="0" w:space="0" w:color="auto"/>
        <w:bottom w:val="none" w:sz="0" w:space="0" w:color="auto"/>
        <w:right w:val="none" w:sz="0" w:space="0" w:color="auto"/>
      </w:divBdr>
    </w:div>
    <w:div w:id="515190318">
      <w:bodyDiv w:val="1"/>
      <w:marLeft w:val="0"/>
      <w:marRight w:val="0"/>
      <w:marTop w:val="0"/>
      <w:marBottom w:val="0"/>
      <w:divBdr>
        <w:top w:val="none" w:sz="0" w:space="0" w:color="auto"/>
        <w:left w:val="none" w:sz="0" w:space="0" w:color="auto"/>
        <w:bottom w:val="none" w:sz="0" w:space="0" w:color="auto"/>
        <w:right w:val="none" w:sz="0" w:space="0" w:color="auto"/>
      </w:divBdr>
    </w:div>
    <w:div w:id="515702791">
      <w:bodyDiv w:val="1"/>
      <w:marLeft w:val="0"/>
      <w:marRight w:val="0"/>
      <w:marTop w:val="0"/>
      <w:marBottom w:val="0"/>
      <w:divBdr>
        <w:top w:val="none" w:sz="0" w:space="0" w:color="auto"/>
        <w:left w:val="none" w:sz="0" w:space="0" w:color="auto"/>
        <w:bottom w:val="none" w:sz="0" w:space="0" w:color="auto"/>
        <w:right w:val="none" w:sz="0" w:space="0" w:color="auto"/>
      </w:divBdr>
    </w:div>
    <w:div w:id="516576917">
      <w:bodyDiv w:val="1"/>
      <w:marLeft w:val="0"/>
      <w:marRight w:val="0"/>
      <w:marTop w:val="0"/>
      <w:marBottom w:val="0"/>
      <w:divBdr>
        <w:top w:val="none" w:sz="0" w:space="0" w:color="auto"/>
        <w:left w:val="none" w:sz="0" w:space="0" w:color="auto"/>
        <w:bottom w:val="none" w:sz="0" w:space="0" w:color="auto"/>
        <w:right w:val="none" w:sz="0" w:space="0" w:color="auto"/>
      </w:divBdr>
    </w:div>
    <w:div w:id="517738426">
      <w:bodyDiv w:val="1"/>
      <w:marLeft w:val="0"/>
      <w:marRight w:val="0"/>
      <w:marTop w:val="0"/>
      <w:marBottom w:val="0"/>
      <w:divBdr>
        <w:top w:val="none" w:sz="0" w:space="0" w:color="auto"/>
        <w:left w:val="none" w:sz="0" w:space="0" w:color="auto"/>
        <w:bottom w:val="none" w:sz="0" w:space="0" w:color="auto"/>
        <w:right w:val="none" w:sz="0" w:space="0" w:color="auto"/>
      </w:divBdr>
    </w:div>
    <w:div w:id="518158379">
      <w:bodyDiv w:val="1"/>
      <w:marLeft w:val="0"/>
      <w:marRight w:val="0"/>
      <w:marTop w:val="0"/>
      <w:marBottom w:val="0"/>
      <w:divBdr>
        <w:top w:val="none" w:sz="0" w:space="0" w:color="auto"/>
        <w:left w:val="none" w:sz="0" w:space="0" w:color="auto"/>
        <w:bottom w:val="none" w:sz="0" w:space="0" w:color="auto"/>
        <w:right w:val="none" w:sz="0" w:space="0" w:color="auto"/>
      </w:divBdr>
    </w:div>
    <w:div w:id="519201691">
      <w:bodyDiv w:val="1"/>
      <w:marLeft w:val="0"/>
      <w:marRight w:val="0"/>
      <w:marTop w:val="0"/>
      <w:marBottom w:val="0"/>
      <w:divBdr>
        <w:top w:val="none" w:sz="0" w:space="0" w:color="auto"/>
        <w:left w:val="none" w:sz="0" w:space="0" w:color="auto"/>
        <w:bottom w:val="none" w:sz="0" w:space="0" w:color="auto"/>
        <w:right w:val="none" w:sz="0" w:space="0" w:color="auto"/>
      </w:divBdr>
    </w:div>
    <w:div w:id="520436178">
      <w:bodyDiv w:val="1"/>
      <w:marLeft w:val="0"/>
      <w:marRight w:val="0"/>
      <w:marTop w:val="0"/>
      <w:marBottom w:val="0"/>
      <w:divBdr>
        <w:top w:val="none" w:sz="0" w:space="0" w:color="auto"/>
        <w:left w:val="none" w:sz="0" w:space="0" w:color="auto"/>
        <w:bottom w:val="none" w:sz="0" w:space="0" w:color="auto"/>
        <w:right w:val="none" w:sz="0" w:space="0" w:color="auto"/>
      </w:divBdr>
    </w:div>
    <w:div w:id="522599881">
      <w:bodyDiv w:val="1"/>
      <w:marLeft w:val="0"/>
      <w:marRight w:val="0"/>
      <w:marTop w:val="0"/>
      <w:marBottom w:val="0"/>
      <w:divBdr>
        <w:top w:val="none" w:sz="0" w:space="0" w:color="auto"/>
        <w:left w:val="none" w:sz="0" w:space="0" w:color="auto"/>
        <w:bottom w:val="none" w:sz="0" w:space="0" w:color="auto"/>
        <w:right w:val="none" w:sz="0" w:space="0" w:color="auto"/>
      </w:divBdr>
    </w:div>
    <w:div w:id="522787884">
      <w:bodyDiv w:val="1"/>
      <w:marLeft w:val="0"/>
      <w:marRight w:val="0"/>
      <w:marTop w:val="0"/>
      <w:marBottom w:val="0"/>
      <w:divBdr>
        <w:top w:val="none" w:sz="0" w:space="0" w:color="auto"/>
        <w:left w:val="none" w:sz="0" w:space="0" w:color="auto"/>
        <w:bottom w:val="none" w:sz="0" w:space="0" w:color="auto"/>
        <w:right w:val="none" w:sz="0" w:space="0" w:color="auto"/>
      </w:divBdr>
    </w:div>
    <w:div w:id="528102531">
      <w:bodyDiv w:val="1"/>
      <w:marLeft w:val="0"/>
      <w:marRight w:val="0"/>
      <w:marTop w:val="0"/>
      <w:marBottom w:val="0"/>
      <w:divBdr>
        <w:top w:val="none" w:sz="0" w:space="0" w:color="auto"/>
        <w:left w:val="none" w:sz="0" w:space="0" w:color="auto"/>
        <w:bottom w:val="none" w:sz="0" w:space="0" w:color="auto"/>
        <w:right w:val="none" w:sz="0" w:space="0" w:color="auto"/>
      </w:divBdr>
    </w:div>
    <w:div w:id="528689631">
      <w:bodyDiv w:val="1"/>
      <w:marLeft w:val="0"/>
      <w:marRight w:val="0"/>
      <w:marTop w:val="0"/>
      <w:marBottom w:val="0"/>
      <w:divBdr>
        <w:top w:val="none" w:sz="0" w:space="0" w:color="auto"/>
        <w:left w:val="none" w:sz="0" w:space="0" w:color="auto"/>
        <w:bottom w:val="none" w:sz="0" w:space="0" w:color="auto"/>
        <w:right w:val="none" w:sz="0" w:space="0" w:color="auto"/>
      </w:divBdr>
    </w:div>
    <w:div w:id="529879602">
      <w:bodyDiv w:val="1"/>
      <w:marLeft w:val="0"/>
      <w:marRight w:val="0"/>
      <w:marTop w:val="0"/>
      <w:marBottom w:val="0"/>
      <w:divBdr>
        <w:top w:val="none" w:sz="0" w:space="0" w:color="auto"/>
        <w:left w:val="none" w:sz="0" w:space="0" w:color="auto"/>
        <w:bottom w:val="none" w:sz="0" w:space="0" w:color="auto"/>
        <w:right w:val="none" w:sz="0" w:space="0" w:color="auto"/>
      </w:divBdr>
    </w:div>
    <w:div w:id="529952723">
      <w:bodyDiv w:val="1"/>
      <w:marLeft w:val="0"/>
      <w:marRight w:val="0"/>
      <w:marTop w:val="0"/>
      <w:marBottom w:val="0"/>
      <w:divBdr>
        <w:top w:val="none" w:sz="0" w:space="0" w:color="auto"/>
        <w:left w:val="none" w:sz="0" w:space="0" w:color="auto"/>
        <w:bottom w:val="none" w:sz="0" w:space="0" w:color="auto"/>
        <w:right w:val="none" w:sz="0" w:space="0" w:color="auto"/>
      </w:divBdr>
    </w:div>
    <w:div w:id="530338832">
      <w:bodyDiv w:val="1"/>
      <w:marLeft w:val="0"/>
      <w:marRight w:val="0"/>
      <w:marTop w:val="0"/>
      <w:marBottom w:val="0"/>
      <w:divBdr>
        <w:top w:val="none" w:sz="0" w:space="0" w:color="auto"/>
        <w:left w:val="none" w:sz="0" w:space="0" w:color="auto"/>
        <w:bottom w:val="none" w:sz="0" w:space="0" w:color="auto"/>
        <w:right w:val="none" w:sz="0" w:space="0" w:color="auto"/>
      </w:divBdr>
    </w:div>
    <w:div w:id="533270713">
      <w:bodyDiv w:val="1"/>
      <w:marLeft w:val="0"/>
      <w:marRight w:val="0"/>
      <w:marTop w:val="0"/>
      <w:marBottom w:val="0"/>
      <w:divBdr>
        <w:top w:val="none" w:sz="0" w:space="0" w:color="auto"/>
        <w:left w:val="none" w:sz="0" w:space="0" w:color="auto"/>
        <w:bottom w:val="none" w:sz="0" w:space="0" w:color="auto"/>
        <w:right w:val="none" w:sz="0" w:space="0" w:color="auto"/>
      </w:divBdr>
    </w:div>
    <w:div w:id="536429944">
      <w:bodyDiv w:val="1"/>
      <w:marLeft w:val="0"/>
      <w:marRight w:val="0"/>
      <w:marTop w:val="0"/>
      <w:marBottom w:val="0"/>
      <w:divBdr>
        <w:top w:val="none" w:sz="0" w:space="0" w:color="auto"/>
        <w:left w:val="none" w:sz="0" w:space="0" w:color="auto"/>
        <w:bottom w:val="none" w:sz="0" w:space="0" w:color="auto"/>
        <w:right w:val="none" w:sz="0" w:space="0" w:color="auto"/>
      </w:divBdr>
    </w:div>
    <w:div w:id="536627348">
      <w:bodyDiv w:val="1"/>
      <w:marLeft w:val="0"/>
      <w:marRight w:val="0"/>
      <w:marTop w:val="0"/>
      <w:marBottom w:val="0"/>
      <w:divBdr>
        <w:top w:val="none" w:sz="0" w:space="0" w:color="auto"/>
        <w:left w:val="none" w:sz="0" w:space="0" w:color="auto"/>
        <w:bottom w:val="none" w:sz="0" w:space="0" w:color="auto"/>
        <w:right w:val="none" w:sz="0" w:space="0" w:color="auto"/>
      </w:divBdr>
    </w:div>
    <w:div w:id="537934289">
      <w:bodyDiv w:val="1"/>
      <w:marLeft w:val="0"/>
      <w:marRight w:val="0"/>
      <w:marTop w:val="0"/>
      <w:marBottom w:val="0"/>
      <w:divBdr>
        <w:top w:val="none" w:sz="0" w:space="0" w:color="auto"/>
        <w:left w:val="none" w:sz="0" w:space="0" w:color="auto"/>
        <w:bottom w:val="none" w:sz="0" w:space="0" w:color="auto"/>
        <w:right w:val="none" w:sz="0" w:space="0" w:color="auto"/>
      </w:divBdr>
    </w:div>
    <w:div w:id="538469589">
      <w:bodyDiv w:val="1"/>
      <w:marLeft w:val="0"/>
      <w:marRight w:val="0"/>
      <w:marTop w:val="0"/>
      <w:marBottom w:val="0"/>
      <w:divBdr>
        <w:top w:val="none" w:sz="0" w:space="0" w:color="auto"/>
        <w:left w:val="none" w:sz="0" w:space="0" w:color="auto"/>
        <w:bottom w:val="none" w:sz="0" w:space="0" w:color="auto"/>
        <w:right w:val="none" w:sz="0" w:space="0" w:color="auto"/>
      </w:divBdr>
    </w:div>
    <w:div w:id="538513347">
      <w:bodyDiv w:val="1"/>
      <w:marLeft w:val="0"/>
      <w:marRight w:val="0"/>
      <w:marTop w:val="0"/>
      <w:marBottom w:val="0"/>
      <w:divBdr>
        <w:top w:val="none" w:sz="0" w:space="0" w:color="auto"/>
        <w:left w:val="none" w:sz="0" w:space="0" w:color="auto"/>
        <w:bottom w:val="none" w:sz="0" w:space="0" w:color="auto"/>
        <w:right w:val="none" w:sz="0" w:space="0" w:color="auto"/>
      </w:divBdr>
    </w:div>
    <w:div w:id="539904179">
      <w:bodyDiv w:val="1"/>
      <w:marLeft w:val="0"/>
      <w:marRight w:val="0"/>
      <w:marTop w:val="0"/>
      <w:marBottom w:val="0"/>
      <w:divBdr>
        <w:top w:val="none" w:sz="0" w:space="0" w:color="auto"/>
        <w:left w:val="none" w:sz="0" w:space="0" w:color="auto"/>
        <w:bottom w:val="none" w:sz="0" w:space="0" w:color="auto"/>
        <w:right w:val="none" w:sz="0" w:space="0" w:color="auto"/>
      </w:divBdr>
    </w:div>
    <w:div w:id="542135364">
      <w:bodyDiv w:val="1"/>
      <w:marLeft w:val="0"/>
      <w:marRight w:val="0"/>
      <w:marTop w:val="0"/>
      <w:marBottom w:val="0"/>
      <w:divBdr>
        <w:top w:val="none" w:sz="0" w:space="0" w:color="auto"/>
        <w:left w:val="none" w:sz="0" w:space="0" w:color="auto"/>
        <w:bottom w:val="none" w:sz="0" w:space="0" w:color="auto"/>
        <w:right w:val="none" w:sz="0" w:space="0" w:color="auto"/>
      </w:divBdr>
    </w:div>
    <w:div w:id="548107853">
      <w:bodyDiv w:val="1"/>
      <w:marLeft w:val="0"/>
      <w:marRight w:val="0"/>
      <w:marTop w:val="0"/>
      <w:marBottom w:val="0"/>
      <w:divBdr>
        <w:top w:val="none" w:sz="0" w:space="0" w:color="auto"/>
        <w:left w:val="none" w:sz="0" w:space="0" w:color="auto"/>
        <w:bottom w:val="none" w:sz="0" w:space="0" w:color="auto"/>
        <w:right w:val="none" w:sz="0" w:space="0" w:color="auto"/>
      </w:divBdr>
    </w:div>
    <w:div w:id="550115318">
      <w:bodyDiv w:val="1"/>
      <w:marLeft w:val="0"/>
      <w:marRight w:val="0"/>
      <w:marTop w:val="0"/>
      <w:marBottom w:val="0"/>
      <w:divBdr>
        <w:top w:val="none" w:sz="0" w:space="0" w:color="auto"/>
        <w:left w:val="none" w:sz="0" w:space="0" w:color="auto"/>
        <w:bottom w:val="none" w:sz="0" w:space="0" w:color="auto"/>
        <w:right w:val="none" w:sz="0" w:space="0" w:color="auto"/>
      </w:divBdr>
    </w:div>
    <w:div w:id="552159129">
      <w:bodyDiv w:val="1"/>
      <w:marLeft w:val="0"/>
      <w:marRight w:val="0"/>
      <w:marTop w:val="0"/>
      <w:marBottom w:val="0"/>
      <w:divBdr>
        <w:top w:val="none" w:sz="0" w:space="0" w:color="auto"/>
        <w:left w:val="none" w:sz="0" w:space="0" w:color="auto"/>
        <w:bottom w:val="none" w:sz="0" w:space="0" w:color="auto"/>
        <w:right w:val="none" w:sz="0" w:space="0" w:color="auto"/>
      </w:divBdr>
    </w:div>
    <w:div w:id="552809096">
      <w:bodyDiv w:val="1"/>
      <w:marLeft w:val="0"/>
      <w:marRight w:val="0"/>
      <w:marTop w:val="0"/>
      <w:marBottom w:val="0"/>
      <w:divBdr>
        <w:top w:val="none" w:sz="0" w:space="0" w:color="auto"/>
        <w:left w:val="none" w:sz="0" w:space="0" w:color="auto"/>
        <w:bottom w:val="none" w:sz="0" w:space="0" w:color="auto"/>
        <w:right w:val="none" w:sz="0" w:space="0" w:color="auto"/>
      </w:divBdr>
    </w:div>
    <w:div w:id="554007207">
      <w:bodyDiv w:val="1"/>
      <w:marLeft w:val="0"/>
      <w:marRight w:val="0"/>
      <w:marTop w:val="0"/>
      <w:marBottom w:val="0"/>
      <w:divBdr>
        <w:top w:val="none" w:sz="0" w:space="0" w:color="auto"/>
        <w:left w:val="none" w:sz="0" w:space="0" w:color="auto"/>
        <w:bottom w:val="none" w:sz="0" w:space="0" w:color="auto"/>
        <w:right w:val="none" w:sz="0" w:space="0" w:color="auto"/>
      </w:divBdr>
    </w:div>
    <w:div w:id="554124513">
      <w:bodyDiv w:val="1"/>
      <w:marLeft w:val="0"/>
      <w:marRight w:val="0"/>
      <w:marTop w:val="0"/>
      <w:marBottom w:val="0"/>
      <w:divBdr>
        <w:top w:val="none" w:sz="0" w:space="0" w:color="auto"/>
        <w:left w:val="none" w:sz="0" w:space="0" w:color="auto"/>
        <w:bottom w:val="none" w:sz="0" w:space="0" w:color="auto"/>
        <w:right w:val="none" w:sz="0" w:space="0" w:color="auto"/>
      </w:divBdr>
    </w:div>
    <w:div w:id="556358773">
      <w:bodyDiv w:val="1"/>
      <w:marLeft w:val="0"/>
      <w:marRight w:val="0"/>
      <w:marTop w:val="0"/>
      <w:marBottom w:val="0"/>
      <w:divBdr>
        <w:top w:val="none" w:sz="0" w:space="0" w:color="auto"/>
        <w:left w:val="none" w:sz="0" w:space="0" w:color="auto"/>
        <w:bottom w:val="none" w:sz="0" w:space="0" w:color="auto"/>
        <w:right w:val="none" w:sz="0" w:space="0" w:color="auto"/>
      </w:divBdr>
    </w:div>
    <w:div w:id="557279061">
      <w:bodyDiv w:val="1"/>
      <w:marLeft w:val="0"/>
      <w:marRight w:val="0"/>
      <w:marTop w:val="0"/>
      <w:marBottom w:val="0"/>
      <w:divBdr>
        <w:top w:val="none" w:sz="0" w:space="0" w:color="auto"/>
        <w:left w:val="none" w:sz="0" w:space="0" w:color="auto"/>
        <w:bottom w:val="none" w:sz="0" w:space="0" w:color="auto"/>
        <w:right w:val="none" w:sz="0" w:space="0" w:color="auto"/>
      </w:divBdr>
    </w:div>
    <w:div w:id="558127784">
      <w:bodyDiv w:val="1"/>
      <w:marLeft w:val="0"/>
      <w:marRight w:val="0"/>
      <w:marTop w:val="0"/>
      <w:marBottom w:val="0"/>
      <w:divBdr>
        <w:top w:val="none" w:sz="0" w:space="0" w:color="auto"/>
        <w:left w:val="none" w:sz="0" w:space="0" w:color="auto"/>
        <w:bottom w:val="none" w:sz="0" w:space="0" w:color="auto"/>
        <w:right w:val="none" w:sz="0" w:space="0" w:color="auto"/>
      </w:divBdr>
    </w:div>
    <w:div w:id="562329537">
      <w:bodyDiv w:val="1"/>
      <w:marLeft w:val="0"/>
      <w:marRight w:val="0"/>
      <w:marTop w:val="0"/>
      <w:marBottom w:val="0"/>
      <w:divBdr>
        <w:top w:val="none" w:sz="0" w:space="0" w:color="auto"/>
        <w:left w:val="none" w:sz="0" w:space="0" w:color="auto"/>
        <w:bottom w:val="none" w:sz="0" w:space="0" w:color="auto"/>
        <w:right w:val="none" w:sz="0" w:space="0" w:color="auto"/>
      </w:divBdr>
    </w:div>
    <w:div w:id="564142795">
      <w:bodyDiv w:val="1"/>
      <w:marLeft w:val="0"/>
      <w:marRight w:val="0"/>
      <w:marTop w:val="0"/>
      <w:marBottom w:val="0"/>
      <w:divBdr>
        <w:top w:val="none" w:sz="0" w:space="0" w:color="auto"/>
        <w:left w:val="none" w:sz="0" w:space="0" w:color="auto"/>
        <w:bottom w:val="none" w:sz="0" w:space="0" w:color="auto"/>
        <w:right w:val="none" w:sz="0" w:space="0" w:color="auto"/>
      </w:divBdr>
    </w:div>
    <w:div w:id="566769755">
      <w:bodyDiv w:val="1"/>
      <w:marLeft w:val="0"/>
      <w:marRight w:val="0"/>
      <w:marTop w:val="0"/>
      <w:marBottom w:val="0"/>
      <w:divBdr>
        <w:top w:val="none" w:sz="0" w:space="0" w:color="auto"/>
        <w:left w:val="none" w:sz="0" w:space="0" w:color="auto"/>
        <w:bottom w:val="none" w:sz="0" w:space="0" w:color="auto"/>
        <w:right w:val="none" w:sz="0" w:space="0" w:color="auto"/>
      </w:divBdr>
    </w:div>
    <w:div w:id="566958756">
      <w:bodyDiv w:val="1"/>
      <w:marLeft w:val="0"/>
      <w:marRight w:val="0"/>
      <w:marTop w:val="0"/>
      <w:marBottom w:val="0"/>
      <w:divBdr>
        <w:top w:val="none" w:sz="0" w:space="0" w:color="auto"/>
        <w:left w:val="none" w:sz="0" w:space="0" w:color="auto"/>
        <w:bottom w:val="none" w:sz="0" w:space="0" w:color="auto"/>
        <w:right w:val="none" w:sz="0" w:space="0" w:color="auto"/>
      </w:divBdr>
    </w:div>
    <w:div w:id="572399718">
      <w:bodyDiv w:val="1"/>
      <w:marLeft w:val="0"/>
      <w:marRight w:val="0"/>
      <w:marTop w:val="0"/>
      <w:marBottom w:val="0"/>
      <w:divBdr>
        <w:top w:val="none" w:sz="0" w:space="0" w:color="auto"/>
        <w:left w:val="none" w:sz="0" w:space="0" w:color="auto"/>
        <w:bottom w:val="none" w:sz="0" w:space="0" w:color="auto"/>
        <w:right w:val="none" w:sz="0" w:space="0" w:color="auto"/>
      </w:divBdr>
    </w:div>
    <w:div w:id="572661075">
      <w:bodyDiv w:val="1"/>
      <w:marLeft w:val="0"/>
      <w:marRight w:val="0"/>
      <w:marTop w:val="0"/>
      <w:marBottom w:val="0"/>
      <w:divBdr>
        <w:top w:val="none" w:sz="0" w:space="0" w:color="auto"/>
        <w:left w:val="none" w:sz="0" w:space="0" w:color="auto"/>
        <w:bottom w:val="none" w:sz="0" w:space="0" w:color="auto"/>
        <w:right w:val="none" w:sz="0" w:space="0" w:color="auto"/>
      </w:divBdr>
    </w:div>
    <w:div w:id="573200527">
      <w:bodyDiv w:val="1"/>
      <w:marLeft w:val="0"/>
      <w:marRight w:val="0"/>
      <w:marTop w:val="0"/>
      <w:marBottom w:val="0"/>
      <w:divBdr>
        <w:top w:val="none" w:sz="0" w:space="0" w:color="auto"/>
        <w:left w:val="none" w:sz="0" w:space="0" w:color="auto"/>
        <w:bottom w:val="none" w:sz="0" w:space="0" w:color="auto"/>
        <w:right w:val="none" w:sz="0" w:space="0" w:color="auto"/>
      </w:divBdr>
    </w:div>
    <w:div w:id="575941371">
      <w:bodyDiv w:val="1"/>
      <w:marLeft w:val="0"/>
      <w:marRight w:val="0"/>
      <w:marTop w:val="0"/>
      <w:marBottom w:val="0"/>
      <w:divBdr>
        <w:top w:val="none" w:sz="0" w:space="0" w:color="auto"/>
        <w:left w:val="none" w:sz="0" w:space="0" w:color="auto"/>
        <w:bottom w:val="none" w:sz="0" w:space="0" w:color="auto"/>
        <w:right w:val="none" w:sz="0" w:space="0" w:color="auto"/>
      </w:divBdr>
    </w:div>
    <w:div w:id="576476055">
      <w:bodyDiv w:val="1"/>
      <w:marLeft w:val="0"/>
      <w:marRight w:val="0"/>
      <w:marTop w:val="0"/>
      <w:marBottom w:val="0"/>
      <w:divBdr>
        <w:top w:val="none" w:sz="0" w:space="0" w:color="auto"/>
        <w:left w:val="none" w:sz="0" w:space="0" w:color="auto"/>
        <w:bottom w:val="none" w:sz="0" w:space="0" w:color="auto"/>
        <w:right w:val="none" w:sz="0" w:space="0" w:color="auto"/>
      </w:divBdr>
    </w:div>
    <w:div w:id="578640566">
      <w:bodyDiv w:val="1"/>
      <w:marLeft w:val="0"/>
      <w:marRight w:val="0"/>
      <w:marTop w:val="0"/>
      <w:marBottom w:val="0"/>
      <w:divBdr>
        <w:top w:val="none" w:sz="0" w:space="0" w:color="auto"/>
        <w:left w:val="none" w:sz="0" w:space="0" w:color="auto"/>
        <w:bottom w:val="none" w:sz="0" w:space="0" w:color="auto"/>
        <w:right w:val="none" w:sz="0" w:space="0" w:color="auto"/>
      </w:divBdr>
    </w:div>
    <w:div w:id="581643544">
      <w:bodyDiv w:val="1"/>
      <w:marLeft w:val="0"/>
      <w:marRight w:val="0"/>
      <w:marTop w:val="0"/>
      <w:marBottom w:val="0"/>
      <w:divBdr>
        <w:top w:val="none" w:sz="0" w:space="0" w:color="auto"/>
        <w:left w:val="none" w:sz="0" w:space="0" w:color="auto"/>
        <w:bottom w:val="none" w:sz="0" w:space="0" w:color="auto"/>
        <w:right w:val="none" w:sz="0" w:space="0" w:color="auto"/>
      </w:divBdr>
    </w:div>
    <w:div w:id="582102711">
      <w:bodyDiv w:val="1"/>
      <w:marLeft w:val="0"/>
      <w:marRight w:val="0"/>
      <w:marTop w:val="0"/>
      <w:marBottom w:val="0"/>
      <w:divBdr>
        <w:top w:val="none" w:sz="0" w:space="0" w:color="auto"/>
        <w:left w:val="none" w:sz="0" w:space="0" w:color="auto"/>
        <w:bottom w:val="none" w:sz="0" w:space="0" w:color="auto"/>
        <w:right w:val="none" w:sz="0" w:space="0" w:color="auto"/>
      </w:divBdr>
    </w:div>
    <w:div w:id="582566326">
      <w:bodyDiv w:val="1"/>
      <w:marLeft w:val="0"/>
      <w:marRight w:val="0"/>
      <w:marTop w:val="0"/>
      <w:marBottom w:val="0"/>
      <w:divBdr>
        <w:top w:val="none" w:sz="0" w:space="0" w:color="auto"/>
        <w:left w:val="none" w:sz="0" w:space="0" w:color="auto"/>
        <w:bottom w:val="none" w:sz="0" w:space="0" w:color="auto"/>
        <w:right w:val="none" w:sz="0" w:space="0" w:color="auto"/>
      </w:divBdr>
    </w:div>
    <w:div w:id="584077097">
      <w:bodyDiv w:val="1"/>
      <w:marLeft w:val="0"/>
      <w:marRight w:val="0"/>
      <w:marTop w:val="0"/>
      <w:marBottom w:val="0"/>
      <w:divBdr>
        <w:top w:val="none" w:sz="0" w:space="0" w:color="auto"/>
        <w:left w:val="none" w:sz="0" w:space="0" w:color="auto"/>
        <w:bottom w:val="none" w:sz="0" w:space="0" w:color="auto"/>
        <w:right w:val="none" w:sz="0" w:space="0" w:color="auto"/>
      </w:divBdr>
    </w:div>
    <w:div w:id="586160299">
      <w:bodyDiv w:val="1"/>
      <w:marLeft w:val="0"/>
      <w:marRight w:val="0"/>
      <w:marTop w:val="0"/>
      <w:marBottom w:val="0"/>
      <w:divBdr>
        <w:top w:val="none" w:sz="0" w:space="0" w:color="auto"/>
        <w:left w:val="none" w:sz="0" w:space="0" w:color="auto"/>
        <w:bottom w:val="none" w:sz="0" w:space="0" w:color="auto"/>
        <w:right w:val="none" w:sz="0" w:space="0" w:color="auto"/>
      </w:divBdr>
    </w:div>
    <w:div w:id="587153263">
      <w:bodyDiv w:val="1"/>
      <w:marLeft w:val="0"/>
      <w:marRight w:val="0"/>
      <w:marTop w:val="0"/>
      <w:marBottom w:val="0"/>
      <w:divBdr>
        <w:top w:val="none" w:sz="0" w:space="0" w:color="auto"/>
        <w:left w:val="none" w:sz="0" w:space="0" w:color="auto"/>
        <w:bottom w:val="none" w:sz="0" w:space="0" w:color="auto"/>
        <w:right w:val="none" w:sz="0" w:space="0" w:color="auto"/>
      </w:divBdr>
    </w:div>
    <w:div w:id="587814193">
      <w:bodyDiv w:val="1"/>
      <w:marLeft w:val="0"/>
      <w:marRight w:val="0"/>
      <w:marTop w:val="0"/>
      <w:marBottom w:val="0"/>
      <w:divBdr>
        <w:top w:val="none" w:sz="0" w:space="0" w:color="auto"/>
        <w:left w:val="none" w:sz="0" w:space="0" w:color="auto"/>
        <w:bottom w:val="none" w:sz="0" w:space="0" w:color="auto"/>
        <w:right w:val="none" w:sz="0" w:space="0" w:color="auto"/>
      </w:divBdr>
    </w:div>
    <w:div w:id="588658524">
      <w:bodyDiv w:val="1"/>
      <w:marLeft w:val="0"/>
      <w:marRight w:val="0"/>
      <w:marTop w:val="0"/>
      <w:marBottom w:val="0"/>
      <w:divBdr>
        <w:top w:val="none" w:sz="0" w:space="0" w:color="auto"/>
        <w:left w:val="none" w:sz="0" w:space="0" w:color="auto"/>
        <w:bottom w:val="none" w:sz="0" w:space="0" w:color="auto"/>
        <w:right w:val="none" w:sz="0" w:space="0" w:color="auto"/>
      </w:divBdr>
    </w:div>
    <w:div w:id="589169095">
      <w:bodyDiv w:val="1"/>
      <w:marLeft w:val="0"/>
      <w:marRight w:val="0"/>
      <w:marTop w:val="0"/>
      <w:marBottom w:val="0"/>
      <w:divBdr>
        <w:top w:val="none" w:sz="0" w:space="0" w:color="auto"/>
        <w:left w:val="none" w:sz="0" w:space="0" w:color="auto"/>
        <w:bottom w:val="none" w:sz="0" w:space="0" w:color="auto"/>
        <w:right w:val="none" w:sz="0" w:space="0" w:color="auto"/>
      </w:divBdr>
    </w:div>
    <w:div w:id="589313292">
      <w:bodyDiv w:val="1"/>
      <w:marLeft w:val="0"/>
      <w:marRight w:val="0"/>
      <w:marTop w:val="0"/>
      <w:marBottom w:val="0"/>
      <w:divBdr>
        <w:top w:val="none" w:sz="0" w:space="0" w:color="auto"/>
        <w:left w:val="none" w:sz="0" w:space="0" w:color="auto"/>
        <w:bottom w:val="none" w:sz="0" w:space="0" w:color="auto"/>
        <w:right w:val="none" w:sz="0" w:space="0" w:color="auto"/>
      </w:divBdr>
    </w:div>
    <w:div w:id="591351284">
      <w:bodyDiv w:val="1"/>
      <w:marLeft w:val="0"/>
      <w:marRight w:val="0"/>
      <w:marTop w:val="0"/>
      <w:marBottom w:val="0"/>
      <w:divBdr>
        <w:top w:val="none" w:sz="0" w:space="0" w:color="auto"/>
        <w:left w:val="none" w:sz="0" w:space="0" w:color="auto"/>
        <w:bottom w:val="none" w:sz="0" w:space="0" w:color="auto"/>
        <w:right w:val="none" w:sz="0" w:space="0" w:color="auto"/>
      </w:divBdr>
    </w:div>
    <w:div w:id="594552615">
      <w:bodyDiv w:val="1"/>
      <w:marLeft w:val="0"/>
      <w:marRight w:val="0"/>
      <w:marTop w:val="0"/>
      <w:marBottom w:val="0"/>
      <w:divBdr>
        <w:top w:val="none" w:sz="0" w:space="0" w:color="auto"/>
        <w:left w:val="none" w:sz="0" w:space="0" w:color="auto"/>
        <w:bottom w:val="none" w:sz="0" w:space="0" w:color="auto"/>
        <w:right w:val="none" w:sz="0" w:space="0" w:color="auto"/>
      </w:divBdr>
    </w:div>
    <w:div w:id="595477495">
      <w:bodyDiv w:val="1"/>
      <w:marLeft w:val="0"/>
      <w:marRight w:val="0"/>
      <w:marTop w:val="0"/>
      <w:marBottom w:val="0"/>
      <w:divBdr>
        <w:top w:val="none" w:sz="0" w:space="0" w:color="auto"/>
        <w:left w:val="none" w:sz="0" w:space="0" w:color="auto"/>
        <w:bottom w:val="none" w:sz="0" w:space="0" w:color="auto"/>
        <w:right w:val="none" w:sz="0" w:space="0" w:color="auto"/>
      </w:divBdr>
    </w:div>
    <w:div w:id="599224175">
      <w:bodyDiv w:val="1"/>
      <w:marLeft w:val="0"/>
      <w:marRight w:val="0"/>
      <w:marTop w:val="0"/>
      <w:marBottom w:val="0"/>
      <w:divBdr>
        <w:top w:val="none" w:sz="0" w:space="0" w:color="auto"/>
        <w:left w:val="none" w:sz="0" w:space="0" w:color="auto"/>
        <w:bottom w:val="none" w:sz="0" w:space="0" w:color="auto"/>
        <w:right w:val="none" w:sz="0" w:space="0" w:color="auto"/>
      </w:divBdr>
    </w:div>
    <w:div w:id="600651673">
      <w:bodyDiv w:val="1"/>
      <w:marLeft w:val="0"/>
      <w:marRight w:val="0"/>
      <w:marTop w:val="0"/>
      <w:marBottom w:val="0"/>
      <w:divBdr>
        <w:top w:val="none" w:sz="0" w:space="0" w:color="auto"/>
        <w:left w:val="none" w:sz="0" w:space="0" w:color="auto"/>
        <w:bottom w:val="none" w:sz="0" w:space="0" w:color="auto"/>
        <w:right w:val="none" w:sz="0" w:space="0" w:color="auto"/>
      </w:divBdr>
    </w:div>
    <w:div w:id="603654699">
      <w:bodyDiv w:val="1"/>
      <w:marLeft w:val="0"/>
      <w:marRight w:val="0"/>
      <w:marTop w:val="0"/>
      <w:marBottom w:val="0"/>
      <w:divBdr>
        <w:top w:val="none" w:sz="0" w:space="0" w:color="auto"/>
        <w:left w:val="none" w:sz="0" w:space="0" w:color="auto"/>
        <w:bottom w:val="none" w:sz="0" w:space="0" w:color="auto"/>
        <w:right w:val="none" w:sz="0" w:space="0" w:color="auto"/>
      </w:divBdr>
    </w:div>
    <w:div w:id="603656727">
      <w:bodyDiv w:val="1"/>
      <w:marLeft w:val="0"/>
      <w:marRight w:val="0"/>
      <w:marTop w:val="0"/>
      <w:marBottom w:val="0"/>
      <w:divBdr>
        <w:top w:val="none" w:sz="0" w:space="0" w:color="auto"/>
        <w:left w:val="none" w:sz="0" w:space="0" w:color="auto"/>
        <w:bottom w:val="none" w:sz="0" w:space="0" w:color="auto"/>
        <w:right w:val="none" w:sz="0" w:space="0" w:color="auto"/>
      </w:divBdr>
    </w:div>
    <w:div w:id="604651324">
      <w:bodyDiv w:val="1"/>
      <w:marLeft w:val="0"/>
      <w:marRight w:val="0"/>
      <w:marTop w:val="0"/>
      <w:marBottom w:val="0"/>
      <w:divBdr>
        <w:top w:val="none" w:sz="0" w:space="0" w:color="auto"/>
        <w:left w:val="none" w:sz="0" w:space="0" w:color="auto"/>
        <w:bottom w:val="none" w:sz="0" w:space="0" w:color="auto"/>
        <w:right w:val="none" w:sz="0" w:space="0" w:color="auto"/>
      </w:divBdr>
    </w:div>
    <w:div w:id="606887783">
      <w:bodyDiv w:val="1"/>
      <w:marLeft w:val="0"/>
      <w:marRight w:val="0"/>
      <w:marTop w:val="0"/>
      <w:marBottom w:val="0"/>
      <w:divBdr>
        <w:top w:val="none" w:sz="0" w:space="0" w:color="auto"/>
        <w:left w:val="none" w:sz="0" w:space="0" w:color="auto"/>
        <w:bottom w:val="none" w:sz="0" w:space="0" w:color="auto"/>
        <w:right w:val="none" w:sz="0" w:space="0" w:color="auto"/>
      </w:divBdr>
    </w:div>
    <w:div w:id="607473903">
      <w:bodyDiv w:val="1"/>
      <w:marLeft w:val="0"/>
      <w:marRight w:val="0"/>
      <w:marTop w:val="0"/>
      <w:marBottom w:val="0"/>
      <w:divBdr>
        <w:top w:val="none" w:sz="0" w:space="0" w:color="auto"/>
        <w:left w:val="none" w:sz="0" w:space="0" w:color="auto"/>
        <w:bottom w:val="none" w:sz="0" w:space="0" w:color="auto"/>
        <w:right w:val="none" w:sz="0" w:space="0" w:color="auto"/>
      </w:divBdr>
    </w:div>
    <w:div w:id="608973240">
      <w:bodyDiv w:val="1"/>
      <w:marLeft w:val="0"/>
      <w:marRight w:val="0"/>
      <w:marTop w:val="0"/>
      <w:marBottom w:val="0"/>
      <w:divBdr>
        <w:top w:val="none" w:sz="0" w:space="0" w:color="auto"/>
        <w:left w:val="none" w:sz="0" w:space="0" w:color="auto"/>
        <w:bottom w:val="none" w:sz="0" w:space="0" w:color="auto"/>
        <w:right w:val="none" w:sz="0" w:space="0" w:color="auto"/>
      </w:divBdr>
    </w:div>
    <w:div w:id="610088899">
      <w:bodyDiv w:val="1"/>
      <w:marLeft w:val="0"/>
      <w:marRight w:val="0"/>
      <w:marTop w:val="0"/>
      <w:marBottom w:val="0"/>
      <w:divBdr>
        <w:top w:val="none" w:sz="0" w:space="0" w:color="auto"/>
        <w:left w:val="none" w:sz="0" w:space="0" w:color="auto"/>
        <w:bottom w:val="none" w:sz="0" w:space="0" w:color="auto"/>
        <w:right w:val="none" w:sz="0" w:space="0" w:color="auto"/>
      </w:divBdr>
    </w:div>
    <w:div w:id="611595599">
      <w:bodyDiv w:val="1"/>
      <w:marLeft w:val="0"/>
      <w:marRight w:val="0"/>
      <w:marTop w:val="0"/>
      <w:marBottom w:val="0"/>
      <w:divBdr>
        <w:top w:val="none" w:sz="0" w:space="0" w:color="auto"/>
        <w:left w:val="none" w:sz="0" w:space="0" w:color="auto"/>
        <w:bottom w:val="none" w:sz="0" w:space="0" w:color="auto"/>
        <w:right w:val="none" w:sz="0" w:space="0" w:color="auto"/>
      </w:divBdr>
    </w:div>
    <w:div w:id="619796555">
      <w:bodyDiv w:val="1"/>
      <w:marLeft w:val="0"/>
      <w:marRight w:val="0"/>
      <w:marTop w:val="0"/>
      <w:marBottom w:val="0"/>
      <w:divBdr>
        <w:top w:val="none" w:sz="0" w:space="0" w:color="auto"/>
        <w:left w:val="none" w:sz="0" w:space="0" w:color="auto"/>
        <w:bottom w:val="none" w:sz="0" w:space="0" w:color="auto"/>
        <w:right w:val="none" w:sz="0" w:space="0" w:color="auto"/>
      </w:divBdr>
    </w:div>
    <w:div w:id="620767629">
      <w:bodyDiv w:val="1"/>
      <w:marLeft w:val="0"/>
      <w:marRight w:val="0"/>
      <w:marTop w:val="0"/>
      <w:marBottom w:val="0"/>
      <w:divBdr>
        <w:top w:val="none" w:sz="0" w:space="0" w:color="auto"/>
        <w:left w:val="none" w:sz="0" w:space="0" w:color="auto"/>
        <w:bottom w:val="none" w:sz="0" w:space="0" w:color="auto"/>
        <w:right w:val="none" w:sz="0" w:space="0" w:color="auto"/>
      </w:divBdr>
    </w:div>
    <w:div w:id="622539576">
      <w:bodyDiv w:val="1"/>
      <w:marLeft w:val="0"/>
      <w:marRight w:val="0"/>
      <w:marTop w:val="0"/>
      <w:marBottom w:val="0"/>
      <w:divBdr>
        <w:top w:val="none" w:sz="0" w:space="0" w:color="auto"/>
        <w:left w:val="none" w:sz="0" w:space="0" w:color="auto"/>
        <w:bottom w:val="none" w:sz="0" w:space="0" w:color="auto"/>
        <w:right w:val="none" w:sz="0" w:space="0" w:color="auto"/>
      </w:divBdr>
    </w:div>
    <w:div w:id="623002904">
      <w:bodyDiv w:val="1"/>
      <w:marLeft w:val="0"/>
      <w:marRight w:val="0"/>
      <w:marTop w:val="0"/>
      <w:marBottom w:val="0"/>
      <w:divBdr>
        <w:top w:val="none" w:sz="0" w:space="0" w:color="auto"/>
        <w:left w:val="none" w:sz="0" w:space="0" w:color="auto"/>
        <w:bottom w:val="none" w:sz="0" w:space="0" w:color="auto"/>
        <w:right w:val="none" w:sz="0" w:space="0" w:color="auto"/>
      </w:divBdr>
    </w:div>
    <w:div w:id="623779933">
      <w:bodyDiv w:val="1"/>
      <w:marLeft w:val="0"/>
      <w:marRight w:val="0"/>
      <w:marTop w:val="0"/>
      <w:marBottom w:val="0"/>
      <w:divBdr>
        <w:top w:val="none" w:sz="0" w:space="0" w:color="auto"/>
        <w:left w:val="none" w:sz="0" w:space="0" w:color="auto"/>
        <w:bottom w:val="none" w:sz="0" w:space="0" w:color="auto"/>
        <w:right w:val="none" w:sz="0" w:space="0" w:color="auto"/>
      </w:divBdr>
    </w:div>
    <w:div w:id="627861340">
      <w:bodyDiv w:val="1"/>
      <w:marLeft w:val="0"/>
      <w:marRight w:val="0"/>
      <w:marTop w:val="0"/>
      <w:marBottom w:val="0"/>
      <w:divBdr>
        <w:top w:val="none" w:sz="0" w:space="0" w:color="auto"/>
        <w:left w:val="none" w:sz="0" w:space="0" w:color="auto"/>
        <w:bottom w:val="none" w:sz="0" w:space="0" w:color="auto"/>
        <w:right w:val="none" w:sz="0" w:space="0" w:color="auto"/>
      </w:divBdr>
    </w:div>
    <w:div w:id="628172440">
      <w:bodyDiv w:val="1"/>
      <w:marLeft w:val="0"/>
      <w:marRight w:val="0"/>
      <w:marTop w:val="0"/>
      <w:marBottom w:val="0"/>
      <w:divBdr>
        <w:top w:val="none" w:sz="0" w:space="0" w:color="auto"/>
        <w:left w:val="none" w:sz="0" w:space="0" w:color="auto"/>
        <w:bottom w:val="none" w:sz="0" w:space="0" w:color="auto"/>
        <w:right w:val="none" w:sz="0" w:space="0" w:color="auto"/>
      </w:divBdr>
    </w:div>
    <w:div w:id="630093457">
      <w:bodyDiv w:val="1"/>
      <w:marLeft w:val="0"/>
      <w:marRight w:val="0"/>
      <w:marTop w:val="0"/>
      <w:marBottom w:val="0"/>
      <w:divBdr>
        <w:top w:val="none" w:sz="0" w:space="0" w:color="auto"/>
        <w:left w:val="none" w:sz="0" w:space="0" w:color="auto"/>
        <w:bottom w:val="none" w:sz="0" w:space="0" w:color="auto"/>
        <w:right w:val="none" w:sz="0" w:space="0" w:color="auto"/>
      </w:divBdr>
    </w:div>
    <w:div w:id="631133791">
      <w:bodyDiv w:val="1"/>
      <w:marLeft w:val="0"/>
      <w:marRight w:val="0"/>
      <w:marTop w:val="0"/>
      <w:marBottom w:val="0"/>
      <w:divBdr>
        <w:top w:val="none" w:sz="0" w:space="0" w:color="auto"/>
        <w:left w:val="none" w:sz="0" w:space="0" w:color="auto"/>
        <w:bottom w:val="none" w:sz="0" w:space="0" w:color="auto"/>
        <w:right w:val="none" w:sz="0" w:space="0" w:color="auto"/>
      </w:divBdr>
    </w:div>
    <w:div w:id="636302303">
      <w:bodyDiv w:val="1"/>
      <w:marLeft w:val="0"/>
      <w:marRight w:val="0"/>
      <w:marTop w:val="0"/>
      <w:marBottom w:val="0"/>
      <w:divBdr>
        <w:top w:val="none" w:sz="0" w:space="0" w:color="auto"/>
        <w:left w:val="none" w:sz="0" w:space="0" w:color="auto"/>
        <w:bottom w:val="none" w:sz="0" w:space="0" w:color="auto"/>
        <w:right w:val="none" w:sz="0" w:space="0" w:color="auto"/>
      </w:divBdr>
    </w:div>
    <w:div w:id="637613049">
      <w:bodyDiv w:val="1"/>
      <w:marLeft w:val="0"/>
      <w:marRight w:val="0"/>
      <w:marTop w:val="0"/>
      <w:marBottom w:val="0"/>
      <w:divBdr>
        <w:top w:val="none" w:sz="0" w:space="0" w:color="auto"/>
        <w:left w:val="none" w:sz="0" w:space="0" w:color="auto"/>
        <w:bottom w:val="none" w:sz="0" w:space="0" w:color="auto"/>
        <w:right w:val="none" w:sz="0" w:space="0" w:color="auto"/>
      </w:divBdr>
    </w:div>
    <w:div w:id="637994564">
      <w:bodyDiv w:val="1"/>
      <w:marLeft w:val="0"/>
      <w:marRight w:val="0"/>
      <w:marTop w:val="0"/>
      <w:marBottom w:val="0"/>
      <w:divBdr>
        <w:top w:val="none" w:sz="0" w:space="0" w:color="auto"/>
        <w:left w:val="none" w:sz="0" w:space="0" w:color="auto"/>
        <w:bottom w:val="none" w:sz="0" w:space="0" w:color="auto"/>
        <w:right w:val="none" w:sz="0" w:space="0" w:color="auto"/>
      </w:divBdr>
    </w:div>
    <w:div w:id="640041238">
      <w:bodyDiv w:val="1"/>
      <w:marLeft w:val="0"/>
      <w:marRight w:val="0"/>
      <w:marTop w:val="0"/>
      <w:marBottom w:val="0"/>
      <w:divBdr>
        <w:top w:val="none" w:sz="0" w:space="0" w:color="auto"/>
        <w:left w:val="none" w:sz="0" w:space="0" w:color="auto"/>
        <w:bottom w:val="none" w:sz="0" w:space="0" w:color="auto"/>
        <w:right w:val="none" w:sz="0" w:space="0" w:color="auto"/>
      </w:divBdr>
    </w:div>
    <w:div w:id="640233064">
      <w:bodyDiv w:val="1"/>
      <w:marLeft w:val="0"/>
      <w:marRight w:val="0"/>
      <w:marTop w:val="0"/>
      <w:marBottom w:val="0"/>
      <w:divBdr>
        <w:top w:val="none" w:sz="0" w:space="0" w:color="auto"/>
        <w:left w:val="none" w:sz="0" w:space="0" w:color="auto"/>
        <w:bottom w:val="none" w:sz="0" w:space="0" w:color="auto"/>
        <w:right w:val="none" w:sz="0" w:space="0" w:color="auto"/>
      </w:divBdr>
    </w:div>
    <w:div w:id="641544964">
      <w:bodyDiv w:val="1"/>
      <w:marLeft w:val="0"/>
      <w:marRight w:val="0"/>
      <w:marTop w:val="0"/>
      <w:marBottom w:val="0"/>
      <w:divBdr>
        <w:top w:val="none" w:sz="0" w:space="0" w:color="auto"/>
        <w:left w:val="none" w:sz="0" w:space="0" w:color="auto"/>
        <w:bottom w:val="none" w:sz="0" w:space="0" w:color="auto"/>
        <w:right w:val="none" w:sz="0" w:space="0" w:color="auto"/>
      </w:divBdr>
    </w:div>
    <w:div w:id="644236180">
      <w:bodyDiv w:val="1"/>
      <w:marLeft w:val="0"/>
      <w:marRight w:val="0"/>
      <w:marTop w:val="0"/>
      <w:marBottom w:val="0"/>
      <w:divBdr>
        <w:top w:val="none" w:sz="0" w:space="0" w:color="auto"/>
        <w:left w:val="none" w:sz="0" w:space="0" w:color="auto"/>
        <w:bottom w:val="none" w:sz="0" w:space="0" w:color="auto"/>
        <w:right w:val="none" w:sz="0" w:space="0" w:color="auto"/>
      </w:divBdr>
    </w:div>
    <w:div w:id="647977712">
      <w:bodyDiv w:val="1"/>
      <w:marLeft w:val="0"/>
      <w:marRight w:val="0"/>
      <w:marTop w:val="0"/>
      <w:marBottom w:val="0"/>
      <w:divBdr>
        <w:top w:val="none" w:sz="0" w:space="0" w:color="auto"/>
        <w:left w:val="none" w:sz="0" w:space="0" w:color="auto"/>
        <w:bottom w:val="none" w:sz="0" w:space="0" w:color="auto"/>
        <w:right w:val="none" w:sz="0" w:space="0" w:color="auto"/>
      </w:divBdr>
    </w:div>
    <w:div w:id="648747642">
      <w:bodyDiv w:val="1"/>
      <w:marLeft w:val="0"/>
      <w:marRight w:val="0"/>
      <w:marTop w:val="0"/>
      <w:marBottom w:val="0"/>
      <w:divBdr>
        <w:top w:val="none" w:sz="0" w:space="0" w:color="auto"/>
        <w:left w:val="none" w:sz="0" w:space="0" w:color="auto"/>
        <w:bottom w:val="none" w:sz="0" w:space="0" w:color="auto"/>
        <w:right w:val="none" w:sz="0" w:space="0" w:color="auto"/>
      </w:divBdr>
    </w:div>
    <w:div w:id="651297369">
      <w:bodyDiv w:val="1"/>
      <w:marLeft w:val="0"/>
      <w:marRight w:val="0"/>
      <w:marTop w:val="0"/>
      <w:marBottom w:val="0"/>
      <w:divBdr>
        <w:top w:val="none" w:sz="0" w:space="0" w:color="auto"/>
        <w:left w:val="none" w:sz="0" w:space="0" w:color="auto"/>
        <w:bottom w:val="none" w:sz="0" w:space="0" w:color="auto"/>
        <w:right w:val="none" w:sz="0" w:space="0" w:color="auto"/>
      </w:divBdr>
    </w:div>
    <w:div w:id="651711487">
      <w:bodyDiv w:val="1"/>
      <w:marLeft w:val="0"/>
      <w:marRight w:val="0"/>
      <w:marTop w:val="0"/>
      <w:marBottom w:val="0"/>
      <w:divBdr>
        <w:top w:val="none" w:sz="0" w:space="0" w:color="auto"/>
        <w:left w:val="none" w:sz="0" w:space="0" w:color="auto"/>
        <w:bottom w:val="none" w:sz="0" w:space="0" w:color="auto"/>
        <w:right w:val="none" w:sz="0" w:space="0" w:color="auto"/>
      </w:divBdr>
    </w:div>
    <w:div w:id="651953207">
      <w:bodyDiv w:val="1"/>
      <w:marLeft w:val="0"/>
      <w:marRight w:val="0"/>
      <w:marTop w:val="0"/>
      <w:marBottom w:val="0"/>
      <w:divBdr>
        <w:top w:val="none" w:sz="0" w:space="0" w:color="auto"/>
        <w:left w:val="none" w:sz="0" w:space="0" w:color="auto"/>
        <w:bottom w:val="none" w:sz="0" w:space="0" w:color="auto"/>
        <w:right w:val="none" w:sz="0" w:space="0" w:color="auto"/>
      </w:divBdr>
    </w:div>
    <w:div w:id="655770308">
      <w:bodyDiv w:val="1"/>
      <w:marLeft w:val="0"/>
      <w:marRight w:val="0"/>
      <w:marTop w:val="0"/>
      <w:marBottom w:val="0"/>
      <w:divBdr>
        <w:top w:val="none" w:sz="0" w:space="0" w:color="auto"/>
        <w:left w:val="none" w:sz="0" w:space="0" w:color="auto"/>
        <w:bottom w:val="none" w:sz="0" w:space="0" w:color="auto"/>
        <w:right w:val="none" w:sz="0" w:space="0" w:color="auto"/>
      </w:divBdr>
    </w:div>
    <w:div w:id="657656075">
      <w:bodyDiv w:val="1"/>
      <w:marLeft w:val="0"/>
      <w:marRight w:val="0"/>
      <w:marTop w:val="0"/>
      <w:marBottom w:val="0"/>
      <w:divBdr>
        <w:top w:val="none" w:sz="0" w:space="0" w:color="auto"/>
        <w:left w:val="none" w:sz="0" w:space="0" w:color="auto"/>
        <w:bottom w:val="none" w:sz="0" w:space="0" w:color="auto"/>
        <w:right w:val="none" w:sz="0" w:space="0" w:color="auto"/>
      </w:divBdr>
    </w:div>
    <w:div w:id="658655593">
      <w:bodyDiv w:val="1"/>
      <w:marLeft w:val="0"/>
      <w:marRight w:val="0"/>
      <w:marTop w:val="0"/>
      <w:marBottom w:val="0"/>
      <w:divBdr>
        <w:top w:val="none" w:sz="0" w:space="0" w:color="auto"/>
        <w:left w:val="none" w:sz="0" w:space="0" w:color="auto"/>
        <w:bottom w:val="none" w:sz="0" w:space="0" w:color="auto"/>
        <w:right w:val="none" w:sz="0" w:space="0" w:color="auto"/>
      </w:divBdr>
    </w:div>
    <w:div w:id="660276817">
      <w:bodyDiv w:val="1"/>
      <w:marLeft w:val="0"/>
      <w:marRight w:val="0"/>
      <w:marTop w:val="0"/>
      <w:marBottom w:val="0"/>
      <w:divBdr>
        <w:top w:val="none" w:sz="0" w:space="0" w:color="auto"/>
        <w:left w:val="none" w:sz="0" w:space="0" w:color="auto"/>
        <w:bottom w:val="none" w:sz="0" w:space="0" w:color="auto"/>
        <w:right w:val="none" w:sz="0" w:space="0" w:color="auto"/>
      </w:divBdr>
    </w:div>
    <w:div w:id="663513060">
      <w:bodyDiv w:val="1"/>
      <w:marLeft w:val="0"/>
      <w:marRight w:val="0"/>
      <w:marTop w:val="0"/>
      <w:marBottom w:val="0"/>
      <w:divBdr>
        <w:top w:val="none" w:sz="0" w:space="0" w:color="auto"/>
        <w:left w:val="none" w:sz="0" w:space="0" w:color="auto"/>
        <w:bottom w:val="none" w:sz="0" w:space="0" w:color="auto"/>
        <w:right w:val="none" w:sz="0" w:space="0" w:color="auto"/>
      </w:divBdr>
    </w:div>
    <w:div w:id="664168588">
      <w:bodyDiv w:val="1"/>
      <w:marLeft w:val="0"/>
      <w:marRight w:val="0"/>
      <w:marTop w:val="0"/>
      <w:marBottom w:val="0"/>
      <w:divBdr>
        <w:top w:val="none" w:sz="0" w:space="0" w:color="auto"/>
        <w:left w:val="none" w:sz="0" w:space="0" w:color="auto"/>
        <w:bottom w:val="none" w:sz="0" w:space="0" w:color="auto"/>
        <w:right w:val="none" w:sz="0" w:space="0" w:color="auto"/>
      </w:divBdr>
    </w:div>
    <w:div w:id="665743331">
      <w:bodyDiv w:val="1"/>
      <w:marLeft w:val="0"/>
      <w:marRight w:val="0"/>
      <w:marTop w:val="0"/>
      <w:marBottom w:val="0"/>
      <w:divBdr>
        <w:top w:val="none" w:sz="0" w:space="0" w:color="auto"/>
        <w:left w:val="none" w:sz="0" w:space="0" w:color="auto"/>
        <w:bottom w:val="none" w:sz="0" w:space="0" w:color="auto"/>
        <w:right w:val="none" w:sz="0" w:space="0" w:color="auto"/>
      </w:divBdr>
    </w:div>
    <w:div w:id="670138038">
      <w:bodyDiv w:val="1"/>
      <w:marLeft w:val="0"/>
      <w:marRight w:val="0"/>
      <w:marTop w:val="0"/>
      <w:marBottom w:val="0"/>
      <w:divBdr>
        <w:top w:val="none" w:sz="0" w:space="0" w:color="auto"/>
        <w:left w:val="none" w:sz="0" w:space="0" w:color="auto"/>
        <w:bottom w:val="none" w:sz="0" w:space="0" w:color="auto"/>
        <w:right w:val="none" w:sz="0" w:space="0" w:color="auto"/>
      </w:divBdr>
    </w:div>
    <w:div w:id="670523910">
      <w:bodyDiv w:val="1"/>
      <w:marLeft w:val="0"/>
      <w:marRight w:val="0"/>
      <w:marTop w:val="0"/>
      <w:marBottom w:val="0"/>
      <w:divBdr>
        <w:top w:val="none" w:sz="0" w:space="0" w:color="auto"/>
        <w:left w:val="none" w:sz="0" w:space="0" w:color="auto"/>
        <w:bottom w:val="none" w:sz="0" w:space="0" w:color="auto"/>
        <w:right w:val="none" w:sz="0" w:space="0" w:color="auto"/>
      </w:divBdr>
    </w:div>
    <w:div w:id="673533151">
      <w:bodyDiv w:val="1"/>
      <w:marLeft w:val="0"/>
      <w:marRight w:val="0"/>
      <w:marTop w:val="0"/>
      <w:marBottom w:val="0"/>
      <w:divBdr>
        <w:top w:val="none" w:sz="0" w:space="0" w:color="auto"/>
        <w:left w:val="none" w:sz="0" w:space="0" w:color="auto"/>
        <w:bottom w:val="none" w:sz="0" w:space="0" w:color="auto"/>
        <w:right w:val="none" w:sz="0" w:space="0" w:color="auto"/>
      </w:divBdr>
    </w:div>
    <w:div w:id="674070314">
      <w:bodyDiv w:val="1"/>
      <w:marLeft w:val="0"/>
      <w:marRight w:val="0"/>
      <w:marTop w:val="0"/>
      <w:marBottom w:val="0"/>
      <w:divBdr>
        <w:top w:val="none" w:sz="0" w:space="0" w:color="auto"/>
        <w:left w:val="none" w:sz="0" w:space="0" w:color="auto"/>
        <w:bottom w:val="none" w:sz="0" w:space="0" w:color="auto"/>
        <w:right w:val="none" w:sz="0" w:space="0" w:color="auto"/>
      </w:divBdr>
    </w:div>
    <w:div w:id="674504252">
      <w:bodyDiv w:val="1"/>
      <w:marLeft w:val="0"/>
      <w:marRight w:val="0"/>
      <w:marTop w:val="0"/>
      <w:marBottom w:val="0"/>
      <w:divBdr>
        <w:top w:val="none" w:sz="0" w:space="0" w:color="auto"/>
        <w:left w:val="none" w:sz="0" w:space="0" w:color="auto"/>
        <w:bottom w:val="none" w:sz="0" w:space="0" w:color="auto"/>
        <w:right w:val="none" w:sz="0" w:space="0" w:color="auto"/>
      </w:divBdr>
    </w:div>
    <w:div w:id="675378572">
      <w:bodyDiv w:val="1"/>
      <w:marLeft w:val="0"/>
      <w:marRight w:val="0"/>
      <w:marTop w:val="0"/>
      <w:marBottom w:val="0"/>
      <w:divBdr>
        <w:top w:val="none" w:sz="0" w:space="0" w:color="auto"/>
        <w:left w:val="none" w:sz="0" w:space="0" w:color="auto"/>
        <w:bottom w:val="none" w:sz="0" w:space="0" w:color="auto"/>
        <w:right w:val="none" w:sz="0" w:space="0" w:color="auto"/>
      </w:divBdr>
    </w:div>
    <w:div w:id="675695874">
      <w:bodyDiv w:val="1"/>
      <w:marLeft w:val="0"/>
      <w:marRight w:val="0"/>
      <w:marTop w:val="0"/>
      <w:marBottom w:val="0"/>
      <w:divBdr>
        <w:top w:val="none" w:sz="0" w:space="0" w:color="auto"/>
        <w:left w:val="none" w:sz="0" w:space="0" w:color="auto"/>
        <w:bottom w:val="none" w:sz="0" w:space="0" w:color="auto"/>
        <w:right w:val="none" w:sz="0" w:space="0" w:color="auto"/>
      </w:divBdr>
    </w:div>
    <w:div w:id="679431524">
      <w:bodyDiv w:val="1"/>
      <w:marLeft w:val="0"/>
      <w:marRight w:val="0"/>
      <w:marTop w:val="0"/>
      <w:marBottom w:val="0"/>
      <w:divBdr>
        <w:top w:val="none" w:sz="0" w:space="0" w:color="auto"/>
        <w:left w:val="none" w:sz="0" w:space="0" w:color="auto"/>
        <w:bottom w:val="none" w:sz="0" w:space="0" w:color="auto"/>
        <w:right w:val="none" w:sz="0" w:space="0" w:color="auto"/>
      </w:divBdr>
    </w:div>
    <w:div w:id="680666875">
      <w:bodyDiv w:val="1"/>
      <w:marLeft w:val="0"/>
      <w:marRight w:val="0"/>
      <w:marTop w:val="0"/>
      <w:marBottom w:val="0"/>
      <w:divBdr>
        <w:top w:val="none" w:sz="0" w:space="0" w:color="auto"/>
        <w:left w:val="none" w:sz="0" w:space="0" w:color="auto"/>
        <w:bottom w:val="none" w:sz="0" w:space="0" w:color="auto"/>
        <w:right w:val="none" w:sz="0" w:space="0" w:color="auto"/>
      </w:divBdr>
    </w:div>
    <w:div w:id="684595541">
      <w:bodyDiv w:val="1"/>
      <w:marLeft w:val="0"/>
      <w:marRight w:val="0"/>
      <w:marTop w:val="0"/>
      <w:marBottom w:val="0"/>
      <w:divBdr>
        <w:top w:val="none" w:sz="0" w:space="0" w:color="auto"/>
        <w:left w:val="none" w:sz="0" w:space="0" w:color="auto"/>
        <w:bottom w:val="none" w:sz="0" w:space="0" w:color="auto"/>
        <w:right w:val="none" w:sz="0" w:space="0" w:color="auto"/>
      </w:divBdr>
    </w:div>
    <w:div w:id="684676430">
      <w:bodyDiv w:val="1"/>
      <w:marLeft w:val="0"/>
      <w:marRight w:val="0"/>
      <w:marTop w:val="0"/>
      <w:marBottom w:val="0"/>
      <w:divBdr>
        <w:top w:val="none" w:sz="0" w:space="0" w:color="auto"/>
        <w:left w:val="none" w:sz="0" w:space="0" w:color="auto"/>
        <w:bottom w:val="none" w:sz="0" w:space="0" w:color="auto"/>
        <w:right w:val="none" w:sz="0" w:space="0" w:color="auto"/>
      </w:divBdr>
    </w:div>
    <w:div w:id="685983391">
      <w:bodyDiv w:val="1"/>
      <w:marLeft w:val="0"/>
      <w:marRight w:val="0"/>
      <w:marTop w:val="0"/>
      <w:marBottom w:val="0"/>
      <w:divBdr>
        <w:top w:val="none" w:sz="0" w:space="0" w:color="auto"/>
        <w:left w:val="none" w:sz="0" w:space="0" w:color="auto"/>
        <w:bottom w:val="none" w:sz="0" w:space="0" w:color="auto"/>
        <w:right w:val="none" w:sz="0" w:space="0" w:color="auto"/>
      </w:divBdr>
    </w:div>
    <w:div w:id="687298822">
      <w:bodyDiv w:val="1"/>
      <w:marLeft w:val="0"/>
      <w:marRight w:val="0"/>
      <w:marTop w:val="0"/>
      <w:marBottom w:val="0"/>
      <w:divBdr>
        <w:top w:val="none" w:sz="0" w:space="0" w:color="auto"/>
        <w:left w:val="none" w:sz="0" w:space="0" w:color="auto"/>
        <w:bottom w:val="none" w:sz="0" w:space="0" w:color="auto"/>
        <w:right w:val="none" w:sz="0" w:space="0" w:color="auto"/>
      </w:divBdr>
    </w:div>
    <w:div w:id="687758266">
      <w:bodyDiv w:val="1"/>
      <w:marLeft w:val="0"/>
      <w:marRight w:val="0"/>
      <w:marTop w:val="0"/>
      <w:marBottom w:val="0"/>
      <w:divBdr>
        <w:top w:val="none" w:sz="0" w:space="0" w:color="auto"/>
        <w:left w:val="none" w:sz="0" w:space="0" w:color="auto"/>
        <w:bottom w:val="none" w:sz="0" w:space="0" w:color="auto"/>
        <w:right w:val="none" w:sz="0" w:space="0" w:color="auto"/>
      </w:divBdr>
    </w:div>
    <w:div w:id="687947593">
      <w:bodyDiv w:val="1"/>
      <w:marLeft w:val="0"/>
      <w:marRight w:val="0"/>
      <w:marTop w:val="0"/>
      <w:marBottom w:val="0"/>
      <w:divBdr>
        <w:top w:val="none" w:sz="0" w:space="0" w:color="auto"/>
        <w:left w:val="none" w:sz="0" w:space="0" w:color="auto"/>
        <w:bottom w:val="none" w:sz="0" w:space="0" w:color="auto"/>
        <w:right w:val="none" w:sz="0" w:space="0" w:color="auto"/>
      </w:divBdr>
    </w:div>
    <w:div w:id="688264032">
      <w:bodyDiv w:val="1"/>
      <w:marLeft w:val="0"/>
      <w:marRight w:val="0"/>
      <w:marTop w:val="0"/>
      <w:marBottom w:val="0"/>
      <w:divBdr>
        <w:top w:val="none" w:sz="0" w:space="0" w:color="auto"/>
        <w:left w:val="none" w:sz="0" w:space="0" w:color="auto"/>
        <w:bottom w:val="none" w:sz="0" w:space="0" w:color="auto"/>
        <w:right w:val="none" w:sz="0" w:space="0" w:color="auto"/>
      </w:divBdr>
    </w:div>
    <w:div w:id="690766885">
      <w:bodyDiv w:val="1"/>
      <w:marLeft w:val="0"/>
      <w:marRight w:val="0"/>
      <w:marTop w:val="0"/>
      <w:marBottom w:val="0"/>
      <w:divBdr>
        <w:top w:val="none" w:sz="0" w:space="0" w:color="auto"/>
        <w:left w:val="none" w:sz="0" w:space="0" w:color="auto"/>
        <w:bottom w:val="none" w:sz="0" w:space="0" w:color="auto"/>
        <w:right w:val="none" w:sz="0" w:space="0" w:color="auto"/>
      </w:divBdr>
    </w:div>
    <w:div w:id="690882859">
      <w:bodyDiv w:val="1"/>
      <w:marLeft w:val="0"/>
      <w:marRight w:val="0"/>
      <w:marTop w:val="0"/>
      <w:marBottom w:val="0"/>
      <w:divBdr>
        <w:top w:val="none" w:sz="0" w:space="0" w:color="auto"/>
        <w:left w:val="none" w:sz="0" w:space="0" w:color="auto"/>
        <w:bottom w:val="none" w:sz="0" w:space="0" w:color="auto"/>
        <w:right w:val="none" w:sz="0" w:space="0" w:color="auto"/>
      </w:divBdr>
    </w:div>
    <w:div w:id="699822497">
      <w:bodyDiv w:val="1"/>
      <w:marLeft w:val="0"/>
      <w:marRight w:val="0"/>
      <w:marTop w:val="0"/>
      <w:marBottom w:val="0"/>
      <w:divBdr>
        <w:top w:val="none" w:sz="0" w:space="0" w:color="auto"/>
        <w:left w:val="none" w:sz="0" w:space="0" w:color="auto"/>
        <w:bottom w:val="none" w:sz="0" w:space="0" w:color="auto"/>
        <w:right w:val="none" w:sz="0" w:space="0" w:color="auto"/>
      </w:divBdr>
    </w:div>
    <w:div w:id="701055894">
      <w:bodyDiv w:val="1"/>
      <w:marLeft w:val="0"/>
      <w:marRight w:val="0"/>
      <w:marTop w:val="0"/>
      <w:marBottom w:val="0"/>
      <w:divBdr>
        <w:top w:val="none" w:sz="0" w:space="0" w:color="auto"/>
        <w:left w:val="none" w:sz="0" w:space="0" w:color="auto"/>
        <w:bottom w:val="none" w:sz="0" w:space="0" w:color="auto"/>
        <w:right w:val="none" w:sz="0" w:space="0" w:color="auto"/>
      </w:divBdr>
    </w:div>
    <w:div w:id="701975527">
      <w:bodyDiv w:val="1"/>
      <w:marLeft w:val="0"/>
      <w:marRight w:val="0"/>
      <w:marTop w:val="0"/>
      <w:marBottom w:val="0"/>
      <w:divBdr>
        <w:top w:val="none" w:sz="0" w:space="0" w:color="auto"/>
        <w:left w:val="none" w:sz="0" w:space="0" w:color="auto"/>
        <w:bottom w:val="none" w:sz="0" w:space="0" w:color="auto"/>
        <w:right w:val="none" w:sz="0" w:space="0" w:color="auto"/>
      </w:divBdr>
    </w:div>
    <w:div w:id="704524504">
      <w:bodyDiv w:val="1"/>
      <w:marLeft w:val="0"/>
      <w:marRight w:val="0"/>
      <w:marTop w:val="0"/>
      <w:marBottom w:val="0"/>
      <w:divBdr>
        <w:top w:val="none" w:sz="0" w:space="0" w:color="auto"/>
        <w:left w:val="none" w:sz="0" w:space="0" w:color="auto"/>
        <w:bottom w:val="none" w:sz="0" w:space="0" w:color="auto"/>
        <w:right w:val="none" w:sz="0" w:space="0" w:color="auto"/>
      </w:divBdr>
    </w:div>
    <w:div w:id="705299054">
      <w:bodyDiv w:val="1"/>
      <w:marLeft w:val="0"/>
      <w:marRight w:val="0"/>
      <w:marTop w:val="0"/>
      <w:marBottom w:val="0"/>
      <w:divBdr>
        <w:top w:val="none" w:sz="0" w:space="0" w:color="auto"/>
        <w:left w:val="none" w:sz="0" w:space="0" w:color="auto"/>
        <w:bottom w:val="none" w:sz="0" w:space="0" w:color="auto"/>
        <w:right w:val="none" w:sz="0" w:space="0" w:color="auto"/>
      </w:divBdr>
    </w:div>
    <w:div w:id="705301837">
      <w:bodyDiv w:val="1"/>
      <w:marLeft w:val="0"/>
      <w:marRight w:val="0"/>
      <w:marTop w:val="0"/>
      <w:marBottom w:val="0"/>
      <w:divBdr>
        <w:top w:val="none" w:sz="0" w:space="0" w:color="auto"/>
        <w:left w:val="none" w:sz="0" w:space="0" w:color="auto"/>
        <w:bottom w:val="none" w:sz="0" w:space="0" w:color="auto"/>
        <w:right w:val="none" w:sz="0" w:space="0" w:color="auto"/>
      </w:divBdr>
    </w:div>
    <w:div w:id="705329806">
      <w:bodyDiv w:val="1"/>
      <w:marLeft w:val="0"/>
      <w:marRight w:val="0"/>
      <w:marTop w:val="0"/>
      <w:marBottom w:val="0"/>
      <w:divBdr>
        <w:top w:val="none" w:sz="0" w:space="0" w:color="auto"/>
        <w:left w:val="none" w:sz="0" w:space="0" w:color="auto"/>
        <w:bottom w:val="none" w:sz="0" w:space="0" w:color="auto"/>
        <w:right w:val="none" w:sz="0" w:space="0" w:color="auto"/>
      </w:divBdr>
    </w:div>
    <w:div w:id="706876710">
      <w:bodyDiv w:val="1"/>
      <w:marLeft w:val="0"/>
      <w:marRight w:val="0"/>
      <w:marTop w:val="0"/>
      <w:marBottom w:val="0"/>
      <w:divBdr>
        <w:top w:val="none" w:sz="0" w:space="0" w:color="auto"/>
        <w:left w:val="none" w:sz="0" w:space="0" w:color="auto"/>
        <w:bottom w:val="none" w:sz="0" w:space="0" w:color="auto"/>
        <w:right w:val="none" w:sz="0" w:space="0" w:color="auto"/>
      </w:divBdr>
    </w:div>
    <w:div w:id="707486402">
      <w:bodyDiv w:val="1"/>
      <w:marLeft w:val="0"/>
      <w:marRight w:val="0"/>
      <w:marTop w:val="0"/>
      <w:marBottom w:val="0"/>
      <w:divBdr>
        <w:top w:val="none" w:sz="0" w:space="0" w:color="auto"/>
        <w:left w:val="none" w:sz="0" w:space="0" w:color="auto"/>
        <w:bottom w:val="none" w:sz="0" w:space="0" w:color="auto"/>
        <w:right w:val="none" w:sz="0" w:space="0" w:color="auto"/>
      </w:divBdr>
    </w:div>
    <w:div w:id="707533446">
      <w:bodyDiv w:val="1"/>
      <w:marLeft w:val="0"/>
      <w:marRight w:val="0"/>
      <w:marTop w:val="0"/>
      <w:marBottom w:val="0"/>
      <w:divBdr>
        <w:top w:val="none" w:sz="0" w:space="0" w:color="auto"/>
        <w:left w:val="none" w:sz="0" w:space="0" w:color="auto"/>
        <w:bottom w:val="none" w:sz="0" w:space="0" w:color="auto"/>
        <w:right w:val="none" w:sz="0" w:space="0" w:color="auto"/>
      </w:divBdr>
    </w:div>
    <w:div w:id="713971312">
      <w:bodyDiv w:val="1"/>
      <w:marLeft w:val="0"/>
      <w:marRight w:val="0"/>
      <w:marTop w:val="0"/>
      <w:marBottom w:val="0"/>
      <w:divBdr>
        <w:top w:val="none" w:sz="0" w:space="0" w:color="auto"/>
        <w:left w:val="none" w:sz="0" w:space="0" w:color="auto"/>
        <w:bottom w:val="none" w:sz="0" w:space="0" w:color="auto"/>
        <w:right w:val="none" w:sz="0" w:space="0" w:color="auto"/>
      </w:divBdr>
    </w:div>
    <w:div w:id="714544554">
      <w:bodyDiv w:val="1"/>
      <w:marLeft w:val="0"/>
      <w:marRight w:val="0"/>
      <w:marTop w:val="0"/>
      <w:marBottom w:val="0"/>
      <w:divBdr>
        <w:top w:val="none" w:sz="0" w:space="0" w:color="auto"/>
        <w:left w:val="none" w:sz="0" w:space="0" w:color="auto"/>
        <w:bottom w:val="none" w:sz="0" w:space="0" w:color="auto"/>
        <w:right w:val="none" w:sz="0" w:space="0" w:color="auto"/>
      </w:divBdr>
    </w:div>
    <w:div w:id="719280881">
      <w:bodyDiv w:val="1"/>
      <w:marLeft w:val="0"/>
      <w:marRight w:val="0"/>
      <w:marTop w:val="0"/>
      <w:marBottom w:val="0"/>
      <w:divBdr>
        <w:top w:val="none" w:sz="0" w:space="0" w:color="auto"/>
        <w:left w:val="none" w:sz="0" w:space="0" w:color="auto"/>
        <w:bottom w:val="none" w:sz="0" w:space="0" w:color="auto"/>
        <w:right w:val="none" w:sz="0" w:space="0" w:color="auto"/>
      </w:divBdr>
    </w:div>
    <w:div w:id="719355291">
      <w:bodyDiv w:val="1"/>
      <w:marLeft w:val="0"/>
      <w:marRight w:val="0"/>
      <w:marTop w:val="0"/>
      <w:marBottom w:val="0"/>
      <w:divBdr>
        <w:top w:val="none" w:sz="0" w:space="0" w:color="auto"/>
        <w:left w:val="none" w:sz="0" w:space="0" w:color="auto"/>
        <w:bottom w:val="none" w:sz="0" w:space="0" w:color="auto"/>
        <w:right w:val="none" w:sz="0" w:space="0" w:color="auto"/>
      </w:divBdr>
    </w:div>
    <w:div w:id="720711713">
      <w:bodyDiv w:val="1"/>
      <w:marLeft w:val="0"/>
      <w:marRight w:val="0"/>
      <w:marTop w:val="0"/>
      <w:marBottom w:val="0"/>
      <w:divBdr>
        <w:top w:val="none" w:sz="0" w:space="0" w:color="auto"/>
        <w:left w:val="none" w:sz="0" w:space="0" w:color="auto"/>
        <w:bottom w:val="none" w:sz="0" w:space="0" w:color="auto"/>
        <w:right w:val="none" w:sz="0" w:space="0" w:color="auto"/>
      </w:divBdr>
    </w:div>
    <w:div w:id="720789848">
      <w:bodyDiv w:val="1"/>
      <w:marLeft w:val="0"/>
      <w:marRight w:val="0"/>
      <w:marTop w:val="0"/>
      <w:marBottom w:val="0"/>
      <w:divBdr>
        <w:top w:val="none" w:sz="0" w:space="0" w:color="auto"/>
        <w:left w:val="none" w:sz="0" w:space="0" w:color="auto"/>
        <w:bottom w:val="none" w:sz="0" w:space="0" w:color="auto"/>
        <w:right w:val="none" w:sz="0" w:space="0" w:color="auto"/>
      </w:divBdr>
    </w:div>
    <w:div w:id="723720305">
      <w:bodyDiv w:val="1"/>
      <w:marLeft w:val="0"/>
      <w:marRight w:val="0"/>
      <w:marTop w:val="0"/>
      <w:marBottom w:val="0"/>
      <w:divBdr>
        <w:top w:val="none" w:sz="0" w:space="0" w:color="auto"/>
        <w:left w:val="none" w:sz="0" w:space="0" w:color="auto"/>
        <w:bottom w:val="none" w:sz="0" w:space="0" w:color="auto"/>
        <w:right w:val="none" w:sz="0" w:space="0" w:color="auto"/>
      </w:divBdr>
    </w:div>
    <w:div w:id="724527958">
      <w:bodyDiv w:val="1"/>
      <w:marLeft w:val="0"/>
      <w:marRight w:val="0"/>
      <w:marTop w:val="0"/>
      <w:marBottom w:val="0"/>
      <w:divBdr>
        <w:top w:val="none" w:sz="0" w:space="0" w:color="auto"/>
        <w:left w:val="none" w:sz="0" w:space="0" w:color="auto"/>
        <w:bottom w:val="none" w:sz="0" w:space="0" w:color="auto"/>
        <w:right w:val="none" w:sz="0" w:space="0" w:color="auto"/>
      </w:divBdr>
    </w:div>
    <w:div w:id="725371689">
      <w:bodyDiv w:val="1"/>
      <w:marLeft w:val="0"/>
      <w:marRight w:val="0"/>
      <w:marTop w:val="0"/>
      <w:marBottom w:val="0"/>
      <w:divBdr>
        <w:top w:val="none" w:sz="0" w:space="0" w:color="auto"/>
        <w:left w:val="none" w:sz="0" w:space="0" w:color="auto"/>
        <w:bottom w:val="none" w:sz="0" w:space="0" w:color="auto"/>
        <w:right w:val="none" w:sz="0" w:space="0" w:color="auto"/>
      </w:divBdr>
    </w:div>
    <w:div w:id="727649860">
      <w:bodyDiv w:val="1"/>
      <w:marLeft w:val="0"/>
      <w:marRight w:val="0"/>
      <w:marTop w:val="0"/>
      <w:marBottom w:val="0"/>
      <w:divBdr>
        <w:top w:val="none" w:sz="0" w:space="0" w:color="auto"/>
        <w:left w:val="none" w:sz="0" w:space="0" w:color="auto"/>
        <w:bottom w:val="none" w:sz="0" w:space="0" w:color="auto"/>
        <w:right w:val="none" w:sz="0" w:space="0" w:color="auto"/>
      </w:divBdr>
    </w:div>
    <w:div w:id="728305910">
      <w:bodyDiv w:val="1"/>
      <w:marLeft w:val="0"/>
      <w:marRight w:val="0"/>
      <w:marTop w:val="0"/>
      <w:marBottom w:val="0"/>
      <w:divBdr>
        <w:top w:val="none" w:sz="0" w:space="0" w:color="auto"/>
        <w:left w:val="none" w:sz="0" w:space="0" w:color="auto"/>
        <w:bottom w:val="none" w:sz="0" w:space="0" w:color="auto"/>
        <w:right w:val="none" w:sz="0" w:space="0" w:color="auto"/>
      </w:divBdr>
    </w:div>
    <w:div w:id="731124160">
      <w:bodyDiv w:val="1"/>
      <w:marLeft w:val="0"/>
      <w:marRight w:val="0"/>
      <w:marTop w:val="0"/>
      <w:marBottom w:val="0"/>
      <w:divBdr>
        <w:top w:val="none" w:sz="0" w:space="0" w:color="auto"/>
        <w:left w:val="none" w:sz="0" w:space="0" w:color="auto"/>
        <w:bottom w:val="none" w:sz="0" w:space="0" w:color="auto"/>
        <w:right w:val="none" w:sz="0" w:space="0" w:color="auto"/>
      </w:divBdr>
    </w:div>
    <w:div w:id="731271599">
      <w:bodyDiv w:val="1"/>
      <w:marLeft w:val="0"/>
      <w:marRight w:val="0"/>
      <w:marTop w:val="0"/>
      <w:marBottom w:val="0"/>
      <w:divBdr>
        <w:top w:val="none" w:sz="0" w:space="0" w:color="auto"/>
        <w:left w:val="none" w:sz="0" w:space="0" w:color="auto"/>
        <w:bottom w:val="none" w:sz="0" w:space="0" w:color="auto"/>
        <w:right w:val="none" w:sz="0" w:space="0" w:color="auto"/>
      </w:divBdr>
    </w:div>
    <w:div w:id="731805303">
      <w:bodyDiv w:val="1"/>
      <w:marLeft w:val="0"/>
      <w:marRight w:val="0"/>
      <w:marTop w:val="0"/>
      <w:marBottom w:val="0"/>
      <w:divBdr>
        <w:top w:val="none" w:sz="0" w:space="0" w:color="auto"/>
        <w:left w:val="none" w:sz="0" w:space="0" w:color="auto"/>
        <w:bottom w:val="none" w:sz="0" w:space="0" w:color="auto"/>
        <w:right w:val="none" w:sz="0" w:space="0" w:color="auto"/>
      </w:divBdr>
    </w:div>
    <w:div w:id="733546599">
      <w:bodyDiv w:val="1"/>
      <w:marLeft w:val="0"/>
      <w:marRight w:val="0"/>
      <w:marTop w:val="0"/>
      <w:marBottom w:val="0"/>
      <w:divBdr>
        <w:top w:val="none" w:sz="0" w:space="0" w:color="auto"/>
        <w:left w:val="none" w:sz="0" w:space="0" w:color="auto"/>
        <w:bottom w:val="none" w:sz="0" w:space="0" w:color="auto"/>
        <w:right w:val="none" w:sz="0" w:space="0" w:color="auto"/>
      </w:divBdr>
    </w:div>
    <w:div w:id="734855321">
      <w:bodyDiv w:val="1"/>
      <w:marLeft w:val="0"/>
      <w:marRight w:val="0"/>
      <w:marTop w:val="0"/>
      <w:marBottom w:val="0"/>
      <w:divBdr>
        <w:top w:val="none" w:sz="0" w:space="0" w:color="auto"/>
        <w:left w:val="none" w:sz="0" w:space="0" w:color="auto"/>
        <w:bottom w:val="none" w:sz="0" w:space="0" w:color="auto"/>
        <w:right w:val="none" w:sz="0" w:space="0" w:color="auto"/>
      </w:divBdr>
    </w:div>
    <w:div w:id="735517765">
      <w:bodyDiv w:val="1"/>
      <w:marLeft w:val="0"/>
      <w:marRight w:val="0"/>
      <w:marTop w:val="0"/>
      <w:marBottom w:val="0"/>
      <w:divBdr>
        <w:top w:val="none" w:sz="0" w:space="0" w:color="auto"/>
        <w:left w:val="none" w:sz="0" w:space="0" w:color="auto"/>
        <w:bottom w:val="none" w:sz="0" w:space="0" w:color="auto"/>
        <w:right w:val="none" w:sz="0" w:space="0" w:color="auto"/>
      </w:divBdr>
    </w:div>
    <w:div w:id="744954368">
      <w:bodyDiv w:val="1"/>
      <w:marLeft w:val="0"/>
      <w:marRight w:val="0"/>
      <w:marTop w:val="0"/>
      <w:marBottom w:val="0"/>
      <w:divBdr>
        <w:top w:val="none" w:sz="0" w:space="0" w:color="auto"/>
        <w:left w:val="none" w:sz="0" w:space="0" w:color="auto"/>
        <w:bottom w:val="none" w:sz="0" w:space="0" w:color="auto"/>
        <w:right w:val="none" w:sz="0" w:space="0" w:color="auto"/>
      </w:divBdr>
    </w:div>
    <w:div w:id="745954510">
      <w:bodyDiv w:val="1"/>
      <w:marLeft w:val="0"/>
      <w:marRight w:val="0"/>
      <w:marTop w:val="0"/>
      <w:marBottom w:val="0"/>
      <w:divBdr>
        <w:top w:val="none" w:sz="0" w:space="0" w:color="auto"/>
        <w:left w:val="none" w:sz="0" w:space="0" w:color="auto"/>
        <w:bottom w:val="none" w:sz="0" w:space="0" w:color="auto"/>
        <w:right w:val="none" w:sz="0" w:space="0" w:color="auto"/>
      </w:divBdr>
    </w:div>
    <w:div w:id="746420230">
      <w:bodyDiv w:val="1"/>
      <w:marLeft w:val="0"/>
      <w:marRight w:val="0"/>
      <w:marTop w:val="0"/>
      <w:marBottom w:val="0"/>
      <w:divBdr>
        <w:top w:val="none" w:sz="0" w:space="0" w:color="auto"/>
        <w:left w:val="none" w:sz="0" w:space="0" w:color="auto"/>
        <w:bottom w:val="none" w:sz="0" w:space="0" w:color="auto"/>
        <w:right w:val="none" w:sz="0" w:space="0" w:color="auto"/>
      </w:divBdr>
    </w:div>
    <w:div w:id="748305369">
      <w:bodyDiv w:val="1"/>
      <w:marLeft w:val="0"/>
      <w:marRight w:val="0"/>
      <w:marTop w:val="0"/>
      <w:marBottom w:val="0"/>
      <w:divBdr>
        <w:top w:val="none" w:sz="0" w:space="0" w:color="auto"/>
        <w:left w:val="none" w:sz="0" w:space="0" w:color="auto"/>
        <w:bottom w:val="none" w:sz="0" w:space="0" w:color="auto"/>
        <w:right w:val="none" w:sz="0" w:space="0" w:color="auto"/>
      </w:divBdr>
    </w:div>
    <w:div w:id="752622999">
      <w:bodyDiv w:val="1"/>
      <w:marLeft w:val="0"/>
      <w:marRight w:val="0"/>
      <w:marTop w:val="0"/>
      <w:marBottom w:val="0"/>
      <w:divBdr>
        <w:top w:val="none" w:sz="0" w:space="0" w:color="auto"/>
        <w:left w:val="none" w:sz="0" w:space="0" w:color="auto"/>
        <w:bottom w:val="none" w:sz="0" w:space="0" w:color="auto"/>
        <w:right w:val="none" w:sz="0" w:space="0" w:color="auto"/>
      </w:divBdr>
    </w:div>
    <w:div w:id="753744206">
      <w:bodyDiv w:val="1"/>
      <w:marLeft w:val="0"/>
      <w:marRight w:val="0"/>
      <w:marTop w:val="0"/>
      <w:marBottom w:val="0"/>
      <w:divBdr>
        <w:top w:val="none" w:sz="0" w:space="0" w:color="auto"/>
        <w:left w:val="none" w:sz="0" w:space="0" w:color="auto"/>
        <w:bottom w:val="none" w:sz="0" w:space="0" w:color="auto"/>
        <w:right w:val="none" w:sz="0" w:space="0" w:color="auto"/>
      </w:divBdr>
    </w:div>
    <w:div w:id="759108528">
      <w:bodyDiv w:val="1"/>
      <w:marLeft w:val="0"/>
      <w:marRight w:val="0"/>
      <w:marTop w:val="0"/>
      <w:marBottom w:val="0"/>
      <w:divBdr>
        <w:top w:val="none" w:sz="0" w:space="0" w:color="auto"/>
        <w:left w:val="none" w:sz="0" w:space="0" w:color="auto"/>
        <w:bottom w:val="none" w:sz="0" w:space="0" w:color="auto"/>
        <w:right w:val="none" w:sz="0" w:space="0" w:color="auto"/>
      </w:divBdr>
    </w:div>
    <w:div w:id="762726556">
      <w:bodyDiv w:val="1"/>
      <w:marLeft w:val="0"/>
      <w:marRight w:val="0"/>
      <w:marTop w:val="0"/>
      <w:marBottom w:val="0"/>
      <w:divBdr>
        <w:top w:val="none" w:sz="0" w:space="0" w:color="auto"/>
        <w:left w:val="none" w:sz="0" w:space="0" w:color="auto"/>
        <w:bottom w:val="none" w:sz="0" w:space="0" w:color="auto"/>
        <w:right w:val="none" w:sz="0" w:space="0" w:color="auto"/>
      </w:divBdr>
    </w:div>
    <w:div w:id="763460500">
      <w:bodyDiv w:val="1"/>
      <w:marLeft w:val="0"/>
      <w:marRight w:val="0"/>
      <w:marTop w:val="0"/>
      <w:marBottom w:val="0"/>
      <w:divBdr>
        <w:top w:val="none" w:sz="0" w:space="0" w:color="auto"/>
        <w:left w:val="none" w:sz="0" w:space="0" w:color="auto"/>
        <w:bottom w:val="none" w:sz="0" w:space="0" w:color="auto"/>
        <w:right w:val="none" w:sz="0" w:space="0" w:color="auto"/>
      </w:divBdr>
    </w:div>
    <w:div w:id="764574923">
      <w:bodyDiv w:val="1"/>
      <w:marLeft w:val="0"/>
      <w:marRight w:val="0"/>
      <w:marTop w:val="0"/>
      <w:marBottom w:val="0"/>
      <w:divBdr>
        <w:top w:val="none" w:sz="0" w:space="0" w:color="auto"/>
        <w:left w:val="none" w:sz="0" w:space="0" w:color="auto"/>
        <w:bottom w:val="none" w:sz="0" w:space="0" w:color="auto"/>
        <w:right w:val="none" w:sz="0" w:space="0" w:color="auto"/>
      </w:divBdr>
    </w:div>
    <w:div w:id="765462932">
      <w:bodyDiv w:val="1"/>
      <w:marLeft w:val="0"/>
      <w:marRight w:val="0"/>
      <w:marTop w:val="0"/>
      <w:marBottom w:val="0"/>
      <w:divBdr>
        <w:top w:val="none" w:sz="0" w:space="0" w:color="auto"/>
        <w:left w:val="none" w:sz="0" w:space="0" w:color="auto"/>
        <w:bottom w:val="none" w:sz="0" w:space="0" w:color="auto"/>
        <w:right w:val="none" w:sz="0" w:space="0" w:color="auto"/>
      </w:divBdr>
    </w:div>
    <w:div w:id="766727899">
      <w:bodyDiv w:val="1"/>
      <w:marLeft w:val="0"/>
      <w:marRight w:val="0"/>
      <w:marTop w:val="0"/>
      <w:marBottom w:val="0"/>
      <w:divBdr>
        <w:top w:val="none" w:sz="0" w:space="0" w:color="auto"/>
        <w:left w:val="none" w:sz="0" w:space="0" w:color="auto"/>
        <w:bottom w:val="none" w:sz="0" w:space="0" w:color="auto"/>
        <w:right w:val="none" w:sz="0" w:space="0" w:color="auto"/>
      </w:divBdr>
    </w:div>
    <w:div w:id="767504176">
      <w:bodyDiv w:val="1"/>
      <w:marLeft w:val="0"/>
      <w:marRight w:val="0"/>
      <w:marTop w:val="0"/>
      <w:marBottom w:val="0"/>
      <w:divBdr>
        <w:top w:val="none" w:sz="0" w:space="0" w:color="auto"/>
        <w:left w:val="none" w:sz="0" w:space="0" w:color="auto"/>
        <w:bottom w:val="none" w:sz="0" w:space="0" w:color="auto"/>
        <w:right w:val="none" w:sz="0" w:space="0" w:color="auto"/>
      </w:divBdr>
    </w:div>
    <w:div w:id="768815774">
      <w:bodyDiv w:val="1"/>
      <w:marLeft w:val="0"/>
      <w:marRight w:val="0"/>
      <w:marTop w:val="0"/>
      <w:marBottom w:val="0"/>
      <w:divBdr>
        <w:top w:val="none" w:sz="0" w:space="0" w:color="auto"/>
        <w:left w:val="none" w:sz="0" w:space="0" w:color="auto"/>
        <w:bottom w:val="none" w:sz="0" w:space="0" w:color="auto"/>
        <w:right w:val="none" w:sz="0" w:space="0" w:color="auto"/>
      </w:divBdr>
    </w:div>
    <w:div w:id="771050994">
      <w:bodyDiv w:val="1"/>
      <w:marLeft w:val="0"/>
      <w:marRight w:val="0"/>
      <w:marTop w:val="0"/>
      <w:marBottom w:val="0"/>
      <w:divBdr>
        <w:top w:val="none" w:sz="0" w:space="0" w:color="auto"/>
        <w:left w:val="none" w:sz="0" w:space="0" w:color="auto"/>
        <w:bottom w:val="none" w:sz="0" w:space="0" w:color="auto"/>
        <w:right w:val="none" w:sz="0" w:space="0" w:color="auto"/>
      </w:divBdr>
    </w:div>
    <w:div w:id="772290176">
      <w:bodyDiv w:val="1"/>
      <w:marLeft w:val="0"/>
      <w:marRight w:val="0"/>
      <w:marTop w:val="0"/>
      <w:marBottom w:val="0"/>
      <w:divBdr>
        <w:top w:val="none" w:sz="0" w:space="0" w:color="auto"/>
        <w:left w:val="none" w:sz="0" w:space="0" w:color="auto"/>
        <w:bottom w:val="none" w:sz="0" w:space="0" w:color="auto"/>
        <w:right w:val="none" w:sz="0" w:space="0" w:color="auto"/>
      </w:divBdr>
    </w:div>
    <w:div w:id="772363564">
      <w:bodyDiv w:val="1"/>
      <w:marLeft w:val="0"/>
      <w:marRight w:val="0"/>
      <w:marTop w:val="0"/>
      <w:marBottom w:val="0"/>
      <w:divBdr>
        <w:top w:val="none" w:sz="0" w:space="0" w:color="auto"/>
        <w:left w:val="none" w:sz="0" w:space="0" w:color="auto"/>
        <w:bottom w:val="none" w:sz="0" w:space="0" w:color="auto"/>
        <w:right w:val="none" w:sz="0" w:space="0" w:color="auto"/>
      </w:divBdr>
    </w:div>
    <w:div w:id="773868655">
      <w:bodyDiv w:val="1"/>
      <w:marLeft w:val="0"/>
      <w:marRight w:val="0"/>
      <w:marTop w:val="0"/>
      <w:marBottom w:val="0"/>
      <w:divBdr>
        <w:top w:val="none" w:sz="0" w:space="0" w:color="auto"/>
        <w:left w:val="none" w:sz="0" w:space="0" w:color="auto"/>
        <w:bottom w:val="none" w:sz="0" w:space="0" w:color="auto"/>
        <w:right w:val="none" w:sz="0" w:space="0" w:color="auto"/>
      </w:divBdr>
    </w:div>
    <w:div w:id="774786607">
      <w:bodyDiv w:val="1"/>
      <w:marLeft w:val="0"/>
      <w:marRight w:val="0"/>
      <w:marTop w:val="0"/>
      <w:marBottom w:val="0"/>
      <w:divBdr>
        <w:top w:val="none" w:sz="0" w:space="0" w:color="auto"/>
        <w:left w:val="none" w:sz="0" w:space="0" w:color="auto"/>
        <w:bottom w:val="none" w:sz="0" w:space="0" w:color="auto"/>
        <w:right w:val="none" w:sz="0" w:space="0" w:color="auto"/>
      </w:divBdr>
    </w:div>
    <w:div w:id="775253310">
      <w:bodyDiv w:val="1"/>
      <w:marLeft w:val="0"/>
      <w:marRight w:val="0"/>
      <w:marTop w:val="0"/>
      <w:marBottom w:val="0"/>
      <w:divBdr>
        <w:top w:val="none" w:sz="0" w:space="0" w:color="auto"/>
        <w:left w:val="none" w:sz="0" w:space="0" w:color="auto"/>
        <w:bottom w:val="none" w:sz="0" w:space="0" w:color="auto"/>
        <w:right w:val="none" w:sz="0" w:space="0" w:color="auto"/>
      </w:divBdr>
    </w:div>
    <w:div w:id="777527855">
      <w:bodyDiv w:val="1"/>
      <w:marLeft w:val="0"/>
      <w:marRight w:val="0"/>
      <w:marTop w:val="0"/>
      <w:marBottom w:val="0"/>
      <w:divBdr>
        <w:top w:val="none" w:sz="0" w:space="0" w:color="auto"/>
        <w:left w:val="none" w:sz="0" w:space="0" w:color="auto"/>
        <w:bottom w:val="none" w:sz="0" w:space="0" w:color="auto"/>
        <w:right w:val="none" w:sz="0" w:space="0" w:color="auto"/>
      </w:divBdr>
    </w:div>
    <w:div w:id="778574533">
      <w:bodyDiv w:val="1"/>
      <w:marLeft w:val="0"/>
      <w:marRight w:val="0"/>
      <w:marTop w:val="0"/>
      <w:marBottom w:val="0"/>
      <w:divBdr>
        <w:top w:val="none" w:sz="0" w:space="0" w:color="auto"/>
        <w:left w:val="none" w:sz="0" w:space="0" w:color="auto"/>
        <w:bottom w:val="none" w:sz="0" w:space="0" w:color="auto"/>
        <w:right w:val="none" w:sz="0" w:space="0" w:color="auto"/>
      </w:divBdr>
    </w:div>
    <w:div w:id="782455314">
      <w:bodyDiv w:val="1"/>
      <w:marLeft w:val="0"/>
      <w:marRight w:val="0"/>
      <w:marTop w:val="0"/>
      <w:marBottom w:val="0"/>
      <w:divBdr>
        <w:top w:val="none" w:sz="0" w:space="0" w:color="auto"/>
        <w:left w:val="none" w:sz="0" w:space="0" w:color="auto"/>
        <w:bottom w:val="none" w:sz="0" w:space="0" w:color="auto"/>
        <w:right w:val="none" w:sz="0" w:space="0" w:color="auto"/>
      </w:divBdr>
    </w:div>
    <w:div w:id="784811523">
      <w:bodyDiv w:val="1"/>
      <w:marLeft w:val="0"/>
      <w:marRight w:val="0"/>
      <w:marTop w:val="0"/>
      <w:marBottom w:val="0"/>
      <w:divBdr>
        <w:top w:val="none" w:sz="0" w:space="0" w:color="auto"/>
        <w:left w:val="none" w:sz="0" w:space="0" w:color="auto"/>
        <w:bottom w:val="none" w:sz="0" w:space="0" w:color="auto"/>
        <w:right w:val="none" w:sz="0" w:space="0" w:color="auto"/>
      </w:divBdr>
    </w:div>
    <w:div w:id="785542287">
      <w:bodyDiv w:val="1"/>
      <w:marLeft w:val="0"/>
      <w:marRight w:val="0"/>
      <w:marTop w:val="0"/>
      <w:marBottom w:val="0"/>
      <w:divBdr>
        <w:top w:val="none" w:sz="0" w:space="0" w:color="auto"/>
        <w:left w:val="none" w:sz="0" w:space="0" w:color="auto"/>
        <w:bottom w:val="none" w:sz="0" w:space="0" w:color="auto"/>
        <w:right w:val="none" w:sz="0" w:space="0" w:color="auto"/>
      </w:divBdr>
    </w:div>
    <w:div w:id="786197501">
      <w:bodyDiv w:val="1"/>
      <w:marLeft w:val="0"/>
      <w:marRight w:val="0"/>
      <w:marTop w:val="0"/>
      <w:marBottom w:val="0"/>
      <w:divBdr>
        <w:top w:val="none" w:sz="0" w:space="0" w:color="auto"/>
        <w:left w:val="none" w:sz="0" w:space="0" w:color="auto"/>
        <w:bottom w:val="none" w:sz="0" w:space="0" w:color="auto"/>
        <w:right w:val="none" w:sz="0" w:space="0" w:color="auto"/>
      </w:divBdr>
    </w:div>
    <w:div w:id="787578250">
      <w:bodyDiv w:val="1"/>
      <w:marLeft w:val="0"/>
      <w:marRight w:val="0"/>
      <w:marTop w:val="0"/>
      <w:marBottom w:val="0"/>
      <w:divBdr>
        <w:top w:val="none" w:sz="0" w:space="0" w:color="auto"/>
        <w:left w:val="none" w:sz="0" w:space="0" w:color="auto"/>
        <w:bottom w:val="none" w:sz="0" w:space="0" w:color="auto"/>
        <w:right w:val="none" w:sz="0" w:space="0" w:color="auto"/>
      </w:divBdr>
    </w:div>
    <w:div w:id="787815271">
      <w:bodyDiv w:val="1"/>
      <w:marLeft w:val="0"/>
      <w:marRight w:val="0"/>
      <w:marTop w:val="0"/>
      <w:marBottom w:val="0"/>
      <w:divBdr>
        <w:top w:val="none" w:sz="0" w:space="0" w:color="auto"/>
        <w:left w:val="none" w:sz="0" w:space="0" w:color="auto"/>
        <w:bottom w:val="none" w:sz="0" w:space="0" w:color="auto"/>
        <w:right w:val="none" w:sz="0" w:space="0" w:color="auto"/>
      </w:divBdr>
    </w:div>
    <w:div w:id="788474123">
      <w:bodyDiv w:val="1"/>
      <w:marLeft w:val="0"/>
      <w:marRight w:val="0"/>
      <w:marTop w:val="0"/>
      <w:marBottom w:val="0"/>
      <w:divBdr>
        <w:top w:val="none" w:sz="0" w:space="0" w:color="auto"/>
        <w:left w:val="none" w:sz="0" w:space="0" w:color="auto"/>
        <w:bottom w:val="none" w:sz="0" w:space="0" w:color="auto"/>
        <w:right w:val="none" w:sz="0" w:space="0" w:color="auto"/>
      </w:divBdr>
    </w:div>
    <w:div w:id="788545704">
      <w:bodyDiv w:val="1"/>
      <w:marLeft w:val="0"/>
      <w:marRight w:val="0"/>
      <w:marTop w:val="0"/>
      <w:marBottom w:val="0"/>
      <w:divBdr>
        <w:top w:val="none" w:sz="0" w:space="0" w:color="auto"/>
        <w:left w:val="none" w:sz="0" w:space="0" w:color="auto"/>
        <w:bottom w:val="none" w:sz="0" w:space="0" w:color="auto"/>
        <w:right w:val="none" w:sz="0" w:space="0" w:color="auto"/>
      </w:divBdr>
    </w:div>
    <w:div w:id="789907382">
      <w:bodyDiv w:val="1"/>
      <w:marLeft w:val="0"/>
      <w:marRight w:val="0"/>
      <w:marTop w:val="0"/>
      <w:marBottom w:val="0"/>
      <w:divBdr>
        <w:top w:val="none" w:sz="0" w:space="0" w:color="auto"/>
        <w:left w:val="none" w:sz="0" w:space="0" w:color="auto"/>
        <w:bottom w:val="none" w:sz="0" w:space="0" w:color="auto"/>
        <w:right w:val="none" w:sz="0" w:space="0" w:color="auto"/>
      </w:divBdr>
    </w:div>
    <w:div w:id="790132433">
      <w:bodyDiv w:val="1"/>
      <w:marLeft w:val="0"/>
      <w:marRight w:val="0"/>
      <w:marTop w:val="0"/>
      <w:marBottom w:val="0"/>
      <w:divBdr>
        <w:top w:val="none" w:sz="0" w:space="0" w:color="auto"/>
        <w:left w:val="none" w:sz="0" w:space="0" w:color="auto"/>
        <w:bottom w:val="none" w:sz="0" w:space="0" w:color="auto"/>
        <w:right w:val="none" w:sz="0" w:space="0" w:color="auto"/>
      </w:divBdr>
    </w:div>
    <w:div w:id="790973440">
      <w:bodyDiv w:val="1"/>
      <w:marLeft w:val="0"/>
      <w:marRight w:val="0"/>
      <w:marTop w:val="0"/>
      <w:marBottom w:val="0"/>
      <w:divBdr>
        <w:top w:val="none" w:sz="0" w:space="0" w:color="auto"/>
        <w:left w:val="none" w:sz="0" w:space="0" w:color="auto"/>
        <w:bottom w:val="none" w:sz="0" w:space="0" w:color="auto"/>
        <w:right w:val="none" w:sz="0" w:space="0" w:color="auto"/>
      </w:divBdr>
    </w:div>
    <w:div w:id="791821219">
      <w:bodyDiv w:val="1"/>
      <w:marLeft w:val="0"/>
      <w:marRight w:val="0"/>
      <w:marTop w:val="0"/>
      <w:marBottom w:val="0"/>
      <w:divBdr>
        <w:top w:val="none" w:sz="0" w:space="0" w:color="auto"/>
        <w:left w:val="none" w:sz="0" w:space="0" w:color="auto"/>
        <w:bottom w:val="none" w:sz="0" w:space="0" w:color="auto"/>
        <w:right w:val="none" w:sz="0" w:space="0" w:color="auto"/>
      </w:divBdr>
    </w:div>
    <w:div w:id="798304759">
      <w:bodyDiv w:val="1"/>
      <w:marLeft w:val="0"/>
      <w:marRight w:val="0"/>
      <w:marTop w:val="0"/>
      <w:marBottom w:val="0"/>
      <w:divBdr>
        <w:top w:val="none" w:sz="0" w:space="0" w:color="auto"/>
        <w:left w:val="none" w:sz="0" w:space="0" w:color="auto"/>
        <w:bottom w:val="none" w:sz="0" w:space="0" w:color="auto"/>
        <w:right w:val="none" w:sz="0" w:space="0" w:color="auto"/>
      </w:divBdr>
    </w:div>
    <w:div w:id="798837322">
      <w:bodyDiv w:val="1"/>
      <w:marLeft w:val="0"/>
      <w:marRight w:val="0"/>
      <w:marTop w:val="0"/>
      <w:marBottom w:val="0"/>
      <w:divBdr>
        <w:top w:val="none" w:sz="0" w:space="0" w:color="auto"/>
        <w:left w:val="none" w:sz="0" w:space="0" w:color="auto"/>
        <w:bottom w:val="none" w:sz="0" w:space="0" w:color="auto"/>
        <w:right w:val="none" w:sz="0" w:space="0" w:color="auto"/>
      </w:divBdr>
    </w:div>
    <w:div w:id="799080850">
      <w:bodyDiv w:val="1"/>
      <w:marLeft w:val="0"/>
      <w:marRight w:val="0"/>
      <w:marTop w:val="0"/>
      <w:marBottom w:val="0"/>
      <w:divBdr>
        <w:top w:val="none" w:sz="0" w:space="0" w:color="auto"/>
        <w:left w:val="none" w:sz="0" w:space="0" w:color="auto"/>
        <w:bottom w:val="none" w:sz="0" w:space="0" w:color="auto"/>
        <w:right w:val="none" w:sz="0" w:space="0" w:color="auto"/>
      </w:divBdr>
    </w:div>
    <w:div w:id="799106089">
      <w:bodyDiv w:val="1"/>
      <w:marLeft w:val="0"/>
      <w:marRight w:val="0"/>
      <w:marTop w:val="0"/>
      <w:marBottom w:val="0"/>
      <w:divBdr>
        <w:top w:val="none" w:sz="0" w:space="0" w:color="auto"/>
        <w:left w:val="none" w:sz="0" w:space="0" w:color="auto"/>
        <w:bottom w:val="none" w:sz="0" w:space="0" w:color="auto"/>
        <w:right w:val="none" w:sz="0" w:space="0" w:color="auto"/>
      </w:divBdr>
    </w:div>
    <w:div w:id="799423932">
      <w:bodyDiv w:val="1"/>
      <w:marLeft w:val="0"/>
      <w:marRight w:val="0"/>
      <w:marTop w:val="0"/>
      <w:marBottom w:val="0"/>
      <w:divBdr>
        <w:top w:val="none" w:sz="0" w:space="0" w:color="auto"/>
        <w:left w:val="none" w:sz="0" w:space="0" w:color="auto"/>
        <w:bottom w:val="none" w:sz="0" w:space="0" w:color="auto"/>
        <w:right w:val="none" w:sz="0" w:space="0" w:color="auto"/>
      </w:divBdr>
    </w:div>
    <w:div w:id="799767753">
      <w:bodyDiv w:val="1"/>
      <w:marLeft w:val="0"/>
      <w:marRight w:val="0"/>
      <w:marTop w:val="0"/>
      <w:marBottom w:val="0"/>
      <w:divBdr>
        <w:top w:val="none" w:sz="0" w:space="0" w:color="auto"/>
        <w:left w:val="none" w:sz="0" w:space="0" w:color="auto"/>
        <w:bottom w:val="none" w:sz="0" w:space="0" w:color="auto"/>
        <w:right w:val="none" w:sz="0" w:space="0" w:color="auto"/>
      </w:divBdr>
    </w:div>
    <w:div w:id="803429771">
      <w:bodyDiv w:val="1"/>
      <w:marLeft w:val="0"/>
      <w:marRight w:val="0"/>
      <w:marTop w:val="0"/>
      <w:marBottom w:val="0"/>
      <w:divBdr>
        <w:top w:val="none" w:sz="0" w:space="0" w:color="auto"/>
        <w:left w:val="none" w:sz="0" w:space="0" w:color="auto"/>
        <w:bottom w:val="none" w:sz="0" w:space="0" w:color="auto"/>
        <w:right w:val="none" w:sz="0" w:space="0" w:color="auto"/>
      </w:divBdr>
    </w:div>
    <w:div w:id="805465312">
      <w:bodyDiv w:val="1"/>
      <w:marLeft w:val="0"/>
      <w:marRight w:val="0"/>
      <w:marTop w:val="0"/>
      <w:marBottom w:val="0"/>
      <w:divBdr>
        <w:top w:val="none" w:sz="0" w:space="0" w:color="auto"/>
        <w:left w:val="none" w:sz="0" w:space="0" w:color="auto"/>
        <w:bottom w:val="none" w:sz="0" w:space="0" w:color="auto"/>
        <w:right w:val="none" w:sz="0" w:space="0" w:color="auto"/>
      </w:divBdr>
    </w:div>
    <w:div w:id="808862212">
      <w:bodyDiv w:val="1"/>
      <w:marLeft w:val="0"/>
      <w:marRight w:val="0"/>
      <w:marTop w:val="0"/>
      <w:marBottom w:val="0"/>
      <w:divBdr>
        <w:top w:val="none" w:sz="0" w:space="0" w:color="auto"/>
        <w:left w:val="none" w:sz="0" w:space="0" w:color="auto"/>
        <w:bottom w:val="none" w:sz="0" w:space="0" w:color="auto"/>
        <w:right w:val="none" w:sz="0" w:space="0" w:color="auto"/>
      </w:divBdr>
    </w:div>
    <w:div w:id="812066149">
      <w:bodyDiv w:val="1"/>
      <w:marLeft w:val="0"/>
      <w:marRight w:val="0"/>
      <w:marTop w:val="0"/>
      <w:marBottom w:val="0"/>
      <w:divBdr>
        <w:top w:val="none" w:sz="0" w:space="0" w:color="auto"/>
        <w:left w:val="none" w:sz="0" w:space="0" w:color="auto"/>
        <w:bottom w:val="none" w:sz="0" w:space="0" w:color="auto"/>
        <w:right w:val="none" w:sz="0" w:space="0" w:color="auto"/>
      </w:divBdr>
    </w:div>
    <w:div w:id="814953881">
      <w:bodyDiv w:val="1"/>
      <w:marLeft w:val="0"/>
      <w:marRight w:val="0"/>
      <w:marTop w:val="0"/>
      <w:marBottom w:val="0"/>
      <w:divBdr>
        <w:top w:val="none" w:sz="0" w:space="0" w:color="auto"/>
        <w:left w:val="none" w:sz="0" w:space="0" w:color="auto"/>
        <w:bottom w:val="none" w:sz="0" w:space="0" w:color="auto"/>
        <w:right w:val="none" w:sz="0" w:space="0" w:color="auto"/>
      </w:divBdr>
    </w:div>
    <w:div w:id="815150521">
      <w:bodyDiv w:val="1"/>
      <w:marLeft w:val="0"/>
      <w:marRight w:val="0"/>
      <w:marTop w:val="0"/>
      <w:marBottom w:val="0"/>
      <w:divBdr>
        <w:top w:val="none" w:sz="0" w:space="0" w:color="auto"/>
        <w:left w:val="none" w:sz="0" w:space="0" w:color="auto"/>
        <w:bottom w:val="none" w:sz="0" w:space="0" w:color="auto"/>
        <w:right w:val="none" w:sz="0" w:space="0" w:color="auto"/>
      </w:divBdr>
    </w:div>
    <w:div w:id="818764108">
      <w:bodyDiv w:val="1"/>
      <w:marLeft w:val="0"/>
      <w:marRight w:val="0"/>
      <w:marTop w:val="0"/>
      <w:marBottom w:val="0"/>
      <w:divBdr>
        <w:top w:val="none" w:sz="0" w:space="0" w:color="auto"/>
        <w:left w:val="none" w:sz="0" w:space="0" w:color="auto"/>
        <w:bottom w:val="none" w:sz="0" w:space="0" w:color="auto"/>
        <w:right w:val="none" w:sz="0" w:space="0" w:color="auto"/>
      </w:divBdr>
    </w:div>
    <w:div w:id="818959906">
      <w:bodyDiv w:val="1"/>
      <w:marLeft w:val="0"/>
      <w:marRight w:val="0"/>
      <w:marTop w:val="0"/>
      <w:marBottom w:val="0"/>
      <w:divBdr>
        <w:top w:val="none" w:sz="0" w:space="0" w:color="auto"/>
        <w:left w:val="none" w:sz="0" w:space="0" w:color="auto"/>
        <w:bottom w:val="none" w:sz="0" w:space="0" w:color="auto"/>
        <w:right w:val="none" w:sz="0" w:space="0" w:color="auto"/>
      </w:divBdr>
    </w:div>
    <w:div w:id="819035130">
      <w:bodyDiv w:val="1"/>
      <w:marLeft w:val="0"/>
      <w:marRight w:val="0"/>
      <w:marTop w:val="0"/>
      <w:marBottom w:val="0"/>
      <w:divBdr>
        <w:top w:val="none" w:sz="0" w:space="0" w:color="auto"/>
        <w:left w:val="none" w:sz="0" w:space="0" w:color="auto"/>
        <w:bottom w:val="none" w:sz="0" w:space="0" w:color="auto"/>
        <w:right w:val="none" w:sz="0" w:space="0" w:color="auto"/>
      </w:divBdr>
    </w:div>
    <w:div w:id="820077278">
      <w:bodyDiv w:val="1"/>
      <w:marLeft w:val="0"/>
      <w:marRight w:val="0"/>
      <w:marTop w:val="0"/>
      <w:marBottom w:val="0"/>
      <w:divBdr>
        <w:top w:val="none" w:sz="0" w:space="0" w:color="auto"/>
        <w:left w:val="none" w:sz="0" w:space="0" w:color="auto"/>
        <w:bottom w:val="none" w:sz="0" w:space="0" w:color="auto"/>
        <w:right w:val="none" w:sz="0" w:space="0" w:color="auto"/>
      </w:divBdr>
    </w:div>
    <w:div w:id="820194832">
      <w:bodyDiv w:val="1"/>
      <w:marLeft w:val="0"/>
      <w:marRight w:val="0"/>
      <w:marTop w:val="0"/>
      <w:marBottom w:val="0"/>
      <w:divBdr>
        <w:top w:val="none" w:sz="0" w:space="0" w:color="auto"/>
        <w:left w:val="none" w:sz="0" w:space="0" w:color="auto"/>
        <w:bottom w:val="none" w:sz="0" w:space="0" w:color="auto"/>
        <w:right w:val="none" w:sz="0" w:space="0" w:color="auto"/>
      </w:divBdr>
    </w:div>
    <w:div w:id="824273920">
      <w:bodyDiv w:val="1"/>
      <w:marLeft w:val="0"/>
      <w:marRight w:val="0"/>
      <w:marTop w:val="0"/>
      <w:marBottom w:val="0"/>
      <w:divBdr>
        <w:top w:val="none" w:sz="0" w:space="0" w:color="auto"/>
        <w:left w:val="none" w:sz="0" w:space="0" w:color="auto"/>
        <w:bottom w:val="none" w:sz="0" w:space="0" w:color="auto"/>
        <w:right w:val="none" w:sz="0" w:space="0" w:color="auto"/>
      </w:divBdr>
    </w:div>
    <w:div w:id="824932230">
      <w:bodyDiv w:val="1"/>
      <w:marLeft w:val="0"/>
      <w:marRight w:val="0"/>
      <w:marTop w:val="0"/>
      <w:marBottom w:val="0"/>
      <w:divBdr>
        <w:top w:val="none" w:sz="0" w:space="0" w:color="auto"/>
        <w:left w:val="none" w:sz="0" w:space="0" w:color="auto"/>
        <w:bottom w:val="none" w:sz="0" w:space="0" w:color="auto"/>
        <w:right w:val="none" w:sz="0" w:space="0" w:color="auto"/>
      </w:divBdr>
    </w:div>
    <w:div w:id="826553055">
      <w:bodyDiv w:val="1"/>
      <w:marLeft w:val="0"/>
      <w:marRight w:val="0"/>
      <w:marTop w:val="0"/>
      <w:marBottom w:val="0"/>
      <w:divBdr>
        <w:top w:val="none" w:sz="0" w:space="0" w:color="auto"/>
        <w:left w:val="none" w:sz="0" w:space="0" w:color="auto"/>
        <w:bottom w:val="none" w:sz="0" w:space="0" w:color="auto"/>
        <w:right w:val="none" w:sz="0" w:space="0" w:color="auto"/>
      </w:divBdr>
    </w:div>
    <w:div w:id="828136974">
      <w:bodyDiv w:val="1"/>
      <w:marLeft w:val="0"/>
      <w:marRight w:val="0"/>
      <w:marTop w:val="0"/>
      <w:marBottom w:val="0"/>
      <w:divBdr>
        <w:top w:val="none" w:sz="0" w:space="0" w:color="auto"/>
        <w:left w:val="none" w:sz="0" w:space="0" w:color="auto"/>
        <w:bottom w:val="none" w:sz="0" w:space="0" w:color="auto"/>
        <w:right w:val="none" w:sz="0" w:space="0" w:color="auto"/>
      </w:divBdr>
    </w:div>
    <w:div w:id="830947911">
      <w:bodyDiv w:val="1"/>
      <w:marLeft w:val="0"/>
      <w:marRight w:val="0"/>
      <w:marTop w:val="0"/>
      <w:marBottom w:val="0"/>
      <w:divBdr>
        <w:top w:val="none" w:sz="0" w:space="0" w:color="auto"/>
        <w:left w:val="none" w:sz="0" w:space="0" w:color="auto"/>
        <w:bottom w:val="none" w:sz="0" w:space="0" w:color="auto"/>
        <w:right w:val="none" w:sz="0" w:space="0" w:color="auto"/>
      </w:divBdr>
    </w:div>
    <w:div w:id="832181734">
      <w:bodyDiv w:val="1"/>
      <w:marLeft w:val="0"/>
      <w:marRight w:val="0"/>
      <w:marTop w:val="0"/>
      <w:marBottom w:val="0"/>
      <w:divBdr>
        <w:top w:val="none" w:sz="0" w:space="0" w:color="auto"/>
        <w:left w:val="none" w:sz="0" w:space="0" w:color="auto"/>
        <w:bottom w:val="none" w:sz="0" w:space="0" w:color="auto"/>
        <w:right w:val="none" w:sz="0" w:space="0" w:color="auto"/>
      </w:divBdr>
    </w:div>
    <w:div w:id="839001255">
      <w:bodyDiv w:val="1"/>
      <w:marLeft w:val="0"/>
      <w:marRight w:val="0"/>
      <w:marTop w:val="0"/>
      <w:marBottom w:val="0"/>
      <w:divBdr>
        <w:top w:val="none" w:sz="0" w:space="0" w:color="auto"/>
        <w:left w:val="none" w:sz="0" w:space="0" w:color="auto"/>
        <w:bottom w:val="none" w:sz="0" w:space="0" w:color="auto"/>
        <w:right w:val="none" w:sz="0" w:space="0" w:color="auto"/>
      </w:divBdr>
    </w:div>
    <w:div w:id="842010782">
      <w:bodyDiv w:val="1"/>
      <w:marLeft w:val="0"/>
      <w:marRight w:val="0"/>
      <w:marTop w:val="0"/>
      <w:marBottom w:val="0"/>
      <w:divBdr>
        <w:top w:val="none" w:sz="0" w:space="0" w:color="auto"/>
        <w:left w:val="none" w:sz="0" w:space="0" w:color="auto"/>
        <w:bottom w:val="none" w:sz="0" w:space="0" w:color="auto"/>
        <w:right w:val="none" w:sz="0" w:space="0" w:color="auto"/>
      </w:divBdr>
    </w:div>
    <w:div w:id="842553613">
      <w:bodyDiv w:val="1"/>
      <w:marLeft w:val="0"/>
      <w:marRight w:val="0"/>
      <w:marTop w:val="0"/>
      <w:marBottom w:val="0"/>
      <w:divBdr>
        <w:top w:val="none" w:sz="0" w:space="0" w:color="auto"/>
        <w:left w:val="none" w:sz="0" w:space="0" w:color="auto"/>
        <w:bottom w:val="none" w:sz="0" w:space="0" w:color="auto"/>
        <w:right w:val="none" w:sz="0" w:space="0" w:color="auto"/>
      </w:divBdr>
    </w:div>
    <w:div w:id="844704723">
      <w:bodyDiv w:val="1"/>
      <w:marLeft w:val="0"/>
      <w:marRight w:val="0"/>
      <w:marTop w:val="0"/>
      <w:marBottom w:val="0"/>
      <w:divBdr>
        <w:top w:val="none" w:sz="0" w:space="0" w:color="auto"/>
        <w:left w:val="none" w:sz="0" w:space="0" w:color="auto"/>
        <w:bottom w:val="none" w:sz="0" w:space="0" w:color="auto"/>
        <w:right w:val="none" w:sz="0" w:space="0" w:color="auto"/>
      </w:divBdr>
    </w:div>
    <w:div w:id="845636217">
      <w:bodyDiv w:val="1"/>
      <w:marLeft w:val="0"/>
      <w:marRight w:val="0"/>
      <w:marTop w:val="0"/>
      <w:marBottom w:val="0"/>
      <w:divBdr>
        <w:top w:val="none" w:sz="0" w:space="0" w:color="auto"/>
        <w:left w:val="none" w:sz="0" w:space="0" w:color="auto"/>
        <w:bottom w:val="none" w:sz="0" w:space="0" w:color="auto"/>
        <w:right w:val="none" w:sz="0" w:space="0" w:color="auto"/>
      </w:divBdr>
    </w:div>
    <w:div w:id="846137141">
      <w:bodyDiv w:val="1"/>
      <w:marLeft w:val="0"/>
      <w:marRight w:val="0"/>
      <w:marTop w:val="0"/>
      <w:marBottom w:val="0"/>
      <w:divBdr>
        <w:top w:val="none" w:sz="0" w:space="0" w:color="auto"/>
        <w:left w:val="none" w:sz="0" w:space="0" w:color="auto"/>
        <w:bottom w:val="none" w:sz="0" w:space="0" w:color="auto"/>
        <w:right w:val="none" w:sz="0" w:space="0" w:color="auto"/>
      </w:divBdr>
    </w:div>
    <w:div w:id="847257112">
      <w:bodyDiv w:val="1"/>
      <w:marLeft w:val="0"/>
      <w:marRight w:val="0"/>
      <w:marTop w:val="0"/>
      <w:marBottom w:val="0"/>
      <w:divBdr>
        <w:top w:val="none" w:sz="0" w:space="0" w:color="auto"/>
        <w:left w:val="none" w:sz="0" w:space="0" w:color="auto"/>
        <w:bottom w:val="none" w:sz="0" w:space="0" w:color="auto"/>
        <w:right w:val="none" w:sz="0" w:space="0" w:color="auto"/>
      </w:divBdr>
    </w:div>
    <w:div w:id="848107315">
      <w:bodyDiv w:val="1"/>
      <w:marLeft w:val="0"/>
      <w:marRight w:val="0"/>
      <w:marTop w:val="0"/>
      <w:marBottom w:val="0"/>
      <w:divBdr>
        <w:top w:val="none" w:sz="0" w:space="0" w:color="auto"/>
        <w:left w:val="none" w:sz="0" w:space="0" w:color="auto"/>
        <w:bottom w:val="none" w:sz="0" w:space="0" w:color="auto"/>
        <w:right w:val="none" w:sz="0" w:space="0" w:color="auto"/>
      </w:divBdr>
    </w:div>
    <w:div w:id="848567911">
      <w:bodyDiv w:val="1"/>
      <w:marLeft w:val="0"/>
      <w:marRight w:val="0"/>
      <w:marTop w:val="0"/>
      <w:marBottom w:val="0"/>
      <w:divBdr>
        <w:top w:val="none" w:sz="0" w:space="0" w:color="auto"/>
        <w:left w:val="none" w:sz="0" w:space="0" w:color="auto"/>
        <w:bottom w:val="none" w:sz="0" w:space="0" w:color="auto"/>
        <w:right w:val="none" w:sz="0" w:space="0" w:color="auto"/>
      </w:divBdr>
    </w:div>
    <w:div w:id="849107364">
      <w:bodyDiv w:val="1"/>
      <w:marLeft w:val="0"/>
      <w:marRight w:val="0"/>
      <w:marTop w:val="0"/>
      <w:marBottom w:val="0"/>
      <w:divBdr>
        <w:top w:val="none" w:sz="0" w:space="0" w:color="auto"/>
        <w:left w:val="none" w:sz="0" w:space="0" w:color="auto"/>
        <w:bottom w:val="none" w:sz="0" w:space="0" w:color="auto"/>
        <w:right w:val="none" w:sz="0" w:space="0" w:color="auto"/>
      </w:divBdr>
    </w:div>
    <w:div w:id="851190128">
      <w:bodyDiv w:val="1"/>
      <w:marLeft w:val="0"/>
      <w:marRight w:val="0"/>
      <w:marTop w:val="0"/>
      <w:marBottom w:val="0"/>
      <w:divBdr>
        <w:top w:val="none" w:sz="0" w:space="0" w:color="auto"/>
        <w:left w:val="none" w:sz="0" w:space="0" w:color="auto"/>
        <w:bottom w:val="none" w:sz="0" w:space="0" w:color="auto"/>
        <w:right w:val="none" w:sz="0" w:space="0" w:color="auto"/>
      </w:divBdr>
    </w:div>
    <w:div w:id="851800277">
      <w:bodyDiv w:val="1"/>
      <w:marLeft w:val="0"/>
      <w:marRight w:val="0"/>
      <w:marTop w:val="0"/>
      <w:marBottom w:val="0"/>
      <w:divBdr>
        <w:top w:val="none" w:sz="0" w:space="0" w:color="auto"/>
        <w:left w:val="none" w:sz="0" w:space="0" w:color="auto"/>
        <w:bottom w:val="none" w:sz="0" w:space="0" w:color="auto"/>
        <w:right w:val="none" w:sz="0" w:space="0" w:color="auto"/>
      </w:divBdr>
    </w:div>
    <w:div w:id="852766515">
      <w:bodyDiv w:val="1"/>
      <w:marLeft w:val="0"/>
      <w:marRight w:val="0"/>
      <w:marTop w:val="0"/>
      <w:marBottom w:val="0"/>
      <w:divBdr>
        <w:top w:val="none" w:sz="0" w:space="0" w:color="auto"/>
        <w:left w:val="none" w:sz="0" w:space="0" w:color="auto"/>
        <w:bottom w:val="none" w:sz="0" w:space="0" w:color="auto"/>
        <w:right w:val="none" w:sz="0" w:space="0" w:color="auto"/>
      </w:divBdr>
    </w:div>
    <w:div w:id="858201738">
      <w:bodyDiv w:val="1"/>
      <w:marLeft w:val="0"/>
      <w:marRight w:val="0"/>
      <w:marTop w:val="0"/>
      <w:marBottom w:val="0"/>
      <w:divBdr>
        <w:top w:val="none" w:sz="0" w:space="0" w:color="auto"/>
        <w:left w:val="none" w:sz="0" w:space="0" w:color="auto"/>
        <w:bottom w:val="none" w:sz="0" w:space="0" w:color="auto"/>
        <w:right w:val="none" w:sz="0" w:space="0" w:color="auto"/>
      </w:divBdr>
    </w:div>
    <w:div w:id="858393178">
      <w:bodyDiv w:val="1"/>
      <w:marLeft w:val="0"/>
      <w:marRight w:val="0"/>
      <w:marTop w:val="0"/>
      <w:marBottom w:val="0"/>
      <w:divBdr>
        <w:top w:val="none" w:sz="0" w:space="0" w:color="auto"/>
        <w:left w:val="none" w:sz="0" w:space="0" w:color="auto"/>
        <w:bottom w:val="none" w:sz="0" w:space="0" w:color="auto"/>
        <w:right w:val="none" w:sz="0" w:space="0" w:color="auto"/>
      </w:divBdr>
    </w:div>
    <w:div w:id="858547095">
      <w:bodyDiv w:val="1"/>
      <w:marLeft w:val="0"/>
      <w:marRight w:val="0"/>
      <w:marTop w:val="0"/>
      <w:marBottom w:val="0"/>
      <w:divBdr>
        <w:top w:val="none" w:sz="0" w:space="0" w:color="auto"/>
        <w:left w:val="none" w:sz="0" w:space="0" w:color="auto"/>
        <w:bottom w:val="none" w:sz="0" w:space="0" w:color="auto"/>
        <w:right w:val="none" w:sz="0" w:space="0" w:color="auto"/>
      </w:divBdr>
    </w:div>
    <w:div w:id="860707438">
      <w:bodyDiv w:val="1"/>
      <w:marLeft w:val="0"/>
      <w:marRight w:val="0"/>
      <w:marTop w:val="0"/>
      <w:marBottom w:val="0"/>
      <w:divBdr>
        <w:top w:val="none" w:sz="0" w:space="0" w:color="auto"/>
        <w:left w:val="none" w:sz="0" w:space="0" w:color="auto"/>
        <w:bottom w:val="none" w:sz="0" w:space="0" w:color="auto"/>
        <w:right w:val="none" w:sz="0" w:space="0" w:color="auto"/>
      </w:divBdr>
    </w:div>
    <w:div w:id="861240857">
      <w:bodyDiv w:val="1"/>
      <w:marLeft w:val="0"/>
      <w:marRight w:val="0"/>
      <w:marTop w:val="0"/>
      <w:marBottom w:val="0"/>
      <w:divBdr>
        <w:top w:val="none" w:sz="0" w:space="0" w:color="auto"/>
        <w:left w:val="none" w:sz="0" w:space="0" w:color="auto"/>
        <w:bottom w:val="none" w:sz="0" w:space="0" w:color="auto"/>
        <w:right w:val="none" w:sz="0" w:space="0" w:color="auto"/>
      </w:divBdr>
    </w:div>
    <w:div w:id="861669134">
      <w:bodyDiv w:val="1"/>
      <w:marLeft w:val="0"/>
      <w:marRight w:val="0"/>
      <w:marTop w:val="0"/>
      <w:marBottom w:val="0"/>
      <w:divBdr>
        <w:top w:val="none" w:sz="0" w:space="0" w:color="auto"/>
        <w:left w:val="none" w:sz="0" w:space="0" w:color="auto"/>
        <w:bottom w:val="none" w:sz="0" w:space="0" w:color="auto"/>
        <w:right w:val="none" w:sz="0" w:space="0" w:color="auto"/>
      </w:divBdr>
    </w:div>
    <w:div w:id="861826463">
      <w:bodyDiv w:val="1"/>
      <w:marLeft w:val="0"/>
      <w:marRight w:val="0"/>
      <w:marTop w:val="0"/>
      <w:marBottom w:val="0"/>
      <w:divBdr>
        <w:top w:val="none" w:sz="0" w:space="0" w:color="auto"/>
        <w:left w:val="none" w:sz="0" w:space="0" w:color="auto"/>
        <w:bottom w:val="none" w:sz="0" w:space="0" w:color="auto"/>
        <w:right w:val="none" w:sz="0" w:space="0" w:color="auto"/>
      </w:divBdr>
    </w:div>
    <w:div w:id="862405998">
      <w:bodyDiv w:val="1"/>
      <w:marLeft w:val="0"/>
      <w:marRight w:val="0"/>
      <w:marTop w:val="0"/>
      <w:marBottom w:val="0"/>
      <w:divBdr>
        <w:top w:val="none" w:sz="0" w:space="0" w:color="auto"/>
        <w:left w:val="none" w:sz="0" w:space="0" w:color="auto"/>
        <w:bottom w:val="none" w:sz="0" w:space="0" w:color="auto"/>
        <w:right w:val="none" w:sz="0" w:space="0" w:color="auto"/>
      </w:divBdr>
    </w:div>
    <w:div w:id="864251823">
      <w:bodyDiv w:val="1"/>
      <w:marLeft w:val="0"/>
      <w:marRight w:val="0"/>
      <w:marTop w:val="0"/>
      <w:marBottom w:val="0"/>
      <w:divBdr>
        <w:top w:val="none" w:sz="0" w:space="0" w:color="auto"/>
        <w:left w:val="none" w:sz="0" w:space="0" w:color="auto"/>
        <w:bottom w:val="none" w:sz="0" w:space="0" w:color="auto"/>
        <w:right w:val="none" w:sz="0" w:space="0" w:color="auto"/>
      </w:divBdr>
    </w:div>
    <w:div w:id="864951227">
      <w:bodyDiv w:val="1"/>
      <w:marLeft w:val="0"/>
      <w:marRight w:val="0"/>
      <w:marTop w:val="0"/>
      <w:marBottom w:val="0"/>
      <w:divBdr>
        <w:top w:val="none" w:sz="0" w:space="0" w:color="auto"/>
        <w:left w:val="none" w:sz="0" w:space="0" w:color="auto"/>
        <w:bottom w:val="none" w:sz="0" w:space="0" w:color="auto"/>
        <w:right w:val="none" w:sz="0" w:space="0" w:color="auto"/>
      </w:divBdr>
    </w:div>
    <w:div w:id="865951232">
      <w:bodyDiv w:val="1"/>
      <w:marLeft w:val="0"/>
      <w:marRight w:val="0"/>
      <w:marTop w:val="0"/>
      <w:marBottom w:val="0"/>
      <w:divBdr>
        <w:top w:val="none" w:sz="0" w:space="0" w:color="auto"/>
        <w:left w:val="none" w:sz="0" w:space="0" w:color="auto"/>
        <w:bottom w:val="none" w:sz="0" w:space="0" w:color="auto"/>
        <w:right w:val="none" w:sz="0" w:space="0" w:color="auto"/>
      </w:divBdr>
    </w:div>
    <w:div w:id="868296442">
      <w:bodyDiv w:val="1"/>
      <w:marLeft w:val="0"/>
      <w:marRight w:val="0"/>
      <w:marTop w:val="0"/>
      <w:marBottom w:val="0"/>
      <w:divBdr>
        <w:top w:val="none" w:sz="0" w:space="0" w:color="auto"/>
        <w:left w:val="none" w:sz="0" w:space="0" w:color="auto"/>
        <w:bottom w:val="none" w:sz="0" w:space="0" w:color="auto"/>
        <w:right w:val="none" w:sz="0" w:space="0" w:color="auto"/>
      </w:divBdr>
    </w:div>
    <w:div w:id="869992267">
      <w:bodyDiv w:val="1"/>
      <w:marLeft w:val="0"/>
      <w:marRight w:val="0"/>
      <w:marTop w:val="0"/>
      <w:marBottom w:val="0"/>
      <w:divBdr>
        <w:top w:val="none" w:sz="0" w:space="0" w:color="auto"/>
        <w:left w:val="none" w:sz="0" w:space="0" w:color="auto"/>
        <w:bottom w:val="none" w:sz="0" w:space="0" w:color="auto"/>
        <w:right w:val="none" w:sz="0" w:space="0" w:color="auto"/>
      </w:divBdr>
    </w:div>
    <w:div w:id="874924770">
      <w:bodyDiv w:val="1"/>
      <w:marLeft w:val="0"/>
      <w:marRight w:val="0"/>
      <w:marTop w:val="0"/>
      <w:marBottom w:val="0"/>
      <w:divBdr>
        <w:top w:val="none" w:sz="0" w:space="0" w:color="auto"/>
        <w:left w:val="none" w:sz="0" w:space="0" w:color="auto"/>
        <w:bottom w:val="none" w:sz="0" w:space="0" w:color="auto"/>
        <w:right w:val="none" w:sz="0" w:space="0" w:color="auto"/>
      </w:divBdr>
    </w:div>
    <w:div w:id="875700017">
      <w:bodyDiv w:val="1"/>
      <w:marLeft w:val="0"/>
      <w:marRight w:val="0"/>
      <w:marTop w:val="0"/>
      <w:marBottom w:val="0"/>
      <w:divBdr>
        <w:top w:val="none" w:sz="0" w:space="0" w:color="auto"/>
        <w:left w:val="none" w:sz="0" w:space="0" w:color="auto"/>
        <w:bottom w:val="none" w:sz="0" w:space="0" w:color="auto"/>
        <w:right w:val="none" w:sz="0" w:space="0" w:color="auto"/>
      </w:divBdr>
    </w:div>
    <w:div w:id="879123120">
      <w:bodyDiv w:val="1"/>
      <w:marLeft w:val="0"/>
      <w:marRight w:val="0"/>
      <w:marTop w:val="0"/>
      <w:marBottom w:val="0"/>
      <w:divBdr>
        <w:top w:val="none" w:sz="0" w:space="0" w:color="auto"/>
        <w:left w:val="none" w:sz="0" w:space="0" w:color="auto"/>
        <w:bottom w:val="none" w:sz="0" w:space="0" w:color="auto"/>
        <w:right w:val="none" w:sz="0" w:space="0" w:color="auto"/>
      </w:divBdr>
    </w:div>
    <w:div w:id="879244797">
      <w:bodyDiv w:val="1"/>
      <w:marLeft w:val="0"/>
      <w:marRight w:val="0"/>
      <w:marTop w:val="0"/>
      <w:marBottom w:val="0"/>
      <w:divBdr>
        <w:top w:val="none" w:sz="0" w:space="0" w:color="auto"/>
        <w:left w:val="none" w:sz="0" w:space="0" w:color="auto"/>
        <w:bottom w:val="none" w:sz="0" w:space="0" w:color="auto"/>
        <w:right w:val="none" w:sz="0" w:space="0" w:color="auto"/>
      </w:divBdr>
    </w:div>
    <w:div w:id="879905179">
      <w:bodyDiv w:val="1"/>
      <w:marLeft w:val="0"/>
      <w:marRight w:val="0"/>
      <w:marTop w:val="0"/>
      <w:marBottom w:val="0"/>
      <w:divBdr>
        <w:top w:val="none" w:sz="0" w:space="0" w:color="auto"/>
        <w:left w:val="none" w:sz="0" w:space="0" w:color="auto"/>
        <w:bottom w:val="none" w:sz="0" w:space="0" w:color="auto"/>
        <w:right w:val="none" w:sz="0" w:space="0" w:color="auto"/>
      </w:divBdr>
    </w:div>
    <w:div w:id="880165086">
      <w:bodyDiv w:val="1"/>
      <w:marLeft w:val="0"/>
      <w:marRight w:val="0"/>
      <w:marTop w:val="0"/>
      <w:marBottom w:val="0"/>
      <w:divBdr>
        <w:top w:val="none" w:sz="0" w:space="0" w:color="auto"/>
        <w:left w:val="none" w:sz="0" w:space="0" w:color="auto"/>
        <w:bottom w:val="none" w:sz="0" w:space="0" w:color="auto"/>
        <w:right w:val="none" w:sz="0" w:space="0" w:color="auto"/>
      </w:divBdr>
    </w:div>
    <w:div w:id="880439928">
      <w:bodyDiv w:val="1"/>
      <w:marLeft w:val="0"/>
      <w:marRight w:val="0"/>
      <w:marTop w:val="0"/>
      <w:marBottom w:val="0"/>
      <w:divBdr>
        <w:top w:val="none" w:sz="0" w:space="0" w:color="auto"/>
        <w:left w:val="none" w:sz="0" w:space="0" w:color="auto"/>
        <w:bottom w:val="none" w:sz="0" w:space="0" w:color="auto"/>
        <w:right w:val="none" w:sz="0" w:space="0" w:color="auto"/>
      </w:divBdr>
    </w:div>
    <w:div w:id="884177159">
      <w:bodyDiv w:val="1"/>
      <w:marLeft w:val="0"/>
      <w:marRight w:val="0"/>
      <w:marTop w:val="0"/>
      <w:marBottom w:val="0"/>
      <w:divBdr>
        <w:top w:val="none" w:sz="0" w:space="0" w:color="auto"/>
        <w:left w:val="none" w:sz="0" w:space="0" w:color="auto"/>
        <w:bottom w:val="none" w:sz="0" w:space="0" w:color="auto"/>
        <w:right w:val="none" w:sz="0" w:space="0" w:color="auto"/>
      </w:divBdr>
    </w:div>
    <w:div w:id="884561552">
      <w:bodyDiv w:val="1"/>
      <w:marLeft w:val="0"/>
      <w:marRight w:val="0"/>
      <w:marTop w:val="0"/>
      <w:marBottom w:val="0"/>
      <w:divBdr>
        <w:top w:val="none" w:sz="0" w:space="0" w:color="auto"/>
        <w:left w:val="none" w:sz="0" w:space="0" w:color="auto"/>
        <w:bottom w:val="none" w:sz="0" w:space="0" w:color="auto"/>
        <w:right w:val="none" w:sz="0" w:space="0" w:color="auto"/>
      </w:divBdr>
    </w:div>
    <w:div w:id="884870338">
      <w:bodyDiv w:val="1"/>
      <w:marLeft w:val="0"/>
      <w:marRight w:val="0"/>
      <w:marTop w:val="0"/>
      <w:marBottom w:val="0"/>
      <w:divBdr>
        <w:top w:val="none" w:sz="0" w:space="0" w:color="auto"/>
        <w:left w:val="none" w:sz="0" w:space="0" w:color="auto"/>
        <w:bottom w:val="none" w:sz="0" w:space="0" w:color="auto"/>
        <w:right w:val="none" w:sz="0" w:space="0" w:color="auto"/>
      </w:divBdr>
    </w:div>
    <w:div w:id="885727273">
      <w:bodyDiv w:val="1"/>
      <w:marLeft w:val="0"/>
      <w:marRight w:val="0"/>
      <w:marTop w:val="0"/>
      <w:marBottom w:val="0"/>
      <w:divBdr>
        <w:top w:val="none" w:sz="0" w:space="0" w:color="auto"/>
        <w:left w:val="none" w:sz="0" w:space="0" w:color="auto"/>
        <w:bottom w:val="none" w:sz="0" w:space="0" w:color="auto"/>
        <w:right w:val="none" w:sz="0" w:space="0" w:color="auto"/>
      </w:divBdr>
    </w:div>
    <w:div w:id="886185645">
      <w:bodyDiv w:val="1"/>
      <w:marLeft w:val="0"/>
      <w:marRight w:val="0"/>
      <w:marTop w:val="0"/>
      <w:marBottom w:val="0"/>
      <w:divBdr>
        <w:top w:val="none" w:sz="0" w:space="0" w:color="auto"/>
        <w:left w:val="none" w:sz="0" w:space="0" w:color="auto"/>
        <w:bottom w:val="none" w:sz="0" w:space="0" w:color="auto"/>
        <w:right w:val="none" w:sz="0" w:space="0" w:color="auto"/>
      </w:divBdr>
    </w:div>
    <w:div w:id="887298517">
      <w:bodyDiv w:val="1"/>
      <w:marLeft w:val="0"/>
      <w:marRight w:val="0"/>
      <w:marTop w:val="0"/>
      <w:marBottom w:val="0"/>
      <w:divBdr>
        <w:top w:val="none" w:sz="0" w:space="0" w:color="auto"/>
        <w:left w:val="none" w:sz="0" w:space="0" w:color="auto"/>
        <w:bottom w:val="none" w:sz="0" w:space="0" w:color="auto"/>
        <w:right w:val="none" w:sz="0" w:space="0" w:color="auto"/>
      </w:divBdr>
    </w:div>
    <w:div w:id="890967125">
      <w:bodyDiv w:val="1"/>
      <w:marLeft w:val="0"/>
      <w:marRight w:val="0"/>
      <w:marTop w:val="0"/>
      <w:marBottom w:val="0"/>
      <w:divBdr>
        <w:top w:val="none" w:sz="0" w:space="0" w:color="auto"/>
        <w:left w:val="none" w:sz="0" w:space="0" w:color="auto"/>
        <w:bottom w:val="none" w:sz="0" w:space="0" w:color="auto"/>
        <w:right w:val="none" w:sz="0" w:space="0" w:color="auto"/>
      </w:divBdr>
    </w:div>
    <w:div w:id="895360137">
      <w:bodyDiv w:val="1"/>
      <w:marLeft w:val="0"/>
      <w:marRight w:val="0"/>
      <w:marTop w:val="0"/>
      <w:marBottom w:val="0"/>
      <w:divBdr>
        <w:top w:val="none" w:sz="0" w:space="0" w:color="auto"/>
        <w:left w:val="none" w:sz="0" w:space="0" w:color="auto"/>
        <w:bottom w:val="none" w:sz="0" w:space="0" w:color="auto"/>
        <w:right w:val="none" w:sz="0" w:space="0" w:color="auto"/>
      </w:divBdr>
    </w:div>
    <w:div w:id="896668608">
      <w:bodyDiv w:val="1"/>
      <w:marLeft w:val="0"/>
      <w:marRight w:val="0"/>
      <w:marTop w:val="0"/>
      <w:marBottom w:val="0"/>
      <w:divBdr>
        <w:top w:val="none" w:sz="0" w:space="0" w:color="auto"/>
        <w:left w:val="none" w:sz="0" w:space="0" w:color="auto"/>
        <w:bottom w:val="none" w:sz="0" w:space="0" w:color="auto"/>
        <w:right w:val="none" w:sz="0" w:space="0" w:color="auto"/>
      </w:divBdr>
    </w:div>
    <w:div w:id="896867008">
      <w:bodyDiv w:val="1"/>
      <w:marLeft w:val="0"/>
      <w:marRight w:val="0"/>
      <w:marTop w:val="0"/>
      <w:marBottom w:val="0"/>
      <w:divBdr>
        <w:top w:val="none" w:sz="0" w:space="0" w:color="auto"/>
        <w:left w:val="none" w:sz="0" w:space="0" w:color="auto"/>
        <w:bottom w:val="none" w:sz="0" w:space="0" w:color="auto"/>
        <w:right w:val="none" w:sz="0" w:space="0" w:color="auto"/>
      </w:divBdr>
    </w:div>
    <w:div w:id="898057713">
      <w:bodyDiv w:val="1"/>
      <w:marLeft w:val="0"/>
      <w:marRight w:val="0"/>
      <w:marTop w:val="0"/>
      <w:marBottom w:val="0"/>
      <w:divBdr>
        <w:top w:val="none" w:sz="0" w:space="0" w:color="auto"/>
        <w:left w:val="none" w:sz="0" w:space="0" w:color="auto"/>
        <w:bottom w:val="none" w:sz="0" w:space="0" w:color="auto"/>
        <w:right w:val="none" w:sz="0" w:space="0" w:color="auto"/>
      </w:divBdr>
    </w:div>
    <w:div w:id="898327050">
      <w:bodyDiv w:val="1"/>
      <w:marLeft w:val="0"/>
      <w:marRight w:val="0"/>
      <w:marTop w:val="0"/>
      <w:marBottom w:val="0"/>
      <w:divBdr>
        <w:top w:val="none" w:sz="0" w:space="0" w:color="auto"/>
        <w:left w:val="none" w:sz="0" w:space="0" w:color="auto"/>
        <w:bottom w:val="none" w:sz="0" w:space="0" w:color="auto"/>
        <w:right w:val="none" w:sz="0" w:space="0" w:color="auto"/>
      </w:divBdr>
    </w:div>
    <w:div w:id="899363269">
      <w:bodyDiv w:val="1"/>
      <w:marLeft w:val="0"/>
      <w:marRight w:val="0"/>
      <w:marTop w:val="0"/>
      <w:marBottom w:val="0"/>
      <w:divBdr>
        <w:top w:val="none" w:sz="0" w:space="0" w:color="auto"/>
        <w:left w:val="none" w:sz="0" w:space="0" w:color="auto"/>
        <w:bottom w:val="none" w:sz="0" w:space="0" w:color="auto"/>
        <w:right w:val="none" w:sz="0" w:space="0" w:color="auto"/>
      </w:divBdr>
    </w:div>
    <w:div w:id="900019940">
      <w:bodyDiv w:val="1"/>
      <w:marLeft w:val="0"/>
      <w:marRight w:val="0"/>
      <w:marTop w:val="0"/>
      <w:marBottom w:val="0"/>
      <w:divBdr>
        <w:top w:val="none" w:sz="0" w:space="0" w:color="auto"/>
        <w:left w:val="none" w:sz="0" w:space="0" w:color="auto"/>
        <w:bottom w:val="none" w:sz="0" w:space="0" w:color="auto"/>
        <w:right w:val="none" w:sz="0" w:space="0" w:color="auto"/>
      </w:divBdr>
    </w:div>
    <w:div w:id="903102516">
      <w:bodyDiv w:val="1"/>
      <w:marLeft w:val="0"/>
      <w:marRight w:val="0"/>
      <w:marTop w:val="0"/>
      <w:marBottom w:val="0"/>
      <w:divBdr>
        <w:top w:val="none" w:sz="0" w:space="0" w:color="auto"/>
        <w:left w:val="none" w:sz="0" w:space="0" w:color="auto"/>
        <w:bottom w:val="none" w:sz="0" w:space="0" w:color="auto"/>
        <w:right w:val="none" w:sz="0" w:space="0" w:color="auto"/>
      </w:divBdr>
    </w:div>
    <w:div w:id="903374338">
      <w:bodyDiv w:val="1"/>
      <w:marLeft w:val="0"/>
      <w:marRight w:val="0"/>
      <w:marTop w:val="0"/>
      <w:marBottom w:val="0"/>
      <w:divBdr>
        <w:top w:val="none" w:sz="0" w:space="0" w:color="auto"/>
        <w:left w:val="none" w:sz="0" w:space="0" w:color="auto"/>
        <w:bottom w:val="none" w:sz="0" w:space="0" w:color="auto"/>
        <w:right w:val="none" w:sz="0" w:space="0" w:color="auto"/>
      </w:divBdr>
    </w:div>
    <w:div w:id="904148029">
      <w:bodyDiv w:val="1"/>
      <w:marLeft w:val="0"/>
      <w:marRight w:val="0"/>
      <w:marTop w:val="0"/>
      <w:marBottom w:val="0"/>
      <w:divBdr>
        <w:top w:val="none" w:sz="0" w:space="0" w:color="auto"/>
        <w:left w:val="none" w:sz="0" w:space="0" w:color="auto"/>
        <w:bottom w:val="none" w:sz="0" w:space="0" w:color="auto"/>
        <w:right w:val="none" w:sz="0" w:space="0" w:color="auto"/>
      </w:divBdr>
    </w:div>
    <w:div w:id="907233072">
      <w:bodyDiv w:val="1"/>
      <w:marLeft w:val="0"/>
      <w:marRight w:val="0"/>
      <w:marTop w:val="0"/>
      <w:marBottom w:val="0"/>
      <w:divBdr>
        <w:top w:val="none" w:sz="0" w:space="0" w:color="auto"/>
        <w:left w:val="none" w:sz="0" w:space="0" w:color="auto"/>
        <w:bottom w:val="none" w:sz="0" w:space="0" w:color="auto"/>
        <w:right w:val="none" w:sz="0" w:space="0" w:color="auto"/>
      </w:divBdr>
    </w:div>
    <w:div w:id="908657762">
      <w:bodyDiv w:val="1"/>
      <w:marLeft w:val="0"/>
      <w:marRight w:val="0"/>
      <w:marTop w:val="0"/>
      <w:marBottom w:val="0"/>
      <w:divBdr>
        <w:top w:val="none" w:sz="0" w:space="0" w:color="auto"/>
        <w:left w:val="none" w:sz="0" w:space="0" w:color="auto"/>
        <w:bottom w:val="none" w:sz="0" w:space="0" w:color="auto"/>
        <w:right w:val="none" w:sz="0" w:space="0" w:color="auto"/>
      </w:divBdr>
    </w:div>
    <w:div w:id="910457922">
      <w:bodyDiv w:val="1"/>
      <w:marLeft w:val="0"/>
      <w:marRight w:val="0"/>
      <w:marTop w:val="0"/>
      <w:marBottom w:val="0"/>
      <w:divBdr>
        <w:top w:val="none" w:sz="0" w:space="0" w:color="auto"/>
        <w:left w:val="none" w:sz="0" w:space="0" w:color="auto"/>
        <w:bottom w:val="none" w:sz="0" w:space="0" w:color="auto"/>
        <w:right w:val="none" w:sz="0" w:space="0" w:color="auto"/>
      </w:divBdr>
    </w:div>
    <w:div w:id="913855254">
      <w:bodyDiv w:val="1"/>
      <w:marLeft w:val="0"/>
      <w:marRight w:val="0"/>
      <w:marTop w:val="0"/>
      <w:marBottom w:val="0"/>
      <w:divBdr>
        <w:top w:val="none" w:sz="0" w:space="0" w:color="auto"/>
        <w:left w:val="none" w:sz="0" w:space="0" w:color="auto"/>
        <w:bottom w:val="none" w:sz="0" w:space="0" w:color="auto"/>
        <w:right w:val="none" w:sz="0" w:space="0" w:color="auto"/>
      </w:divBdr>
    </w:div>
    <w:div w:id="918370092">
      <w:bodyDiv w:val="1"/>
      <w:marLeft w:val="0"/>
      <w:marRight w:val="0"/>
      <w:marTop w:val="0"/>
      <w:marBottom w:val="0"/>
      <w:divBdr>
        <w:top w:val="none" w:sz="0" w:space="0" w:color="auto"/>
        <w:left w:val="none" w:sz="0" w:space="0" w:color="auto"/>
        <w:bottom w:val="none" w:sz="0" w:space="0" w:color="auto"/>
        <w:right w:val="none" w:sz="0" w:space="0" w:color="auto"/>
      </w:divBdr>
    </w:div>
    <w:div w:id="924992089">
      <w:bodyDiv w:val="1"/>
      <w:marLeft w:val="0"/>
      <w:marRight w:val="0"/>
      <w:marTop w:val="0"/>
      <w:marBottom w:val="0"/>
      <w:divBdr>
        <w:top w:val="none" w:sz="0" w:space="0" w:color="auto"/>
        <w:left w:val="none" w:sz="0" w:space="0" w:color="auto"/>
        <w:bottom w:val="none" w:sz="0" w:space="0" w:color="auto"/>
        <w:right w:val="none" w:sz="0" w:space="0" w:color="auto"/>
      </w:divBdr>
    </w:div>
    <w:div w:id="926427464">
      <w:bodyDiv w:val="1"/>
      <w:marLeft w:val="0"/>
      <w:marRight w:val="0"/>
      <w:marTop w:val="0"/>
      <w:marBottom w:val="0"/>
      <w:divBdr>
        <w:top w:val="none" w:sz="0" w:space="0" w:color="auto"/>
        <w:left w:val="none" w:sz="0" w:space="0" w:color="auto"/>
        <w:bottom w:val="none" w:sz="0" w:space="0" w:color="auto"/>
        <w:right w:val="none" w:sz="0" w:space="0" w:color="auto"/>
      </w:divBdr>
    </w:div>
    <w:div w:id="933051791">
      <w:bodyDiv w:val="1"/>
      <w:marLeft w:val="0"/>
      <w:marRight w:val="0"/>
      <w:marTop w:val="0"/>
      <w:marBottom w:val="0"/>
      <w:divBdr>
        <w:top w:val="none" w:sz="0" w:space="0" w:color="auto"/>
        <w:left w:val="none" w:sz="0" w:space="0" w:color="auto"/>
        <w:bottom w:val="none" w:sz="0" w:space="0" w:color="auto"/>
        <w:right w:val="none" w:sz="0" w:space="0" w:color="auto"/>
      </w:divBdr>
    </w:div>
    <w:div w:id="933364436">
      <w:bodyDiv w:val="1"/>
      <w:marLeft w:val="0"/>
      <w:marRight w:val="0"/>
      <w:marTop w:val="0"/>
      <w:marBottom w:val="0"/>
      <w:divBdr>
        <w:top w:val="none" w:sz="0" w:space="0" w:color="auto"/>
        <w:left w:val="none" w:sz="0" w:space="0" w:color="auto"/>
        <w:bottom w:val="none" w:sz="0" w:space="0" w:color="auto"/>
        <w:right w:val="none" w:sz="0" w:space="0" w:color="auto"/>
      </w:divBdr>
    </w:div>
    <w:div w:id="937061120">
      <w:bodyDiv w:val="1"/>
      <w:marLeft w:val="0"/>
      <w:marRight w:val="0"/>
      <w:marTop w:val="0"/>
      <w:marBottom w:val="0"/>
      <w:divBdr>
        <w:top w:val="none" w:sz="0" w:space="0" w:color="auto"/>
        <w:left w:val="none" w:sz="0" w:space="0" w:color="auto"/>
        <w:bottom w:val="none" w:sz="0" w:space="0" w:color="auto"/>
        <w:right w:val="none" w:sz="0" w:space="0" w:color="auto"/>
      </w:divBdr>
    </w:div>
    <w:div w:id="937250040">
      <w:bodyDiv w:val="1"/>
      <w:marLeft w:val="0"/>
      <w:marRight w:val="0"/>
      <w:marTop w:val="0"/>
      <w:marBottom w:val="0"/>
      <w:divBdr>
        <w:top w:val="none" w:sz="0" w:space="0" w:color="auto"/>
        <w:left w:val="none" w:sz="0" w:space="0" w:color="auto"/>
        <w:bottom w:val="none" w:sz="0" w:space="0" w:color="auto"/>
        <w:right w:val="none" w:sz="0" w:space="0" w:color="auto"/>
      </w:divBdr>
    </w:div>
    <w:div w:id="940601352">
      <w:bodyDiv w:val="1"/>
      <w:marLeft w:val="0"/>
      <w:marRight w:val="0"/>
      <w:marTop w:val="0"/>
      <w:marBottom w:val="0"/>
      <w:divBdr>
        <w:top w:val="none" w:sz="0" w:space="0" w:color="auto"/>
        <w:left w:val="none" w:sz="0" w:space="0" w:color="auto"/>
        <w:bottom w:val="none" w:sz="0" w:space="0" w:color="auto"/>
        <w:right w:val="none" w:sz="0" w:space="0" w:color="auto"/>
      </w:divBdr>
    </w:div>
    <w:div w:id="941255354">
      <w:bodyDiv w:val="1"/>
      <w:marLeft w:val="0"/>
      <w:marRight w:val="0"/>
      <w:marTop w:val="0"/>
      <w:marBottom w:val="0"/>
      <w:divBdr>
        <w:top w:val="none" w:sz="0" w:space="0" w:color="auto"/>
        <w:left w:val="none" w:sz="0" w:space="0" w:color="auto"/>
        <w:bottom w:val="none" w:sz="0" w:space="0" w:color="auto"/>
        <w:right w:val="none" w:sz="0" w:space="0" w:color="auto"/>
      </w:divBdr>
    </w:div>
    <w:div w:id="946155056">
      <w:bodyDiv w:val="1"/>
      <w:marLeft w:val="0"/>
      <w:marRight w:val="0"/>
      <w:marTop w:val="0"/>
      <w:marBottom w:val="0"/>
      <w:divBdr>
        <w:top w:val="none" w:sz="0" w:space="0" w:color="auto"/>
        <w:left w:val="none" w:sz="0" w:space="0" w:color="auto"/>
        <w:bottom w:val="none" w:sz="0" w:space="0" w:color="auto"/>
        <w:right w:val="none" w:sz="0" w:space="0" w:color="auto"/>
      </w:divBdr>
    </w:div>
    <w:div w:id="947468251">
      <w:bodyDiv w:val="1"/>
      <w:marLeft w:val="0"/>
      <w:marRight w:val="0"/>
      <w:marTop w:val="0"/>
      <w:marBottom w:val="0"/>
      <w:divBdr>
        <w:top w:val="none" w:sz="0" w:space="0" w:color="auto"/>
        <w:left w:val="none" w:sz="0" w:space="0" w:color="auto"/>
        <w:bottom w:val="none" w:sz="0" w:space="0" w:color="auto"/>
        <w:right w:val="none" w:sz="0" w:space="0" w:color="auto"/>
      </w:divBdr>
    </w:div>
    <w:div w:id="951127239">
      <w:bodyDiv w:val="1"/>
      <w:marLeft w:val="0"/>
      <w:marRight w:val="0"/>
      <w:marTop w:val="0"/>
      <w:marBottom w:val="0"/>
      <w:divBdr>
        <w:top w:val="none" w:sz="0" w:space="0" w:color="auto"/>
        <w:left w:val="none" w:sz="0" w:space="0" w:color="auto"/>
        <w:bottom w:val="none" w:sz="0" w:space="0" w:color="auto"/>
        <w:right w:val="none" w:sz="0" w:space="0" w:color="auto"/>
      </w:divBdr>
    </w:div>
    <w:div w:id="951283862">
      <w:bodyDiv w:val="1"/>
      <w:marLeft w:val="0"/>
      <w:marRight w:val="0"/>
      <w:marTop w:val="0"/>
      <w:marBottom w:val="0"/>
      <w:divBdr>
        <w:top w:val="none" w:sz="0" w:space="0" w:color="auto"/>
        <w:left w:val="none" w:sz="0" w:space="0" w:color="auto"/>
        <w:bottom w:val="none" w:sz="0" w:space="0" w:color="auto"/>
        <w:right w:val="none" w:sz="0" w:space="0" w:color="auto"/>
      </w:divBdr>
    </w:div>
    <w:div w:id="955646749">
      <w:bodyDiv w:val="1"/>
      <w:marLeft w:val="0"/>
      <w:marRight w:val="0"/>
      <w:marTop w:val="0"/>
      <w:marBottom w:val="0"/>
      <w:divBdr>
        <w:top w:val="none" w:sz="0" w:space="0" w:color="auto"/>
        <w:left w:val="none" w:sz="0" w:space="0" w:color="auto"/>
        <w:bottom w:val="none" w:sz="0" w:space="0" w:color="auto"/>
        <w:right w:val="none" w:sz="0" w:space="0" w:color="auto"/>
      </w:divBdr>
    </w:div>
    <w:div w:id="957838665">
      <w:bodyDiv w:val="1"/>
      <w:marLeft w:val="0"/>
      <w:marRight w:val="0"/>
      <w:marTop w:val="0"/>
      <w:marBottom w:val="0"/>
      <w:divBdr>
        <w:top w:val="none" w:sz="0" w:space="0" w:color="auto"/>
        <w:left w:val="none" w:sz="0" w:space="0" w:color="auto"/>
        <w:bottom w:val="none" w:sz="0" w:space="0" w:color="auto"/>
        <w:right w:val="none" w:sz="0" w:space="0" w:color="auto"/>
      </w:divBdr>
    </w:div>
    <w:div w:id="959609282">
      <w:bodyDiv w:val="1"/>
      <w:marLeft w:val="0"/>
      <w:marRight w:val="0"/>
      <w:marTop w:val="0"/>
      <w:marBottom w:val="0"/>
      <w:divBdr>
        <w:top w:val="none" w:sz="0" w:space="0" w:color="auto"/>
        <w:left w:val="none" w:sz="0" w:space="0" w:color="auto"/>
        <w:bottom w:val="none" w:sz="0" w:space="0" w:color="auto"/>
        <w:right w:val="none" w:sz="0" w:space="0" w:color="auto"/>
      </w:divBdr>
    </w:div>
    <w:div w:id="963072757">
      <w:bodyDiv w:val="1"/>
      <w:marLeft w:val="0"/>
      <w:marRight w:val="0"/>
      <w:marTop w:val="0"/>
      <w:marBottom w:val="0"/>
      <w:divBdr>
        <w:top w:val="none" w:sz="0" w:space="0" w:color="auto"/>
        <w:left w:val="none" w:sz="0" w:space="0" w:color="auto"/>
        <w:bottom w:val="none" w:sz="0" w:space="0" w:color="auto"/>
        <w:right w:val="none" w:sz="0" w:space="0" w:color="auto"/>
      </w:divBdr>
    </w:div>
    <w:div w:id="963584820">
      <w:bodyDiv w:val="1"/>
      <w:marLeft w:val="0"/>
      <w:marRight w:val="0"/>
      <w:marTop w:val="0"/>
      <w:marBottom w:val="0"/>
      <w:divBdr>
        <w:top w:val="none" w:sz="0" w:space="0" w:color="auto"/>
        <w:left w:val="none" w:sz="0" w:space="0" w:color="auto"/>
        <w:bottom w:val="none" w:sz="0" w:space="0" w:color="auto"/>
        <w:right w:val="none" w:sz="0" w:space="0" w:color="auto"/>
      </w:divBdr>
    </w:div>
    <w:div w:id="966933788">
      <w:bodyDiv w:val="1"/>
      <w:marLeft w:val="0"/>
      <w:marRight w:val="0"/>
      <w:marTop w:val="0"/>
      <w:marBottom w:val="0"/>
      <w:divBdr>
        <w:top w:val="none" w:sz="0" w:space="0" w:color="auto"/>
        <w:left w:val="none" w:sz="0" w:space="0" w:color="auto"/>
        <w:bottom w:val="none" w:sz="0" w:space="0" w:color="auto"/>
        <w:right w:val="none" w:sz="0" w:space="0" w:color="auto"/>
      </w:divBdr>
    </w:div>
    <w:div w:id="967130579">
      <w:bodyDiv w:val="1"/>
      <w:marLeft w:val="0"/>
      <w:marRight w:val="0"/>
      <w:marTop w:val="0"/>
      <w:marBottom w:val="0"/>
      <w:divBdr>
        <w:top w:val="none" w:sz="0" w:space="0" w:color="auto"/>
        <w:left w:val="none" w:sz="0" w:space="0" w:color="auto"/>
        <w:bottom w:val="none" w:sz="0" w:space="0" w:color="auto"/>
        <w:right w:val="none" w:sz="0" w:space="0" w:color="auto"/>
      </w:divBdr>
    </w:div>
    <w:div w:id="970746057">
      <w:bodyDiv w:val="1"/>
      <w:marLeft w:val="0"/>
      <w:marRight w:val="0"/>
      <w:marTop w:val="0"/>
      <w:marBottom w:val="0"/>
      <w:divBdr>
        <w:top w:val="none" w:sz="0" w:space="0" w:color="auto"/>
        <w:left w:val="none" w:sz="0" w:space="0" w:color="auto"/>
        <w:bottom w:val="none" w:sz="0" w:space="0" w:color="auto"/>
        <w:right w:val="none" w:sz="0" w:space="0" w:color="auto"/>
      </w:divBdr>
    </w:div>
    <w:div w:id="971591880">
      <w:bodyDiv w:val="1"/>
      <w:marLeft w:val="0"/>
      <w:marRight w:val="0"/>
      <w:marTop w:val="0"/>
      <w:marBottom w:val="0"/>
      <w:divBdr>
        <w:top w:val="none" w:sz="0" w:space="0" w:color="auto"/>
        <w:left w:val="none" w:sz="0" w:space="0" w:color="auto"/>
        <w:bottom w:val="none" w:sz="0" w:space="0" w:color="auto"/>
        <w:right w:val="none" w:sz="0" w:space="0" w:color="auto"/>
      </w:divBdr>
    </w:div>
    <w:div w:id="971788690">
      <w:bodyDiv w:val="1"/>
      <w:marLeft w:val="0"/>
      <w:marRight w:val="0"/>
      <w:marTop w:val="0"/>
      <w:marBottom w:val="0"/>
      <w:divBdr>
        <w:top w:val="none" w:sz="0" w:space="0" w:color="auto"/>
        <w:left w:val="none" w:sz="0" w:space="0" w:color="auto"/>
        <w:bottom w:val="none" w:sz="0" w:space="0" w:color="auto"/>
        <w:right w:val="none" w:sz="0" w:space="0" w:color="auto"/>
      </w:divBdr>
    </w:div>
    <w:div w:id="972248611">
      <w:bodyDiv w:val="1"/>
      <w:marLeft w:val="0"/>
      <w:marRight w:val="0"/>
      <w:marTop w:val="0"/>
      <w:marBottom w:val="0"/>
      <w:divBdr>
        <w:top w:val="none" w:sz="0" w:space="0" w:color="auto"/>
        <w:left w:val="none" w:sz="0" w:space="0" w:color="auto"/>
        <w:bottom w:val="none" w:sz="0" w:space="0" w:color="auto"/>
        <w:right w:val="none" w:sz="0" w:space="0" w:color="auto"/>
      </w:divBdr>
    </w:div>
    <w:div w:id="975187915">
      <w:bodyDiv w:val="1"/>
      <w:marLeft w:val="0"/>
      <w:marRight w:val="0"/>
      <w:marTop w:val="0"/>
      <w:marBottom w:val="0"/>
      <w:divBdr>
        <w:top w:val="none" w:sz="0" w:space="0" w:color="auto"/>
        <w:left w:val="none" w:sz="0" w:space="0" w:color="auto"/>
        <w:bottom w:val="none" w:sz="0" w:space="0" w:color="auto"/>
        <w:right w:val="none" w:sz="0" w:space="0" w:color="auto"/>
      </w:divBdr>
    </w:div>
    <w:div w:id="976302767">
      <w:bodyDiv w:val="1"/>
      <w:marLeft w:val="0"/>
      <w:marRight w:val="0"/>
      <w:marTop w:val="0"/>
      <w:marBottom w:val="0"/>
      <w:divBdr>
        <w:top w:val="none" w:sz="0" w:space="0" w:color="auto"/>
        <w:left w:val="none" w:sz="0" w:space="0" w:color="auto"/>
        <w:bottom w:val="none" w:sz="0" w:space="0" w:color="auto"/>
        <w:right w:val="none" w:sz="0" w:space="0" w:color="auto"/>
      </w:divBdr>
    </w:div>
    <w:div w:id="977685212">
      <w:bodyDiv w:val="1"/>
      <w:marLeft w:val="0"/>
      <w:marRight w:val="0"/>
      <w:marTop w:val="0"/>
      <w:marBottom w:val="0"/>
      <w:divBdr>
        <w:top w:val="none" w:sz="0" w:space="0" w:color="auto"/>
        <w:left w:val="none" w:sz="0" w:space="0" w:color="auto"/>
        <w:bottom w:val="none" w:sz="0" w:space="0" w:color="auto"/>
        <w:right w:val="none" w:sz="0" w:space="0" w:color="auto"/>
      </w:divBdr>
    </w:div>
    <w:div w:id="980040883">
      <w:bodyDiv w:val="1"/>
      <w:marLeft w:val="0"/>
      <w:marRight w:val="0"/>
      <w:marTop w:val="0"/>
      <w:marBottom w:val="0"/>
      <w:divBdr>
        <w:top w:val="none" w:sz="0" w:space="0" w:color="auto"/>
        <w:left w:val="none" w:sz="0" w:space="0" w:color="auto"/>
        <w:bottom w:val="none" w:sz="0" w:space="0" w:color="auto"/>
        <w:right w:val="none" w:sz="0" w:space="0" w:color="auto"/>
      </w:divBdr>
    </w:div>
    <w:div w:id="982392944">
      <w:bodyDiv w:val="1"/>
      <w:marLeft w:val="0"/>
      <w:marRight w:val="0"/>
      <w:marTop w:val="0"/>
      <w:marBottom w:val="0"/>
      <w:divBdr>
        <w:top w:val="none" w:sz="0" w:space="0" w:color="auto"/>
        <w:left w:val="none" w:sz="0" w:space="0" w:color="auto"/>
        <w:bottom w:val="none" w:sz="0" w:space="0" w:color="auto"/>
        <w:right w:val="none" w:sz="0" w:space="0" w:color="auto"/>
      </w:divBdr>
    </w:div>
    <w:div w:id="983269120">
      <w:bodyDiv w:val="1"/>
      <w:marLeft w:val="0"/>
      <w:marRight w:val="0"/>
      <w:marTop w:val="0"/>
      <w:marBottom w:val="0"/>
      <w:divBdr>
        <w:top w:val="none" w:sz="0" w:space="0" w:color="auto"/>
        <w:left w:val="none" w:sz="0" w:space="0" w:color="auto"/>
        <w:bottom w:val="none" w:sz="0" w:space="0" w:color="auto"/>
        <w:right w:val="none" w:sz="0" w:space="0" w:color="auto"/>
      </w:divBdr>
    </w:div>
    <w:div w:id="983778945">
      <w:bodyDiv w:val="1"/>
      <w:marLeft w:val="0"/>
      <w:marRight w:val="0"/>
      <w:marTop w:val="0"/>
      <w:marBottom w:val="0"/>
      <w:divBdr>
        <w:top w:val="none" w:sz="0" w:space="0" w:color="auto"/>
        <w:left w:val="none" w:sz="0" w:space="0" w:color="auto"/>
        <w:bottom w:val="none" w:sz="0" w:space="0" w:color="auto"/>
        <w:right w:val="none" w:sz="0" w:space="0" w:color="auto"/>
      </w:divBdr>
    </w:div>
    <w:div w:id="985158575">
      <w:bodyDiv w:val="1"/>
      <w:marLeft w:val="0"/>
      <w:marRight w:val="0"/>
      <w:marTop w:val="0"/>
      <w:marBottom w:val="0"/>
      <w:divBdr>
        <w:top w:val="none" w:sz="0" w:space="0" w:color="auto"/>
        <w:left w:val="none" w:sz="0" w:space="0" w:color="auto"/>
        <w:bottom w:val="none" w:sz="0" w:space="0" w:color="auto"/>
        <w:right w:val="none" w:sz="0" w:space="0" w:color="auto"/>
      </w:divBdr>
    </w:div>
    <w:div w:id="988440113">
      <w:bodyDiv w:val="1"/>
      <w:marLeft w:val="0"/>
      <w:marRight w:val="0"/>
      <w:marTop w:val="0"/>
      <w:marBottom w:val="0"/>
      <w:divBdr>
        <w:top w:val="none" w:sz="0" w:space="0" w:color="auto"/>
        <w:left w:val="none" w:sz="0" w:space="0" w:color="auto"/>
        <w:bottom w:val="none" w:sz="0" w:space="0" w:color="auto"/>
        <w:right w:val="none" w:sz="0" w:space="0" w:color="auto"/>
      </w:divBdr>
    </w:div>
    <w:div w:id="990791804">
      <w:bodyDiv w:val="1"/>
      <w:marLeft w:val="0"/>
      <w:marRight w:val="0"/>
      <w:marTop w:val="0"/>
      <w:marBottom w:val="0"/>
      <w:divBdr>
        <w:top w:val="none" w:sz="0" w:space="0" w:color="auto"/>
        <w:left w:val="none" w:sz="0" w:space="0" w:color="auto"/>
        <w:bottom w:val="none" w:sz="0" w:space="0" w:color="auto"/>
        <w:right w:val="none" w:sz="0" w:space="0" w:color="auto"/>
      </w:divBdr>
    </w:div>
    <w:div w:id="991638199">
      <w:bodyDiv w:val="1"/>
      <w:marLeft w:val="0"/>
      <w:marRight w:val="0"/>
      <w:marTop w:val="0"/>
      <w:marBottom w:val="0"/>
      <w:divBdr>
        <w:top w:val="none" w:sz="0" w:space="0" w:color="auto"/>
        <w:left w:val="none" w:sz="0" w:space="0" w:color="auto"/>
        <w:bottom w:val="none" w:sz="0" w:space="0" w:color="auto"/>
        <w:right w:val="none" w:sz="0" w:space="0" w:color="auto"/>
      </w:divBdr>
    </w:div>
    <w:div w:id="991833666">
      <w:bodyDiv w:val="1"/>
      <w:marLeft w:val="0"/>
      <w:marRight w:val="0"/>
      <w:marTop w:val="0"/>
      <w:marBottom w:val="0"/>
      <w:divBdr>
        <w:top w:val="none" w:sz="0" w:space="0" w:color="auto"/>
        <w:left w:val="none" w:sz="0" w:space="0" w:color="auto"/>
        <w:bottom w:val="none" w:sz="0" w:space="0" w:color="auto"/>
        <w:right w:val="none" w:sz="0" w:space="0" w:color="auto"/>
      </w:divBdr>
    </w:div>
    <w:div w:id="992105685">
      <w:bodyDiv w:val="1"/>
      <w:marLeft w:val="0"/>
      <w:marRight w:val="0"/>
      <w:marTop w:val="0"/>
      <w:marBottom w:val="0"/>
      <w:divBdr>
        <w:top w:val="none" w:sz="0" w:space="0" w:color="auto"/>
        <w:left w:val="none" w:sz="0" w:space="0" w:color="auto"/>
        <w:bottom w:val="none" w:sz="0" w:space="0" w:color="auto"/>
        <w:right w:val="none" w:sz="0" w:space="0" w:color="auto"/>
      </w:divBdr>
    </w:div>
    <w:div w:id="994650658">
      <w:bodyDiv w:val="1"/>
      <w:marLeft w:val="0"/>
      <w:marRight w:val="0"/>
      <w:marTop w:val="0"/>
      <w:marBottom w:val="0"/>
      <w:divBdr>
        <w:top w:val="none" w:sz="0" w:space="0" w:color="auto"/>
        <w:left w:val="none" w:sz="0" w:space="0" w:color="auto"/>
        <w:bottom w:val="none" w:sz="0" w:space="0" w:color="auto"/>
        <w:right w:val="none" w:sz="0" w:space="0" w:color="auto"/>
      </w:divBdr>
    </w:div>
    <w:div w:id="997734574">
      <w:bodyDiv w:val="1"/>
      <w:marLeft w:val="0"/>
      <w:marRight w:val="0"/>
      <w:marTop w:val="0"/>
      <w:marBottom w:val="0"/>
      <w:divBdr>
        <w:top w:val="none" w:sz="0" w:space="0" w:color="auto"/>
        <w:left w:val="none" w:sz="0" w:space="0" w:color="auto"/>
        <w:bottom w:val="none" w:sz="0" w:space="0" w:color="auto"/>
        <w:right w:val="none" w:sz="0" w:space="0" w:color="auto"/>
      </w:divBdr>
    </w:div>
    <w:div w:id="997879489">
      <w:bodyDiv w:val="1"/>
      <w:marLeft w:val="0"/>
      <w:marRight w:val="0"/>
      <w:marTop w:val="0"/>
      <w:marBottom w:val="0"/>
      <w:divBdr>
        <w:top w:val="none" w:sz="0" w:space="0" w:color="auto"/>
        <w:left w:val="none" w:sz="0" w:space="0" w:color="auto"/>
        <w:bottom w:val="none" w:sz="0" w:space="0" w:color="auto"/>
        <w:right w:val="none" w:sz="0" w:space="0" w:color="auto"/>
      </w:divBdr>
    </w:div>
    <w:div w:id="1000693866">
      <w:bodyDiv w:val="1"/>
      <w:marLeft w:val="0"/>
      <w:marRight w:val="0"/>
      <w:marTop w:val="0"/>
      <w:marBottom w:val="0"/>
      <w:divBdr>
        <w:top w:val="none" w:sz="0" w:space="0" w:color="auto"/>
        <w:left w:val="none" w:sz="0" w:space="0" w:color="auto"/>
        <w:bottom w:val="none" w:sz="0" w:space="0" w:color="auto"/>
        <w:right w:val="none" w:sz="0" w:space="0" w:color="auto"/>
      </w:divBdr>
    </w:div>
    <w:div w:id="1003045194">
      <w:bodyDiv w:val="1"/>
      <w:marLeft w:val="0"/>
      <w:marRight w:val="0"/>
      <w:marTop w:val="0"/>
      <w:marBottom w:val="0"/>
      <w:divBdr>
        <w:top w:val="none" w:sz="0" w:space="0" w:color="auto"/>
        <w:left w:val="none" w:sz="0" w:space="0" w:color="auto"/>
        <w:bottom w:val="none" w:sz="0" w:space="0" w:color="auto"/>
        <w:right w:val="none" w:sz="0" w:space="0" w:color="auto"/>
      </w:divBdr>
    </w:div>
    <w:div w:id="1004239484">
      <w:bodyDiv w:val="1"/>
      <w:marLeft w:val="0"/>
      <w:marRight w:val="0"/>
      <w:marTop w:val="0"/>
      <w:marBottom w:val="0"/>
      <w:divBdr>
        <w:top w:val="none" w:sz="0" w:space="0" w:color="auto"/>
        <w:left w:val="none" w:sz="0" w:space="0" w:color="auto"/>
        <w:bottom w:val="none" w:sz="0" w:space="0" w:color="auto"/>
        <w:right w:val="none" w:sz="0" w:space="0" w:color="auto"/>
      </w:divBdr>
    </w:div>
    <w:div w:id="1004552641">
      <w:bodyDiv w:val="1"/>
      <w:marLeft w:val="0"/>
      <w:marRight w:val="0"/>
      <w:marTop w:val="0"/>
      <w:marBottom w:val="0"/>
      <w:divBdr>
        <w:top w:val="none" w:sz="0" w:space="0" w:color="auto"/>
        <w:left w:val="none" w:sz="0" w:space="0" w:color="auto"/>
        <w:bottom w:val="none" w:sz="0" w:space="0" w:color="auto"/>
        <w:right w:val="none" w:sz="0" w:space="0" w:color="auto"/>
      </w:divBdr>
    </w:div>
    <w:div w:id="1004749896">
      <w:bodyDiv w:val="1"/>
      <w:marLeft w:val="0"/>
      <w:marRight w:val="0"/>
      <w:marTop w:val="0"/>
      <w:marBottom w:val="0"/>
      <w:divBdr>
        <w:top w:val="none" w:sz="0" w:space="0" w:color="auto"/>
        <w:left w:val="none" w:sz="0" w:space="0" w:color="auto"/>
        <w:bottom w:val="none" w:sz="0" w:space="0" w:color="auto"/>
        <w:right w:val="none" w:sz="0" w:space="0" w:color="auto"/>
      </w:divBdr>
    </w:div>
    <w:div w:id="1005550253">
      <w:bodyDiv w:val="1"/>
      <w:marLeft w:val="0"/>
      <w:marRight w:val="0"/>
      <w:marTop w:val="0"/>
      <w:marBottom w:val="0"/>
      <w:divBdr>
        <w:top w:val="none" w:sz="0" w:space="0" w:color="auto"/>
        <w:left w:val="none" w:sz="0" w:space="0" w:color="auto"/>
        <w:bottom w:val="none" w:sz="0" w:space="0" w:color="auto"/>
        <w:right w:val="none" w:sz="0" w:space="0" w:color="auto"/>
      </w:divBdr>
    </w:div>
    <w:div w:id="1006593559">
      <w:bodyDiv w:val="1"/>
      <w:marLeft w:val="0"/>
      <w:marRight w:val="0"/>
      <w:marTop w:val="0"/>
      <w:marBottom w:val="0"/>
      <w:divBdr>
        <w:top w:val="none" w:sz="0" w:space="0" w:color="auto"/>
        <w:left w:val="none" w:sz="0" w:space="0" w:color="auto"/>
        <w:bottom w:val="none" w:sz="0" w:space="0" w:color="auto"/>
        <w:right w:val="none" w:sz="0" w:space="0" w:color="auto"/>
      </w:divBdr>
      <w:divsChild>
        <w:div w:id="8410899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4364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6598101">
      <w:bodyDiv w:val="1"/>
      <w:marLeft w:val="0"/>
      <w:marRight w:val="0"/>
      <w:marTop w:val="0"/>
      <w:marBottom w:val="0"/>
      <w:divBdr>
        <w:top w:val="none" w:sz="0" w:space="0" w:color="auto"/>
        <w:left w:val="none" w:sz="0" w:space="0" w:color="auto"/>
        <w:bottom w:val="none" w:sz="0" w:space="0" w:color="auto"/>
        <w:right w:val="none" w:sz="0" w:space="0" w:color="auto"/>
      </w:divBdr>
    </w:div>
    <w:div w:id="1007512850">
      <w:bodyDiv w:val="1"/>
      <w:marLeft w:val="0"/>
      <w:marRight w:val="0"/>
      <w:marTop w:val="0"/>
      <w:marBottom w:val="0"/>
      <w:divBdr>
        <w:top w:val="none" w:sz="0" w:space="0" w:color="auto"/>
        <w:left w:val="none" w:sz="0" w:space="0" w:color="auto"/>
        <w:bottom w:val="none" w:sz="0" w:space="0" w:color="auto"/>
        <w:right w:val="none" w:sz="0" w:space="0" w:color="auto"/>
      </w:divBdr>
    </w:div>
    <w:div w:id="1007827149">
      <w:bodyDiv w:val="1"/>
      <w:marLeft w:val="0"/>
      <w:marRight w:val="0"/>
      <w:marTop w:val="0"/>
      <w:marBottom w:val="0"/>
      <w:divBdr>
        <w:top w:val="none" w:sz="0" w:space="0" w:color="auto"/>
        <w:left w:val="none" w:sz="0" w:space="0" w:color="auto"/>
        <w:bottom w:val="none" w:sz="0" w:space="0" w:color="auto"/>
        <w:right w:val="none" w:sz="0" w:space="0" w:color="auto"/>
      </w:divBdr>
    </w:div>
    <w:div w:id="1009868939">
      <w:bodyDiv w:val="1"/>
      <w:marLeft w:val="0"/>
      <w:marRight w:val="0"/>
      <w:marTop w:val="0"/>
      <w:marBottom w:val="0"/>
      <w:divBdr>
        <w:top w:val="none" w:sz="0" w:space="0" w:color="auto"/>
        <w:left w:val="none" w:sz="0" w:space="0" w:color="auto"/>
        <w:bottom w:val="none" w:sz="0" w:space="0" w:color="auto"/>
        <w:right w:val="none" w:sz="0" w:space="0" w:color="auto"/>
      </w:divBdr>
    </w:div>
    <w:div w:id="1010327396">
      <w:bodyDiv w:val="1"/>
      <w:marLeft w:val="0"/>
      <w:marRight w:val="0"/>
      <w:marTop w:val="0"/>
      <w:marBottom w:val="0"/>
      <w:divBdr>
        <w:top w:val="none" w:sz="0" w:space="0" w:color="auto"/>
        <w:left w:val="none" w:sz="0" w:space="0" w:color="auto"/>
        <w:bottom w:val="none" w:sz="0" w:space="0" w:color="auto"/>
        <w:right w:val="none" w:sz="0" w:space="0" w:color="auto"/>
      </w:divBdr>
    </w:div>
    <w:div w:id="1010716592">
      <w:bodyDiv w:val="1"/>
      <w:marLeft w:val="0"/>
      <w:marRight w:val="0"/>
      <w:marTop w:val="0"/>
      <w:marBottom w:val="0"/>
      <w:divBdr>
        <w:top w:val="none" w:sz="0" w:space="0" w:color="auto"/>
        <w:left w:val="none" w:sz="0" w:space="0" w:color="auto"/>
        <w:bottom w:val="none" w:sz="0" w:space="0" w:color="auto"/>
        <w:right w:val="none" w:sz="0" w:space="0" w:color="auto"/>
      </w:divBdr>
    </w:div>
    <w:div w:id="1010833025">
      <w:bodyDiv w:val="1"/>
      <w:marLeft w:val="0"/>
      <w:marRight w:val="0"/>
      <w:marTop w:val="0"/>
      <w:marBottom w:val="0"/>
      <w:divBdr>
        <w:top w:val="none" w:sz="0" w:space="0" w:color="auto"/>
        <w:left w:val="none" w:sz="0" w:space="0" w:color="auto"/>
        <w:bottom w:val="none" w:sz="0" w:space="0" w:color="auto"/>
        <w:right w:val="none" w:sz="0" w:space="0" w:color="auto"/>
      </w:divBdr>
    </w:div>
    <w:div w:id="1013915129">
      <w:bodyDiv w:val="1"/>
      <w:marLeft w:val="0"/>
      <w:marRight w:val="0"/>
      <w:marTop w:val="0"/>
      <w:marBottom w:val="0"/>
      <w:divBdr>
        <w:top w:val="none" w:sz="0" w:space="0" w:color="auto"/>
        <w:left w:val="none" w:sz="0" w:space="0" w:color="auto"/>
        <w:bottom w:val="none" w:sz="0" w:space="0" w:color="auto"/>
        <w:right w:val="none" w:sz="0" w:space="0" w:color="auto"/>
      </w:divBdr>
    </w:div>
    <w:div w:id="1014114842">
      <w:bodyDiv w:val="1"/>
      <w:marLeft w:val="0"/>
      <w:marRight w:val="0"/>
      <w:marTop w:val="0"/>
      <w:marBottom w:val="0"/>
      <w:divBdr>
        <w:top w:val="none" w:sz="0" w:space="0" w:color="auto"/>
        <w:left w:val="none" w:sz="0" w:space="0" w:color="auto"/>
        <w:bottom w:val="none" w:sz="0" w:space="0" w:color="auto"/>
        <w:right w:val="none" w:sz="0" w:space="0" w:color="auto"/>
      </w:divBdr>
    </w:div>
    <w:div w:id="1014457454">
      <w:bodyDiv w:val="1"/>
      <w:marLeft w:val="0"/>
      <w:marRight w:val="0"/>
      <w:marTop w:val="0"/>
      <w:marBottom w:val="0"/>
      <w:divBdr>
        <w:top w:val="none" w:sz="0" w:space="0" w:color="auto"/>
        <w:left w:val="none" w:sz="0" w:space="0" w:color="auto"/>
        <w:bottom w:val="none" w:sz="0" w:space="0" w:color="auto"/>
        <w:right w:val="none" w:sz="0" w:space="0" w:color="auto"/>
      </w:divBdr>
    </w:div>
    <w:div w:id="1015767960">
      <w:bodyDiv w:val="1"/>
      <w:marLeft w:val="0"/>
      <w:marRight w:val="0"/>
      <w:marTop w:val="0"/>
      <w:marBottom w:val="0"/>
      <w:divBdr>
        <w:top w:val="none" w:sz="0" w:space="0" w:color="auto"/>
        <w:left w:val="none" w:sz="0" w:space="0" w:color="auto"/>
        <w:bottom w:val="none" w:sz="0" w:space="0" w:color="auto"/>
        <w:right w:val="none" w:sz="0" w:space="0" w:color="auto"/>
      </w:divBdr>
    </w:div>
    <w:div w:id="1016611212">
      <w:bodyDiv w:val="1"/>
      <w:marLeft w:val="0"/>
      <w:marRight w:val="0"/>
      <w:marTop w:val="0"/>
      <w:marBottom w:val="0"/>
      <w:divBdr>
        <w:top w:val="none" w:sz="0" w:space="0" w:color="auto"/>
        <w:left w:val="none" w:sz="0" w:space="0" w:color="auto"/>
        <w:bottom w:val="none" w:sz="0" w:space="0" w:color="auto"/>
        <w:right w:val="none" w:sz="0" w:space="0" w:color="auto"/>
      </w:divBdr>
    </w:div>
    <w:div w:id="1017736079">
      <w:bodyDiv w:val="1"/>
      <w:marLeft w:val="0"/>
      <w:marRight w:val="0"/>
      <w:marTop w:val="0"/>
      <w:marBottom w:val="0"/>
      <w:divBdr>
        <w:top w:val="none" w:sz="0" w:space="0" w:color="auto"/>
        <w:left w:val="none" w:sz="0" w:space="0" w:color="auto"/>
        <w:bottom w:val="none" w:sz="0" w:space="0" w:color="auto"/>
        <w:right w:val="none" w:sz="0" w:space="0" w:color="auto"/>
      </w:divBdr>
    </w:div>
    <w:div w:id="1020278896">
      <w:bodyDiv w:val="1"/>
      <w:marLeft w:val="0"/>
      <w:marRight w:val="0"/>
      <w:marTop w:val="0"/>
      <w:marBottom w:val="0"/>
      <w:divBdr>
        <w:top w:val="none" w:sz="0" w:space="0" w:color="auto"/>
        <w:left w:val="none" w:sz="0" w:space="0" w:color="auto"/>
        <w:bottom w:val="none" w:sz="0" w:space="0" w:color="auto"/>
        <w:right w:val="none" w:sz="0" w:space="0" w:color="auto"/>
      </w:divBdr>
    </w:div>
    <w:div w:id="1021470263">
      <w:bodyDiv w:val="1"/>
      <w:marLeft w:val="0"/>
      <w:marRight w:val="0"/>
      <w:marTop w:val="0"/>
      <w:marBottom w:val="0"/>
      <w:divBdr>
        <w:top w:val="none" w:sz="0" w:space="0" w:color="auto"/>
        <w:left w:val="none" w:sz="0" w:space="0" w:color="auto"/>
        <w:bottom w:val="none" w:sz="0" w:space="0" w:color="auto"/>
        <w:right w:val="none" w:sz="0" w:space="0" w:color="auto"/>
      </w:divBdr>
    </w:div>
    <w:div w:id="1022439887">
      <w:bodyDiv w:val="1"/>
      <w:marLeft w:val="0"/>
      <w:marRight w:val="0"/>
      <w:marTop w:val="0"/>
      <w:marBottom w:val="0"/>
      <w:divBdr>
        <w:top w:val="none" w:sz="0" w:space="0" w:color="auto"/>
        <w:left w:val="none" w:sz="0" w:space="0" w:color="auto"/>
        <w:bottom w:val="none" w:sz="0" w:space="0" w:color="auto"/>
        <w:right w:val="none" w:sz="0" w:space="0" w:color="auto"/>
      </w:divBdr>
    </w:div>
    <w:div w:id="1022823364">
      <w:bodyDiv w:val="1"/>
      <w:marLeft w:val="0"/>
      <w:marRight w:val="0"/>
      <w:marTop w:val="0"/>
      <w:marBottom w:val="0"/>
      <w:divBdr>
        <w:top w:val="none" w:sz="0" w:space="0" w:color="auto"/>
        <w:left w:val="none" w:sz="0" w:space="0" w:color="auto"/>
        <w:bottom w:val="none" w:sz="0" w:space="0" w:color="auto"/>
        <w:right w:val="none" w:sz="0" w:space="0" w:color="auto"/>
      </w:divBdr>
    </w:div>
    <w:div w:id="1025328325">
      <w:bodyDiv w:val="1"/>
      <w:marLeft w:val="0"/>
      <w:marRight w:val="0"/>
      <w:marTop w:val="0"/>
      <w:marBottom w:val="0"/>
      <w:divBdr>
        <w:top w:val="none" w:sz="0" w:space="0" w:color="auto"/>
        <w:left w:val="none" w:sz="0" w:space="0" w:color="auto"/>
        <w:bottom w:val="none" w:sz="0" w:space="0" w:color="auto"/>
        <w:right w:val="none" w:sz="0" w:space="0" w:color="auto"/>
      </w:divBdr>
    </w:div>
    <w:div w:id="1026323894">
      <w:bodyDiv w:val="1"/>
      <w:marLeft w:val="0"/>
      <w:marRight w:val="0"/>
      <w:marTop w:val="0"/>
      <w:marBottom w:val="0"/>
      <w:divBdr>
        <w:top w:val="none" w:sz="0" w:space="0" w:color="auto"/>
        <w:left w:val="none" w:sz="0" w:space="0" w:color="auto"/>
        <w:bottom w:val="none" w:sz="0" w:space="0" w:color="auto"/>
        <w:right w:val="none" w:sz="0" w:space="0" w:color="auto"/>
      </w:divBdr>
    </w:div>
    <w:div w:id="1028026101">
      <w:bodyDiv w:val="1"/>
      <w:marLeft w:val="0"/>
      <w:marRight w:val="0"/>
      <w:marTop w:val="0"/>
      <w:marBottom w:val="0"/>
      <w:divBdr>
        <w:top w:val="none" w:sz="0" w:space="0" w:color="auto"/>
        <w:left w:val="none" w:sz="0" w:space="0" w:color="auto"/>
        <w:bottom w:val="none" w:sz="0" w:space="0" w:color="auto"/>
        <w:right w:val="none" w:sz="0" w:space="0" w:color="auto"/>
      </w:divBdr>
    </w:div>
    <w:div w:id="1028530686">
      <w:bodyDiv w:val="1"/>
      <w:marLeft w:val="0"/>
      <w:marRight w:val="0"/>
      <w:marTop w:val="0"/>
      <w:marBottom w:val="0"/>
      <w:divBdr>
        <w:top w:val="none" w:sz="0" w:space="0" w:color="auto"/>
        <w:left w:val="none" w:sz="0" w:space="0" w:color="auto"/>
        <w:bottom w:val="none" w:sz="0" w:space="0" w:color="auto"/>
        <w:right w:val="none" w:sz="0" w:space="0" w:color="auto"/>
      </w:divBdr>
    </w:div>
    <w:div w:id="1030648776">
      <w:bodyDiv w:val="1"/>
      <w:marLeft w:val="0"/>
      <w:marRight w:val="0"/>
      <w:marTop w:val="0"/>
      <w:marBottom w:val="0"/>
      <w:divBdr>
        <w:top w:val="none" w:sz="0" w:space="0" w:color="auto"/>
        <w:left w:val="none" w:sz="0" w:space="0" w:color="auto"/>
        <w:bottom w:val="none" w:sz="0" w:space="0" w:color="auto"/>
        <w:right w:val="none" w:sz="0" w:space="0" w:color="auto"/>
      </w:divBdr>
    </w:div>
    <w:div w:id="1031569023">
      <w:bodyDiv w:val="1"/>
      <w:marLeft w:val="0"/>
      <w:marRight w:val="0"/>
      <w:marTop w:val="0"/>
      <w:marBottom w:val="0"/>
      <w:divBdr>
        <w:top w:val="none" w:sz="0" w:space="0" w:color="auto"/>
        <w:left w:val="none" w:sz="0" w:space="0" w:color="auto"/>
        <w:bottom w:val="none" w:sz="0" w:space="0" w:color="auto"/>
        <w:right w:val="none" w:sz="0" w:space="0" w:color="auto"/>
      </w:divBdr>
    </w:div>
    <w:div w:id="1032416431">
      <w:bodyDiv w:val="1"/>
      <w:marLeft w:val="0"/>
      <w:marRight w:val="0"/>
      <w:marTop w:val="0"/>
      <w:marBottom w:val="0"/>
      <w:divBdr>
        <w:top w:val="none" w:sz="0" w:space="0" w:color="auto"/>
        <w:left w:val="none" w:sz="0" w:space="0" w:color="auto"/>
        <w:bottom w:val="none" w:sz="0" w:space="0" w:color="auto"/>
        <w:right w:val="none" w:sz="0" w:space="0" w:color="auto"/>
      </w:divBdr>
    </w:div>
    <w:div w:id="1034499074">
      <w:bodyDiv w:val="1"/>
      <w:marLeft w:val="0"/>
      <w:marRight w:val="0"/>
      <w:marTop w:val="0"/>
      <w:marBottom w:val="0"/>
      <w:divBdr>
        <w:top w:val="none" w:sz="0" w:space="0" w:color="auto"/>
        <w:left w:val="none" w:sz="0" w:space="0" w:color="auto"/>
        <w:bottom w:val="none" w:sz="0" w:space="0" w:color="auto"/>
        <w:right w:val="none" w:sz="0" w:space="0" w:color="auto"/>
      </w:divBdr>
    </w:div>
    <w:div w:id="1035077925">
      <w:bodyDiv w:val="1"/>
      <w:marLeft w:val="0"/>
      <w:marRight w:val="0"/>
      <w:marTop w:val="0"/>
      <w:marBottom w:val="0"/>
      <w:divBdr>
        <w:top w:val="none" w:sz="0" w:space="0" w:color="auto"/>
        <w:left w:val="none" w:sz="0" w:space="0" w:color="auto"/>
        <w:bottom w:val="none" w:sz="0" w:space="0" w:color="auto"/>
        <w:right w:val="none" w:sz="0" w:space="0" w:color="auto"/>
      </w:divBdr>
    </w:div>
    <w:div w:id="1038159858">
      <w:bodyDiv w:val="1"/>
      <w:marLeft w:val="0"/>
      <w:marRight w:val="0"/>
      <w:marTop w:val="0"/>
      <w:marBottom w:val="0"/>
      <w:divBdr>
        <w:top w:val="none" w:sz="0" w:space="0" w:color="auto"/>
        <w:left w:val="none" w:sz="0" w:space="0" w:color="auto"/>
        <w:bottom w:val="none" w:sz="0" w:space="0" w:color="auto"/>
        <w:right w:val="none" w:sz="0" w:space="0" w:color="auto"/>
      </w:divBdr>
    </w:div>
    <w:div w:id="1040281490">
      <w:bodyDiv w:val="1"/>
      <w:marLeft w:val="0"/>
      <w:marRight w:val="0"/>
      <w:marTop w:val="0"/>
      <w:marBottom w:val="0"/>
      <w:divBdr>
        <w:top w:val="none" w:sz="0" w:space="0" w:color="auto"/>
        <w:left w:val="none" w:sz="0" w:space="0" w:color="auto"/>
        <w:bottom w:val="none" w:sz="0" w:space="0" w:color="auto"/>
        <w:right w:val="none" w:sz="0" w:space="0" w:color="auto"/>
      </w:divBdr>
    </w:div>
    <w:div w:id="1040786911">
      <w:bodyDiv w:val="1"/>
      <w:marLeft w:val="0"/>
      <w:marRight w:val="0"/>
      <w:marTop w:val="0"/>
      <w:marBottom w:val="0"/>
      <w:divBdr>
        <w:top w:val="none" w:sz="0" w:space="0" w:color="auto"/>
        <w:left w:val="none" w:sz="0" w:space="0" w:color="auto"/>
        <w:bottom w:val="none" w:sz="0" w:space="0" w:color="auto"/>
        <w:right w:val="none" w:sz="0" w:space="0" w:color="auto"/>
      </w:divBdr>
    </w:div>
    <w:div w:id="1043871090">
      <w:bodyDiv w:val="1"/>
      <w:marLeft w:val="0"/>
      <w:marRight w:val="0"/>
      <w:marTop w:val="0"/>
      <w:marBottom w:val="0"/>
      <w:divBdr>
        <w:top w:val="none" w:sz="0" w:space="0" w:color="auto"/>
        <w:left w:val="none" w:sz="0" w:space="0" w:color="auto"/>
        <w:bottom w:val="none" w:sz="0" w:space="0" w:color="auto"/>
        <w:right w:val="none" w:sz="0" w:space="0" w:color="auto"/>
      </w:divBdr>
    </w:div>
    <w:div w:id="1050036508">
      <w:bodyDiv w:val="1"/>
      <w:marLeft w:val="0"/>
      <w:marRight w:val="0"/>
      <w:marTop w:val="0"/>
      <w:marBottom w:val="0"/>
      <w:divBdr>
        <w:top w:val="none" w:sz="0" w:space="0" w:color="auto"/>
        <w:left w:val="none" w:sz="0" w:space="0" w:color="auto"/>
        <w:bottom w:val="none" w:sz="0" w:space="0" w:color="auto"/>
        <w:right w:val="none" w:sz="0" w:space="0" w:color="auto"/>
      </w:divBdr>
    </w:div>
    <w:div w:id="1050302501">
      <w:bodyDiv w:val="1"/>
      <w:marLeft w:val="0"/>
      <w:marRight w:val="0"/>
      <w:marTop w:val="0"/>
      <w:marBottom w:val="0"/>
      <w:divBdr>
        <w:top w:val="none" w:sz="0" w:space="0" w:color="auto"/>
        <w:left w:val="none" w:sz="0" w:space="0" w:color="auto"/>
        <w:bottom w:val="none" w:sz="0" w:space="0" w:color="auto"/>
        <w:right w:val="none" w:sz="0" w:space="0" w:color="auto"/>
      </w:divBdr>
    </w:div>
    <w:div w:id="1051465155">
      <w:bodyDiv w:val="1"/>
      <w:marLeft w:val="0"/>
      <w:marRight w:val="0"/>
      <w:marTop w:val="0"/>
      <w:marBottom w:val="0"/>
      <w:divBdr>
        <w:top w:val="none" w:sz="0" w:space="0" w:color="auto"/>
        <w:left w:val="none" w:sz="0" w:space="0" w:color="auto"/>
        <w:bottom w:val="none" w:sz="0" w:space="0" w:color="auto"/>
        <w:right w:val="none" w:sz="0" w:space="0" w:color="auto"/>
      </w:divBdr>
    </w:div>
    <w:div w:id="1055660474">
      <w:bodyDiv w:val="1"/>
      <w:marLeft w:val="0"/>
      <w:marRight w:val="0"/>
      <w:marTop w:val="0"/>
      <w:marBottom w:val="0"/>
      <w:divBdr>
        <w:top w:val="none" w:sz="0" w:space="0" w:color="auto"/>
        <w:left w:val="none" w:sz="0" w:space="0" w:color="auto"/>
        <w:bottom w:val="none" w:sz="0" w:space="0" w:color="auto"/>
        <w:right w:val="none" w:sz="0" w:space="0" w:color="auto"/>
      </w:divBdr>
    </w:div>
    <w:div w:id="1055860375">
      <w:bodyDiv w:val="1"/>
      <w:marLeft w:val="0"/>
      <w:marRight w:val="0"/>
      <w:marTop w:val="0"/>
      <w:marBottom w:val="0"/>
      <w:divBdr>
        <w:top w:val="none" w:sz="0" w:space="0" w:color="auto"/>
        <w:left w:val="none" w:sz="0" w:space="0" w:color="auto"/>
        <w:bottom w:val="none" w:sz="0" w:space="0" w:color="auto"/>
        <w:right w:val="none" w:sz="0" w:space="0" w:color="auto"/>
      </w:divBdr>
    </w:div>
    <w:div w:id="1056508923">
      <w:bodyDiv w:val="1"/>
      <w:marLeft w:val="0"/>
      <w:marRight w:val="0"/>
      <w:marTop w:val="0"/>
      <w:marBottom w:val="0"/>
      <w:divBdr>
        <w:top w:val="none" w:sz="0" w:space="0" w:color="auto"/>
        <w:left w:val="none" w:sz="0" w:space="0" w:color="auto"/>
        <w:bottom w:val="none" w:sz="0" w:space="0" w:color="auto"/>
        <w:right w:val="none" w:sz="0" w:space="0" w:color="auto"/>
      </w:divBdr>
    </w:div>
    <w:div w:id="1056512640">
      <w:bodyDiv w:val="1"/>
      <w:marLeft w:val="0"/>
      <w:marRight w:val="0"/>
      <w:marTop w:val="0"/>
      <w:marBottom w:val="0"/>
      <w:divBdr>
        <w:top w:val="none" w:sz="0" w:space="0" w:color="auto"/>
        <w:left w:val="none" w:sz="0" w:space="0" w:color="auto"/>
        <w:bottom w:val="none" w:sz="0" w:space="0" w:color="auto"/>
        <w:right w:val="none" w:sz="0" w:space="0" w:color="auto"/>
      </w:divBdr>
    </w:div>
    <w:div w:id="1056707788">
      <w:bodyDiv w:val="1"/>
      <w:marLeft w:val="0"/>
      <w:marRight w:val="0"/>
      <w:marTop w:val="0"/>
      <w:marBottom w:val="0"/>
      <w:divBdr>
        <w:top w:val="none" w:sz="0" w:space="0" w:color="auto"/>
        <w:left w:val="none" w:sz="0" w:space="0" w:color="auto"/>
        <w:bottom w:val="none" w:sz="0" w:space="0" w:color="auto"/>
        <w:right w:val="none" w:sz="0" w:space="0" w:color="auto"/>
      </w:divBdr>
    </w:div>
    <w:div w:id="1058087816">
      <w:bodyDiv w:val="1"/>
      <w:marLeft w:val="0"/>
      <w:marRight w:val="0"/>
      <w:marTop w:val="0"/>
      <w:marBottom w:val="0"/>
      <w:divBdr>
        <w:top w:val="none" w:sz="0" w:space="0" w:color="auto"/>
        <w:left w:val="none" w:sz="0" w:space="0" w:color="auto"/>
        <w:bottom w:val="none" w:sz="0" w:space="0" w:color="auto"/>
        <w:right w:val="none" w:sz="0" w:space="0" w:color="auto"/>
      </w:divBdr>
    </w:div>
    <w:div w:id="1059090688">
      <w:bodyDiv w:val="1"/>
      <w:marLeft w:val="0"/>
      <w:marRight w:val="0"/>
      <w:marTop w:val="0"/>
      <w:marBottom w:val="0"/>
      <w:divBdr>
        <w:top w:val="none" w:sz="0" w:space="0" w:color="auto"/>
        <w:left w:val="none" w:sz="0" w:space="0" w:color="auto"/>
        <w:bottom w:val="none" w:sz="0" w:space="0" w:color="auto"/>
        <w:right w:val="none" w:sz="0" w:space="0" w:color="auto"/>
      </w:divBdr>
    </w:div>
    <w:div w:id="1059325144">
      <w:bodyDiv w:val="1"/>
      <w:marLeft w:val="0"/>
      <w:marRight w:val="0"/>
      <w:marTop w:val="0"/>
      <w:marBottom w:val="0"/>
      <w:divBdr>
        <w:top w:val="none" w:sz="0" w:space="0" w:color="auto"/>
        <w:left w:val="none" w:sz="0" w:space="0" w:color="auto"/>
        <w:bottom w:val="none" w:sz="0" w:space="0" w:color="auto"/>
        <w:right w:val="none" w:sz="0" w:space="0" w:color="auto"/>
      </w:divBdr>
    </w:div>
    <w:div w:id="1060592989">
      <w:bodyDiv w:val="1"/>
      <w:marLeft w:val="0"/>
      <w:marRight w:val="0"/>
      <w:marTop w:val="0"/>
      <w:marBottom w:val="0"/>
      <w:divBdr>
        <w:top w:val="none" w:sz="0" w:space="0" w:color="auto"/>
        <w:left w:val="none" w:sz="0" w:space="0" w:color="auto"/>
        <w:bottom w:val="none" w:sz="0" w:space="0" w:color="auto"/>
        <w:right w:val="none" w:sz="0" w:space="0" w:color="auto"/>
      </w:divBdr>
    </w:div>
    <w:div w:id="1061632069">
      <w:bodyDiv w:val="1"/>
      <w:marLeft w:val="0"/>
      <w:marRight w:val="0"/>
      <w:marTop w:val="0"/>
      <w:marBottom w:val="0"/>
      <w:divBdr>
        <w:top w:val="none" w:sz="0" w:space="0" w:color="auto"/>
        <w:left w:val="none" w:sz="0" w:space="0" w:color="auto"/>
        <w:bottom w:val="none" w:sz="0" w:space="0" w:color="auto"/>
        <w:right w:val="none" w:sz="0" w:space="0" w:color="auto"/>
      </w:divBdr>
    </w:div>
    <w:div w:id="1062870385">
      <w:bodyDiv w:val="1"/>
      <w:marLeft w:val="0"/>
      <w:marRight w:val="0"/>
      <w:marTop w:val="0"/>
      <w:marBottom w:val="0"/>
      <w:divBdr>
        <w:top w:val="none" w:sz="0" w:space="0" w:color="auto"/>
        <w:left w:val="none" w:sz="0" w:space="0" w:color="auto"/>
        <w:bottom w:val="none" w:sz="0" w:space="0" w:color="auto"/>
        <w:right w:val="none" w:sz="0" w:space="0" w:color="auto"/>
      </w:divBdr>
    </w:div>
    <w:div w:id="1064453645">
      <w:bodyDiv w:val="1"/>
      <w:marLeft w:val="0"/>
      <w:marRight w:val="0"/>
      <w:marTop w:val="0"/>
      <w:marBottom w:val="0"/>
      <w:divBdr>
        <w:top w:val="none" w:sz="0" w:space="0" w:color="auto"/>
        <w:left w:val="none" w:sz="0" w:space="0" w:color="auto"/>
        <w:bottom w:val="none" w:sz="0" w:space="0" w:color="auto"/>
        <w:right w:val="none" w:sz="0" w:space="0" w:color="auto"/>
      </w:divBdr>
    </w:div>
    <w:div w:id="1064792024">
      <w:bodyDiv w:val="1"/>
      <w:marLeft w:val="0"/>
      <w:marRight w:val="0"/>
      <w:marTop w:val="0"/>
      <w:marBottom w:val="0"/>
      <w:divBdr>
        <w:top w:val="none" w:sz="0" w:space="0" w:color="auto"/>
        <w:left w:val="none" w:sz="0" w:space="0" w:color="auto"/>
        <w:bottom w:val="none" w:sz="0" w:space="0" w:color="auto"/>
        <w:right w:val="none" w:sz="0" w:space="0" w:color="auto"/>
      </w:divBdr>
    </w:div>
    <w:div w:id="1065494201">
      <w:bodyDiv w:val="1"/>
      <w:marLeft w:val="0"/>
      <w:marRight w:val="0"/>
      <w:marTop w:val="0"/>
      <w:marBottom w:val="0"/>
      <w:divBdr>
        <w:top w:val="none" w:sz="0" w:space="0" w:color="auto"/>
        <w:left w:val="none" w:sz="0" w:space="0" w:color="auto"/>
        <w:bottom w:val="none" w:sz="0" w:space="0" w:color="auto"/>
        <w:right w:val="none" w:sz="0" w:space="0" w:color="auto"/>
      </w:divBdr>
    </w:div>
    <w:div w:id="1067073079">
      <w:bodyDiv w:val="1"/>
      <w:marLeft w:val="0"/>
      <w:marRight w:val="0"/>
      <w:marTop w:val="0"/>
      <w:marBottom w:val="0"/>
      <w:divBdr>
        <w:top w:val="none" w:sz="0" w:space="0" w:color="auto"/>
        <w:left w:val="none" w:sz="0" w:space="0" w:color="auto"/>
        <w:bottom w:val="none" w:sz="0" w:space="0" w:color="auto"/>
        <w:right w:val="none" w:sz="0" w:space="0" w:color="auto"/>
      </w:divBdr>
    </w:div>
    <w:div w:id="1067652202">
      <w:bodyDiv w:val="1"/>
      <w:marLeft w:val="0"/>
      <w:marRight w:val="0"/>
      <w:marTop w:val="0"/>
      <w:marBottom w:val="0"/>
      <w:divBdr>
        <w:top w:val="none" w:sz="0" w:space="0" w:color="auto"/>
        <w:left w:val="none" w:sz="0" w:space="0" w:color="auto"/>
        <w:bottom w:val="none" w:sz="0" w:space="0" w:color="auto"/>
        <w:right w:val="none" w:sz="0" w:space="0" w:color="auto"/>
      </w:divBdr>
    </w:div>
    <w:div w:id="1071390428">
      <w:bodyDiv w:val="1"/>
      <w:marLeft w:val="0"/>
      <w:marRight w:val="0"/>
      <w:marTop w:val="0"/>
      <w:marBottom w:val="0"/>
      <w:divBdr>
        <w:top w:val="none" w:sz="0" w:space="0" w:color="auto"/>
        <w:left w:val="none" w:sz="0" w:space="0" w:color="auto"/>
        <w:bottom w:val="none" w:sz="0" w:space="0" w:color="auto"/>
        <w:right w:val="none" w:sz="0" w:space="0" w:color="auto"/>
      </w:divBdr>
    </w:div>
    <w:div w:id="1071536347">
      <w:bodyDiv w:val="1"/>
      <w:marLeft w:val="0"/>
      <w:marRight w:val="0"/>
      <w:marTop w:val="0"/>
      <w:marBottom w:val="0"/>
      <w:divBdr>
        <w:top w:val="none" w:sz="0" w:space="0" w:color="auto"/>
        <w:left w:val="none" w:sz="0" w:space="0" w:color="auto"/>
        <w:bottom w:val="none" w:sz="0" w:space="0" w:color="auto"/>
        <w:right w:val="none" w:sz="0" w:space="0" w:color="auto"/>
      </w:divBdr>
    </w:div>
    <w:div w:id="1073552920">
      <w:bodyDiv w:val="1"/>
      <w:marLeft w:val="0"/>
      <w:marRight w:val="0"/>
      <w:marTop w:val="0"/>
      <w:marBottom w:val="0"/>
      <w:divBdr>
        <w:top w:val="none" w:sz="0" w:space="0" w:color="auto"/>
        <w:left w:val="none" w:sz="0" w:space="0" w:color="auto"/>
        <w:bottom w:val="none" w:sz="0" w:space="0" w:color="auto"/>
        <w:right w:val="none" w:sz="0" w:space="0" w:color="auto"/>
      </w:divBdr>
    </w:div>
    <w:div w:id="1078135523">
      <w:bodyDiv w:val="1"/>
      <w:marLeft w:val="0"/>
      <w:marRight w:val="0"/>
      <w:marTop w:val="0"/>
      <w:marBottom w:val="0"/>
      <w:divBdr>
        <w:top w:val="none" w:sz="0" w:space="0" w:color="auto"/>
        <w:left w:val="none" w:sz="0" w:space="0" w:color="auto"/>
        <w:bottom w:val="none" w:sz="0" w:space="0" w:color="auto"/>
        <w:right w:val="none" w:sz="0" w:space="0" w:color="auto"/>
      </w:divBdr>
    </w:div>
    <w:div w:id="1078212628">
      <w:bodyDiv w:val="1"/>
      <w:marLeft w:val="0"/>
      <w:marRight w:val="0"/>
      <w:marTop w:val="0"/>
      <w:marBottom w:val="0"/>
      <w:divBdr>
        <w:top w:val="none" w:sz="0" w:space="0" w:color="auto"/>
        <w:left w:val="none" w:sz="0" w:space="0" w:color="auto"/>
        <w:bottom w:val="none" w:sz="0" w:space="0" w:color="auto"/>
        <w:right w:val="none" w:sz="0" w:space="0" w:color="auto"/>
      </w:divBdr>
    </w:div>
    <w:div w:id="1079525362">
      <w:bodyDiv w:val="1"/>
      <w:marLeft w:val="0"/>
      <w:marRight w:val="0"/>
      <w:marTop w:val="0"/>
      <w:marBottom w:val="0"/>
      <w:divBdr>
        <w:top w:val="none" w:sz="0" w:space="0" w:color="auto"/>
        <w:left w:val="none" w:sz="0" w:space="0" w:color="auto"/>
        <w:bottom w:val="none" w:sz="0" w:space="0" w:color="auto"/>
        <w:right w:val="none" w:sz="0" w:space="0" w:color="auto"/>
      </w:divBdr>
    </w:div>
    <w:div w:id="1080951053">
      <w:bodyDiv w:val="1"/>
      <w:marLeft w:val="0"/>
      <w:marRight w:val="0"/>
      <w:marTop w:val="0"/>
      <w:marBottom w:val="0"/>
      <w:divBdr>
        <w:top w:val="none" w:sz="0" w:space="0" w:color="auto"/>
        <w:left w:val="none" w:sz="0" w:space="0" w:color="auto"/>
        <w:bottom w:val="none" w:sz="0" w:space="0" w:color="auto"/>
        <w:right w:val="none" w:sz="0" w:space="0" w:color="auto"/>
      </w:divBdr>
    </w:div>
    <w:div w:id="1082140328">
      <w:bodyDiv w:val="1"/>
      <w:marLeft w:val="0"/>
      <w:marRight w:val="0"/>
      <w:marTop w:val="0"/>
      <w:marBottom w:val="0"/>
      <w:divBdr>
        <w:top w:val="none" w:sz="0" w:space="0" w:color="auto"/>
        <w:left w:val="none" w:sz="0" w:space="0" w:color="auto"/>
        <w:bottom w:val="none" w:sz="0" w:space="0" w:color="auto"/>
        <w:right w:val="none" w:sz="0" w:space="0" w:color="auto"/>
      </w:divBdr>
    </w:div>
    <w:div w:id="1082949022">
      <w:bodyDiv w:val="1"/>
      <w:marLeft w:val="0"/>
      <w:marRight w:val="0"/>
      <w:marTop w:val="0"/>
      <w:marBottom w:val="0"/>
      <w:divBdr>
        <w:top w:val="none" w:sz="0" w:space="0" w:color="auto"/>
        <w:left w:val="none" w:sz="0" w:space="0" w:color="auto"/>
        <w:bottom w:val="none" w:sz="0" w:space="0" w:color="auto"/>
        <w:right w:val="none" w:sz="0" w:space="0" w:color="auto"/>
      </w:divBdr>
    </w:div>
    <w:div w:id="1083454485">
      <w:bodyDiv w:val="1"/>
      <w:marLeft w:val="0"/>
      <w:marRight w:val="0"/>
      <w:marTop w:val="0"/>
      <w:marBottom w:val="0"/>
      <w:divBdr>
        <w:top w:val="none" w:sz="0" w:space="0" w:color="auto"/>
        <w:left w:val="none" w:sz="0" w:space="0" w:color="auto"/>
        <w:bottom w:val="none" w:sz="0" w:space="0" w:color="auto"/>
        <w:right w:val="none" w:sz="0" w:space="0" w:color="auto"/>
      </w:divBdr>
    </w:div>
    <w:div w:id="1083457127">
      <w:bodyDiv w:val="1"/>
      <w:marLeft w:val="0"/>
      <w:marRight w:val="0"/>
      <w:marTop w:val="0"/>
      <w:marBottom w:val="0"/>
      <w:divBdr>
        <w:top w:val="none" w:sz="0" w:space="0" w:color="auto"/>
        <w:left w:val="none" w:sz="0" w:space="0" w:color="auto"/>
        <w:bottom w:val="none" w:sz="0" w:space="0" w:color="auto"/>
        <w:right w:val="none" w:sz="0" w:space="0" w:color="auto"/>
      </w:divBdr>
    </w:div>
    <w:div w:id="1086994148">
      <w:bodyDiv w:val="1"/>
      <w:marLeft w:val="0"/>
      <w:marRight w:val="0"/>
      <w:marTop w:val="0"/>
      <w:marBottom w:val="0"/>
      <w:divBdr>
        <w:top w:val="none" w:sz="0" w:space="0" w:color="auto"/>
        <w:left w:val="none" w:sz="0" w:space="0" w:color="auto"/>
        <w:bottom w:val="none" w:sz="0" w:space="0" w:color="auto"/>
        <w:right w:val="none" w:sz="0" w:space="0" w:color="auto"/>
      </w:divBdr>
    </w:div>
    <w:div w:id="1090467251">
      <w:bodyDiv w:val="1"/>
      <w:marLeft w:val="0"/>
      <w:marRight w:val="0"/>
      <w:marTop w:val="0"/>
      <w:marBottom w:val="0"/>
      <w:divBdr>
        <w:top w:val="none" w:sz="0" w:space="0" w:color="auto"/>
        <w:left w:val="none" w:sz="0" w:space="0" w:color="auto"/>
        <w:bottom w:val="none" w:sz="0" w:space="0" w:color="auto"/>
        <w:right w:val="none" w:sz="0" w:space="0" w:color="auto"/>
      </w:divBdr>
    </w:div>
    <w:div w:id="1100418347">
      <w:bodyDiv w:val="1"/>
      <w:marLeft w:val="0"/>
      <w:marRight w:val="0"/>
      <w:marTop w:val="0"/>
      <w:marBottom w:val="0"/>
      <w:divBdr>
        <w:top w:val="none" w:sz="0" w:space="0" w:color="auto"/>
        <w:left w:val="none" w:sz="0" w:space="0" w:color="auto"/>
        <w:bottom w:val="none" w:sz="0" w:space="0" w:color="auto"/>
        <w:right w:val="none" w:sz="0" w:space="0" w:color="auto"/>
      </w:divBdr>
    </w:div>
    <w:div w:id="1101293402">
      <w:bodyDiv w:val="1"/>
      <w:marLeft w:val="0"/>
      <w:marRight w:val="0"/>
      <w:marTop w:val="0"/>
      <w:marBottom w:val="0"/>
      <w:divBdr>
        <w:top w:val="none" w:sz="0" w:space="0" w:color="auto"/>
        <w:left w:val="none" w:sz="0" w:space="0" w:color="auto"/>
        <w:bottom w:val="none" w:sz="0" w:space="0" w:color="auto"/>
        <w:right w:val="none" w:sz="0" w:space="0" w:color="auto"/>
      </w:divBdr>
    </w:div>
    <w:div w:id="1101411392">
      <w:bodyDiv w:val="1"/>
      <w:marLeft w:val="0"/>
      <w:marRight w:val="0"/>
      <w:marTop w:val="0"/>
      <w:marBottom w:val="0"/>
      <w:divBdr>
        <w:top w:val="none" w:sz="0" w:space="0" w:color="auto"/>
        <w:left w:val="none" w:sz="0" w:space="0" w:color="auto"/>
        <w:bottom w:val="none" w:sz="0" w:space="0" w:color="auto"/>
        <w:right w:val="none" w:sz="0" w:space="0" w:color="auto"/>
      </w:divBdr>
    </w:div>
    <w:div w:id="1105074017">
      <w:bodyDiv w:val="1"/>
      <w:marLeft w:val="0"/>
      <w:marRight w:val="0"/>
      <w:marTop w:val="0"/>
      <w:marBottom w:val="0"/>
      <w:divBdr>
        <w:top w:val="none" w:sz="0" w:space="0" w:color="auto"/>
        <w:left w:val="none" w:sz="0" w:space="0" w:color="auto"/>
        <w:bottom w:val="none" w:sz="0" w:space="0" w:color="auto"/>
        <w:right w:val="none" w:sz="0" w:space="0" w:color="auto"/>
      </w:divBdr>
    </w:div>
    <w:div w:id="1107772857">
      <w:bodyDiv w:val="1"/>
      <w:marLeft w:val="0"/>
      <w:marRight w:val="0"/>
      <w:marTop w:val="0"/>
      <w:marBottom w:val="0"/>
      <w:divBdr>
        <w:top w:val="none" w:sz="0" w:space="0" w:color="auto"/>
        <w:left w:val="none" w:sz="0" w:space="0" w:color="auto"/>
        <w:bottom w:val="none" w:sz="0" w:space="0" w:color="auto"/>
        <w:right w:val="none" w:sz="0" w:space="0" w:color="auto"/>
      </w:divBdr>
    </w:div>
    <w:div w:id="1109472406">
      <w:bodyDiv w:val="1"/>
      <w:marLeft w:val="0"/>
      <w:marRight w:val="0"/>
      <w:marTop w:val="0"/>
      <w:marBottom w:val="0"/>
      <w:divBdr>
        <w:top w:val="none" w:sz="0" w:space="0" w:color="auto"/>
        <w:left w:val="none" w:sz="0" w:space="0" w:color="auto"/>
        <w:bottom w:val="none" w:sz="0" w:space="0" w:color="auto"/>
        <w:right w:val="none" w:sz="0" w:space="0" w:color="auto"/>
      </w:divBdr>
    </w:div>
    <w:div w:id="1112090358">
      <w:bodyDiv w:val="1"/>
      <w:marLeft w:val="0"/>
      <w:marRight w:val="0"/>
      <w:marTop w:val="0"/>
      <w:marBottom w:val="0"/>
      <w:divBdr>
        <w:top w:val="none" w:sz="0" w:space="0" w:color="auto"/>
        <w:left w:val="none" w:sz="0" w:space="0" w:color="auto"/>
        <w:bottom w:val="none" w:sz="0" w:space="0" w:color="auto"/>
        <w:right w:val="none" w:sz="0" w:space="0" w:color="auto"/>
      </w:divBdr>
    </w:div>
    <w:div w:id="1113016145">
      <w:bodyDiv w:val="1"/>
      <w:marLeft w:val="0"/>
      <w:marRight w:val="0"/>
      <w:marTop w:val="0"/>
      <w:marBottom w:val="0"/>
      <w:divBdr>
        <w:top w:val="none" w:sz="0" w:space="0" w:color="auto"/>
        <w:left w:val="none" w:sz="0" w:space="0" w:color="auto"/>
        <w:bottom w:val="none" w:sz="0" w:space="0" w:color="auto"/>
        <w:right w:val="none" w:sz="0" w:space="0" w:color="auto"/>
      </w:divBdr>
    </w:div>
    <w:div w:id="1118182286">
      <w:bodyDiv w:val="1"/>
      <w:marLeft w:val="0"/>
      <w:marRight w:val="0"/>
      <w:marTop w:val="0"/>
      <w:marBottom w:val="0"/>
      <w:divBdr>
        <w:top w:val="none" w:sz="0" w:space="0" w:color="auto"/>
        <w:left w:val="none" w:sz="0" w:space="0" w:color="auto"/>
        <w:bottom w:val="none" w:sz="0" w:space="0" w:color="auto"/>
        <w:right w:val="none" w:sz="0" w:space="0" w:color="auto"/>
      </w:divBdr>
    </w:div>
    <w:div w:id="1119373791">
      <w:bodyDiv w:val="1"/>
      <w:marLeft w:val="0"/>
      <w:marRight w:val="0"/>
      <w:marTop w:val="0"/>
      <w:marBottom w:val="0"/>
      <w:divBdr>
        <w:top w:val="none" w:sz="0" w:space="0" w:color="auto"/>
        <w:left w:val="none" w:sz="0" w:space="0" w:color="auto"/>
        <w:bottom w:val="none" w:sz="0" w:space="0" w:color="auto"/>
        <w:right w:val="none" w:sz="0" w:space="0" w:color="auto"/>
      </w:divBdr>
    </w:div>
    <w:div w:id="1120030590">
      <w:bodyDiv w:val="1"/>
      <w:marLeft w:val="0"/>
      <w:marRight w:val="0"/>
      <w:marTop w:val="0"/>
      <w:marBottom w:val="0"/>
      <w:divBdr>
        <w:top w:val="none" w:sz="0" w:space="0" w:color="auto"/>
        <w:left w:val="none" w:sz="0" w:space="0" w:color="auto"/>
        <w:bottom w:val="none" w:sz="0" w:space="0" w:color="auto"/>
        <w:right w:val="none" w:sz="0" w:space="0" w:color="auto"/>
      </w:divBdr>
    </w:div>
    <w:div w:id="1122647874">
      <w:bodyDiv w:val="1"/>
      <w:marLeft w:val="0"/>
      <w:marRight w:val="0"/>
      <w:marTop w:val="0"/>
      <w:marBottom w:val="0"/>
      <w:divBdr>
        <w:top w:val="none" w:sz="0" w:space="0" w:color="auto"/>
        <w:left w:val="none" w:sz="0" w:space="0" w:color="auto"/>
        <w:bottom w:val="none" w:sz="0" w:space="0" w:color="auto"/>
        <w:right w:val="none" w:sz="0" w:space="0" w:color="auto"/>
      </w:divBdr>
    </w:div>
    <w:div w:id="1124927948">
      <w:bodyDiv w:val="1"/>
      <w:marLeft w:val="0"/>
      <w:marRight w:val="0"/>
      <w:marTop w:val="0"/>
      <w:marBottom w:val="0"/>
      <w:divBdr>
        <w:top w:val="none" w:sz="0" w:space="0" w:color="auto"/>
        <w:left w:val="none" w:sz="0" w:space="0" w:color="auto"/>
        <w:bottom w:val="none" w:sz="0" w:space="0" w:color="auto"/>
        <w:right w:val="none" w:sz="0" w:space="0" w:color="auto"/>
      </w:divBdr>
    </w:div>
    <w:div w:id="1125345762">
      <w:bodyDiv w:val="1"/>
      <w:marLeft w:val="0"/>
      <w:marRight w:val="0"/>
      <w:marTop w:val="0"/>
      <w:marBottom w:val="0"/>
      <w:divBdr>
        <w:top w:val="none" w:sz="0" w:space="0" w:color="auto"/>
        <w:left w:val="none" w:sz="0" w:space="0" w:color="auto"/>
        <w:bottom w:val="none" w:sz="0" w:space="0" w:color="auto"/>
        <w:right w:val="none" w:sz="0" w:space="0" w:color="auto"/>
      </w:divBdr>
    </w:div>
    <w:div w:id="1126239089">
      <w:bodyDiv w:val="1"/>
      <w:marLeft w:val="0"/>
      <w:marRight w:val="0"/>
      <w:marTop w:val="0"/>
      <w:marBottom w:val="0"/>
      <w:divBdr>
        <w:top w:val="none" w:sz="0" w:space="0" w:color="auto"/>
        <w:left w:val="none" w:sz="0" w:space="0" w:color="auto"/>
        <w:bottom w:val="none" w:sz="0" w:space="0" w:color="auto"/>
        <w:right w:val="none" w:sz="0" w:space="0" w:color="auto"/>
      </w:divBdr>
    </w:div>
    <w:div w:id="1127893578">
      <w:bodyDiv w:val="1"/>
      <w:marLeft w:val="0"/>
      <w:marRight w:val="0"/>
      <w:marTop w:val="0"/>
      <w:marBottom w:val="0"/>
      <w:divBdr>
        <w:top w:val="none" w:sz="0" w:space="0" w:color="auto"/>
        <w:left w:val="none" w:sz="0" w:space="0" w:color="auto"/>
        <w:bottom w:val="none" w:sz="0" w:space="0" w:color="auto"/>
        <w:right w:val="none" w:sz="0" w:space="0" w:color="auto"/>
      </w:divBdr>
    </w:div>
    <w:div w:id="1131479675">
      <w:bodyDiv w:val="1"/>
      <w:marLeft w:val="0"/>
      <w:marRight w:val="0"/>
      <w:marTop w:val="0"/>
      <w:marBottom w:val="0"/>
      <w:divBdr>
        <w:top w:val="none" w:sz="0" w:space="0" w:color="auto"/>
        <w:left w:val="none" w:sz="0" w:space="0" w:color="auto"/>
        <w:bottom w:val="none" w:sz="0" w:space="0" w:color="auto"/>
        <w:right w:val="none" w:sz="0" w:space="0" w:color="auto"/>
      </w:divBdr>
    </w:div>
    <w:div w:id="1131941469">
      <w:bodyDiv w:val="1"/>
      <w:marLeft w:val="0"/>
      <w:marRight w:val="0"/>
      <w:marTop w:val="0"/>
      <w:marBottom w:val="0"/>
      <w:divBdr>
        <w:top w:val="none" w:sz="0" w:space="0" w:color="auto"/>
        <w:left w:val="none" w:sz="0" w:space="0" w:color="auto"/>
        <w:bottom w:val="none" w:sz="0" w:space="0" w:color="auto"/>
        <w:right w:val="none" w:sz="0" w:space="0" w:color="auto"/>
      </w:divBdr>
    </w:div>
    <w:div w:id="1132753853">
      <w:bodyDiv w:val="1"/>
      <w:marLeft w:val="0"/>
      <w:marRight w:val="0"/>
      <w:marTop w:val="0"/>
      <w:marBottom w:val="0"/>
      <w:divBdr>
        <w:top w:val="none" w:sz="0" w:space="0" w:color="auto"/>
        <w:left w:val="none" w:sz="0" w:space="0" w:color="auto"/>
        <w:bottom w:val="none" w:sz="0" w:space="0" w:color="auto"/>
        <w:right w:val="none" w:sz="0" w:space="0" w:color="auto"/>
      </w:divBdr>
    </w:div>
    <w:div w:id="1134760154">
      <w:bodyDiv w:val="1"/>
      <w:marLeft w:val="0"/>
      <w:marRight w:val="0"/>
      <w:marTop w:val="0"/>
      <w:marBottom w:val="0"/>
      <w:divBdr>
        <w:top w:val="none" w:sz="0" w:space="0" w:color="auto"/>
        <w:left w:val="none" w:sz="0" w:space="0" w:color="auto"/>
        <w:bottom w:val="none" w:sz="0" w:space="0" w:color="auto"/>
        <w:right w:val="none" w:sz="0" w:space="0" w:color="auto"/>
      </w:divBdr>
    </w:div>
    <w:div w:id="1137383098">
      <w:bodyDiv w:val="1"/>
      <w:marLeft w:val="0"/>
      <w:marRight w:val="0"/>
      <w:marTop w:val="0"/>
      <w:marBottom w:val="0"/>
      <w:divBdr>
        <w:top w:val="none" w:sz="0" w:space="0" w:color="auto"/>
        <w:left w:val="none" w:sz="0" w:space="0" w:color="auto"/>
        <w:bottom w:val="none" w:sz="0" w:space="0" w:color="auto"/>
        <w:right w:val="none" w:sz="0" w:space="0" w:color="auto"/>
      </w:divBdr>
    </w:div>
    <w:div w:id="1139810768">
      <w:bodyDiv w:val="1"/>
      <w:marLeft w:val="0"/>
      <w:marRight w:val="0"/>
      <w:marTop w:val="0"/>
      <w:marBottom w:val="0"/>
      <w:divBdr>
        <w:top w:val="none" w:sz="0" w:space="0" w:color="auto"/>
        <w:left w:val="none" w:sz="0" w:space="0" w:color="auto"/>
        <w:bottom w:val="none" w:sz="0" w:space="0" w:color="auto"/>
        <w:right w:val="none" w:sz="0" w:space="0" w:color="auto"/>
      </w:divBdr>
    </w:div>
    <w:div w:id="1140072439">
      <w:bodyDiv w:val="1"/>
      <w:marLeft w:val="0"/>
      <w:marRight w:val="0"/>
      <w:marTop w:val="0"/>
      <w:marBottom w:val="0"/>
      <w:divBdr>
        <w:top w:val="none" w:sz="0" w:space="0" w:color="auto"/>
        <w:left w:val="none" w:sz="0" w:space="0" w:color="auto"/>
        <w:bottom w:val="none" w:sz="0" w:space="0" w:color="auto"/>
        <w:right w:val="none" w:sz="0" w:space="0" w:color="auto"/>
      </w:divBdr>
    </w:div>
    <w:div w:id="1141845647">
      <w:bodyDiv w:val="1"/>
      <w:marLeft w:val="0"/>
      <w:marRight w:val="0"/>
      <w:marTop w:val="0"/>
      <w:marBottom w:val="0"/>
      <w:divBdr>
        <w:top w:val="none" w:sz="0" w:space="0" w:color="auto"/>
        <w:left w:val="none" w:sz="0" w:space="0" w:color="auto"/>
        <w:bottom w:val="none" w:sz="0" w:space="0" w:color="auto"/>
        <w:right w:val="none" w:sz="0" w:space="0" w:color="auto"/>
      </w:divBdr>
    </w:div>
    <w:div w:id="1142036475">
      <w:bodyDiv w:val="1"/>
      <w:marLeft w:val="0"/>
      <w:marRight w:val="0"/>
      <w:marTop w:val="0"/>
      <w:marBottom w:val="0"/>
      <w:divBdr>
        <w:top w:val="none" w:sz="0" w:space="0" w:color="auto"/>
        <w:left w:val="none" w:sz="0" w:space="0" w:color="auto"/>
        <w:bottom w:val="none" w:sz="0" w:space="0" w:color="auto"/>
        <w:right w:val="none" w:sz="0" w:space="0" w:color="auto"/>
      </w:divBdr>
    </w:div>
    <w:div w:id="1142041410">
      <w:bodyDiv w:val="1"/>
      <w:marLeft w:val="0"/>
      <w:marRight w:val="0"/>
      <w:marTop w:val="0"/>
      <w:marBottom w:val="0"/>
      <w:divBdr>
        <w:top w:val="none" w:sz="0" w:space="0" w:color="auto"/>
        <w:left w:val="none" w:sz="0" w:space="0" w:color="auto"/>
        <w:bottom w:val="none" w:sz="0" w:space="0" w:color="auto"/>
        <w:right w:val="none" w:sz="0" w:space="0" w:color="auto"/>
      </w:divBdr>
    </w:div>
    <w:div w:id="1153912329">
      <w:bodyDiv w:val="1"/>
      <w:marLeft w:val="0"/>
      <w:marRight w:val="0"/>
      <w:marTop w:val="0"/>
      <w:marBottom w:val="0"/>
      <w:divBdr>
        <w:top w:val="none" w:sz="0" w:space="0" w:color="auto"/>
        <w:left w:val="none" w:sz="0" w:space="0" w:color="auto"/>
        <w:bottom w:val="none" w:sz="0" w:space="0" w:color="auto"/>
        <w:right w:val="none" w:sz="0" w:space="0" w:color="auto"/>
      </w:divBdr>
    </w:div>
    <w:div w:id="1156189672">
      <w:bodyDiv w:val="1"/>
      <w:marLeft w:val="0"/>
      <w:marRight w:val="0"/>
      <w:marTop w:val="0"/>
      <w:marBottom w:val="0"/>
      <w:divBdr>
        <w:top w:val="none" w:sz="0" w:space="0" w:color="auto"/>
        <w:left w:val="none" w:sz="0" w:space="0" w:color="auto"/>
        <w:bottom w:val="none" w:sz="0" w:space="0" w:color="auto"/>
        <w:right w:val="none" w:sz="0" w:space="0" w:color="auto"/>
      </w:divBdr>
    </w:div>
    <w:div w:id="1157265094">
      <w:bodyDiv w:val="1"/>
      <w:marLeft w:val="0"/>
      <w:marRight w:val="0"/>
      <w:marTop w:val="0"/>
      <w:marBottom w:val="0"/>
      <w:divBdr>
        <w:top w:val="none" w:sz="0" w:space="0" w:color="auto"/>
        <w:left w:val="none" w:sz="0" w:space="0" w:color="auto"/>
        <w:bottom w:val="none" w:sz="0" w:space="0" w:color="auto"/>
        <w:right w:val="none" w:sz="0" w:space="0" w:color="auto"/>
      </w:divBdr>
    </w:div>
    <w:div w:id="1157956558">
      <w:bodyDiv w:val="1"/>
      <w:marLeft w:val="0"/>
      <w:marRight w:val="0"/>
      <w:marTop w:val="0"/>
      <w:marBottom w:val="0"/>
      <w:divBdr>
        <w:top w:val="none" w:sz="0" w:space="0" w:color="auto"/>
        <w:left w:val="none" w:sz="0" w:space="0" w:color="auto"/>
        <w:bottom w:val="none" w:sz="0" w:space="0" w:color="auto"/>
        <w:right w:val="none" w:sz="0" w:space="0" w:color="auto"/>
      </w:divBdr>
    </w:div>
    <w:div w:id="1160466913">
      <w:bodyDiv w:val="1"/>
      <w:marLeft w:val="0"/>
      <w:marRight w:val="0"/>
      <w:marTop w:val="0"/>
      <w:marBottom w:val="0"/>
      <w:divBdr>
        <w:top w:val="none" w:sz="0" w:space="0" w:color="auto"/>
        <w:left w:val="none" w:sz="0" w:space="0" w:color="auto"/>
        <w:bottom w:val="none" w:sz="0" w:space="0" w:color="auto"/>
        <w:right w:val="none" w:sz="0" w:space="0" w:color="auto"/>
      </w:divBdr>
    </w:div>
    <w:div w:id="1162309226">
      <w:bodyDiv w:val="1"/>
      <w:marLeft w:val="0"/>
      <w:marRight w:val="0"/>
      <w:marTop w:val="0"/>
      <w:marBottom w:val="0"/>
      <w:divBdr>
        <w:top w:val="none" w:sz="0" w:space="0" w:color="auto"/>
        <w:left w:val="none" w:sz="0" w:space="0" w:color="auto"/>
        <w:bottom w:val="none" w:sz="0" w:space="0" w:color="auto"/>
        <w:right w:val="none" w:sz="0" w:space="0" w:color="auto"/>
      </w:divBdr>
    </w:div>
    <w:div w:id="1164321217">
      <w:bodyDiv w:val="1"/>
      <w:marLeft w:val="0"/>
      <w:marRight w:val="0"/>
      <w:marTop w:val="0"/>
      <w:marBottom w:val="0"/>
      <w:divBdr>
        <w:top w:val="none" w:sz="0" w:space="0" w:color="auto"/>
        <w:left w:val="none" w:sz="0" w:space="0" w:color="auto"/>
        <w:bottom w:val="none" w:sz="0" w:space="0" w:color="auto"/>
        <w:right w:val="none" w:sz="0" w:space="0" w:color="auto"/>
      </w:divBdr>
    </w:div>
    <w:div w:id="1164593421">
      <w:bodyDiv w:val="1"/>
      <w:marLeft w:val="0"/>
      <w:marRight w:val="0"/>
      <w:marTop w:val="0"/>
      <w:marBottom w:val="0"/>
      <w:divBdr>
        <w:top w:val="none" w:sz="0" w:space="0" w:color="auto"/>
        <w:left w:val="none" w:sz="0" w:space="0" w:color="auto"/>
        <w:bottom w:val="none" w:sz="0" w:space="0" w:color="auto"/>
        <w:right w:val="none" w:sz="0" w:space="0" w:color="auto"/>
      </w:divBdr>
    </w:div>
    <w:div w:id="1165705224">
      <w:bodyDiv w:val="1"/>
      <w:marLeft w:val="0"/>
      <w:marRight w:val="0"/>
      <w:marTop w:val="0"/>
      <w:marBottom w:val="0"/>
      <w:divBdr>
        <w:top w:val="none" w:sz="0" w:space="0" w:color="auto"/>
        <w:left w:val="none" w:sz="0" w:space="0" w:color="auto"/>
        <w:bottom w:val="none" w:sz="0" w:space="0" w:color="auto"/>
        <w:right w:val="none" w:sz="0" w:space="0" w:color="auto"/>
      </w:divBdr>
    </w:div>
    <w:div w:id="1166823816">
      <w:bodyDiv w:val="1"/>
      <w:marLeft w:val="0"/>
      <w:marRight w:val="0"/>
      <w:marTop w:val="0"/>
      <w:marBottom w:val="0"/>
      <w:divBdr>
        <w:top w:val="none" w:sz="0" w:space="0" w:color="auto"/>
        <w:left w:val="none" w:sz="0" w:space="0" w:color="auto"/>
        <w:bottom w:val="none" w:sz="0" w:space="0" w:color="auto"/>
        <w:right w:val="none" w:sz="0" w:space="0" w:color="auto"/>
      </w:divBdr>
    </w:div>
    <w:div w:id="1167936713">
      <w:bodyDiv w:val="1"/>
      <w:marLeft w:val="0"/>
      <w:marRight w:val="0"/>
      <w:marTop w:val="0"/>
      <w:marBottom w:val="0"/>
      <w:divBdr>
        <w:top w:val="none" w:sz="0" w:space="0" w:color="auto"/>
        <w:left w:val="none" w:sz="0" w:space="0" w:color="auto"/>
        <w:bottom w:val="none" w:sz="0" w:space="0" w:color="auto"/>
        <w:right w:val="none" w:sz="0" w:space="0" w:color="auto"/>
      </w:divBdr>
    </w:div>
    <w:div w:id="1169517974">
      <w:bodyDiv w:val="1"/>
      <w:marLeft w:val="0"/>
      <w:marRight w:val="0"/>
      <w:marTop w:val="0"/>
      <w:marBottom w:val="0"/>
      <w:divBdr>
        <w:top w:val="none" w:sz="0" w:space="0" w:color="auto"/>
        <w:left w:val="none" w:sz="0" w:space="0" w:color="auto"/>
        <w:bottom w:val="none" w:sz="0" w:space="0" w:color="auto"/>
        <w:right w:val="none" w:sz="0" w:space="0" w:color="auto"/>
      </w:divBdr>
    </w:div>
    <w:div w:id="1173034760">
      <w:bodyDiv w:val="1"/>
      <w:marLeft w:val="0"/>
      <w:marRight w:val="0"/>
      <w:marTop w:val="0"/>
      <w:marBottom w:val="0"/>
      <w:divBdr>
        <w:top w:val="none" w:sz="0" w:space="0" w:color="auto"/>
        <w:left w:val="none" w:sz="0" w:space="0" w:color="auto"/>
        <w:bottom w:val="none" w:sz="0" w:space="0" w:color="auto"/>
        <w:right w:val="none" w:sz="0" w:space="0" w:color="auto"/>
      </w:divBdr>
    </w:div>
    <w:div w:id="1176651715">
      <w:bodyDiv w:val="1"/>
      <w:marLeft w:val="0"/>
      <w:marRight w:val="0"/>
      <w:marTop w:val="0"/>
      <w:marBottom w:val="0"/>
      <w:divBdr>
        <w:top w:val="none" w:sz="0" w:space="0" w:color="auto"/>
        <w:left w:val="none" w:sz="0" w:space="0" w:color="auto"/>
        <w:bottom w:val="none" w:sz="0" w:space="0" w:color="auto"/>
        <w:right w:val="none" w:sz="0" w:space="0" w:color="auto"/>
      </w:divBdr>
    </w:div>
    <w:div w:id="1178040956">
      <w:bodyDiv w:val="1"/>
      <w:marLeft w:val="0"/>
      <w:marRight w:val="0"/>
      <w:marTop w:val="0"/>
      <w:marBottom w:val="0"/>
      <w:divBdr>
        <w:top w:val="none" w:sz="0" w:space="0" w:color="auto"/>
        <w:left w:val="none" w:sz="0" w:space="0" w:color="auto"/>
        <w:bottom w:val="none" w:sz="0" w:space="0" w:color="auto"/>
        <w:right w:val="none" w:sz="0" w:space="0" w:color="auto"/>
      </w:divBdr>
    </w:div>
    <w:div w:id="1179469453">
      <w:bodyDiv w:val="1"/>
      <w:marLeft w:val="0"/>
      <w:marRight w:val="0"/>
      <w:marTop w:val="0"/>
      <w:marBottom w:val="0"/>
      <w:divBdr>
        <w:top w:val="none" w:sz="0" w:space="0" w:color="auto"/>
        <w:left w:val="none" w:sz="0" w:space="0" w:color="auto"/>
        <w:bottom w:val="none" w:sz="0" w:space="0" w:color="auto"/>
        <w:right w:val="none" w:sz="0" w:space="0" w:color="auto"/>
      </w:divBdr>
    </w:div>
    <w:div w:id="1180239316">
      <w:bodyDiv w:val="1"/>
      <w:marLeft w:val="0"/>
      <w:marRight w:val="0"/>
      <w:marTop w:val="0"/>
      <w:marBottom w:val="0"/>
      <w:divBdr>
        <w:top w:val="none" w:sz="0" w:space="0" w:color="auto"/>
        <w:left w:val="none" w:sz="0" w:space="0" w:color="auto"/>
        <w:bottom w:val="none" w:sz="0" w:space="0" w:color="auto"/>
        <w:right w:val="none" w:sz="0" w:space="0" w:color="auto"/>
      </w:divBdr>
    </w:div>
    <w:div w:id="1182167869">
      <w:bodyDiv w:val="1"/>
      <w:marLeft w:val="0"/>
      <w:marRight w:val="0"/>
      <w:marTop w:val="0"/>
      <w:marBottom w:val="0"/>
      <w:divBdr>
        <w:top w:val="none" w:sz="0" w:space="0" w:color="auto"/>
        <w:left w:val="none" w:sz="0" w:space="0" w:color="auto"/>
        <w:bottom w:val="none" w:sz="0" w:space="0" w:color="auto"/>
        <w:right w:val="none" w:sz="0" w:space="0" w:color="auto"/>
      </w:divBdr>
    </w:div>
    <w:div w:id="1182470008">
      <w:bodyDiv w:val="1"/>
      <w:marLeft w:val="0"/>
      <w:marRight w:val="0"/>
      <w:marTop w:val="0"/>
      <w:marBottom w:val="0"/>
      <w:divBdr>
        <w:top w:val="none" w:sz="0" w:space="0" w:color="auto"/>
        <w:left w:val="none" w:sz="0" w:space="0" w:color="auto"/>
        <w:bottom w:val="none" w:sz="0" w:space="0" w:color="auto"/>
        <w:right w:val="none" w:sz="0" w:space="0" w:color="auto"/>
      </w:divBdr>
    </w:div>
    <w:div w:id="1187256309">
      <w:bodyDiv w:val="1"/>
      <w:marLeft w:val="0"/>
      <w:marRight w:val="0"/>
      <w:marTop w:val="0"/>
      <w:marBottom w:val="0"/>
      <w:divBdr>
        <w:top w:val="none" w:sz="0" w:space="0" w:color="auto"/>
        <w:left w:val="none" w:sz="0" w:space="0" w:color="auto"/>
        <w:bottom w:val="none" w:sz="0" w:space="0" w:color="auto"/>
        <w:right w:val="none" w:sz="0" w:space="0" w:color="auto"/>
      </w:divBdr>
    </w:div>
    <w:div w:id="1187478203">
      <w:bodyDiv w:val="1"/>
      <w:marLeft w:val="0"/>
      <w:marRight w:val="0"/>
      <w:marTop w:val="0"/>
      <w:marBottom w:val="0"/>
      <w:divBdr>
        <w:top w:val="none" w:sz="0" w:space="0" w:color="auto"/>
        <w:left w:val="none" w:sz="0" w:space="0" w:color="auto"/>
        <w:bottom w:val="none" w:sz="0" w:space="0" w:color="auto"/>
        <w:right w:val="none" w:sz="0" w:space="0" w:color="auto"/>
      </w:divBdr>
    </w:div>
    <w:div w:id="1188370084">
      <w:bodyDiv w:val="1"/>
      <w:marLeft w:val="0"/>
      <w:marRight w:val="0"/>
      <w:marTop w:val="0"/>
      <w:marBottom w:val="0"/>
      <w:divBdr>
        <w:top w:val="none" w:sz="0" w:space="0" w:color="auto"/>
        <w:left w:val="none" w:sz="0" w:space="0" w:color="auto"/>
        <w:bottom w:val="none" w:sz="0" w:space="0" w:color="auto"/>
        <w:right w:val="none" w:sz="0" w:space="0" w:color="auto"/>
      </w:divBdr>
    </w:div>
    <w:div w:id="1188983352">
      <w:bodyDiv w:val="1"/>
      <w:marLeft w:val="0"/>
      <w:marRight w:val="0"/>
      <w:marTop w:val="0"/>
      <w:marBottom w:val="0"/>
      <w:divBdr>
        <w:top w:val="none" w:sz="0" w:space="0" w:color="auto"/>
        <w:left w:val="none" w:sz="0" w:space="0" w:color="auto"/>
        <w:bottom w:val="none" w:sz="0" w:space="0" w:color="auto"/>
        <w:right w:val="none" w:sz="0" w:space="0" w:color="auto"/>
      </w:divBdr>
    </w:div>
    <w:div w:id="1190951982">
      <w:bodyDiv w:val="1"/>
      <w:marLeft w:val="0"/>
      <w:marRight w:val="0"/>
      <w:marTop w:val="0"/>
      <w:marBottom w:val="0"/>
      <w:divBdr>
        <w:top w:val="none" w:sz="0" w:space="0" w:color="auto"/>
        <w:left w:val="none" w:sz="0" w:space="0" w:color="auto"/>
        <w:bottom w:val="none" w:sz="0" w:space="0" w:color="auto"/>
        <w:right w:val="none" w:sz="0" w:space="0" w:color="auto"/>
      </w:divBdr>
    </w:div>
    <w:div w:id="1194004361">
      <w:bodyDiv w:val="1"/>
      <w:marLeft w:val="0"/>
      <w:marRight w:val="0"/>
      <w:marTop w:val="0"/>
      <w:marBottom w:val="0"/>
      <w:divBdr>
        <w:top w:val="none" w:sz="0" w:space="0" w:color="auto"/>
        <w:left w:val="none" w:sz="0" w:space="0" w:color="auto"/>
        <w:bottom w:val="none" w:sz="0" w:space="0" w:color="auto"/>
        <w:right w:val="none" w:sz="0" w:space="0" w:color="auto"/>
      </w:divBdr>
    </w:div>
    <w:div w:id="1195466564">
      <w:bodyDiv w:val="1"/>
      <w:marLeft w:val="0"/>
      <w:marRight w:val="0"/>
      <w:marTop w:val="0"/>
      <w:marBottom w:val="0"/>
      <w:divBdr>
        <w:top w:val="none" w:sz="0" w:space="0" w:color="auto"/>
        <w:left w:val="none" w:sz="0" w:space="0" w:color="auto"/>
        <w:bottom w:val="none" w:sz="0" w:space="0" w:color="auto"/>
        <w:right w:val="none" w:sz="0" w:space="0" w:color="auto"/>
      </w:divBdr>
    </w:div>
    <w:div w:id="1196770215">
      <w:bodyDiv w:val="1"/>
      <w:marLeft w:val="0"/>
      <w:marRight w:val="0"/>
      <w:marTop w:val="0"/>
      <w:marBottom w:val="0"/>
      <w:divBdr>
        <w:top w:val="none" w:sz="0" w:space="0" w:color="auto"/>
        <w:left w:val="none" w:sz="0" w:space="0" w:color="auto"/>
        <w:bottom w:val="none" w:sz="0" w:space="0" w:color="auto"/>
        <w:right w:val="none" w:sz="0" w:space="0" w:color="auto"/>
      </w:divBdr>
    </w:div>
    <w:div w:id="1196772910">
      <w:bodyDiv w:val="1"/>
      <w:marLeft w:val="0"/>
      <w:marRight w:val="0"/>
      <w:marTop w:val="0"/>
      <w:marBottom w:val="0"/>
      <w:divBdr>
        <w:top w:val="none" w:sz="0" w:space="0" w:color="auto"/>
        <w:left w:val="none" w:sz="0" w:space="0" w:color="auto"/>
        <w:bottom w:val="none" w:sz="0" w:space="0" w:color="auto"/>
        <w:right w:val="none" w:sz="0" w:space="0" w:color="auto"/>
      </w:divBdr>
    </w:div>
    <w:div w:id="1199930329">
      <w:bodyDiv w:val="1"/>
      <w:marLeft w:val="0"/>
      <w:marRight w:val="0"/>
      <w:marTop w:val="0"/>
      <w:marBottom w:val="0"/>
      <w:divBdr>
        <w:top w:val="none" w:sz="0" w:space="0" w:color="auto"/>
        <w:left w:val="none" w:sz="0" w:space="0" w:color="auto"/>
        <w:bottom w:val="none" w:sz="0" w:space="0" w:color="auto"/>
        <w:right w:val="none" w:sz="0" w:space="0" w:color="auto"/>
      </w:divBdr>
    </w:div>
    <w:div w:id="1200627983">
      <w:bodyDiv w:val="1"/>
      <w:marLeft w:val="0"/>
      <w:marRight w:val="0"/>
      <w:marTop w:val="0"/>
      <w:marBottom w:val="0"/>
      <w:divBdr>
        <w:top w:val="none" w:sz="0" w:space="0" w:color="auto"/>
        <w:left w:val="none" w:sz="0" w:space="0" w:color="auto"/>
        <w:bottom w:val="none" w:sz="0" w:space="0" w:color="auto"/>
        <w:right w:val="none" w:sz="0" w:space="0" w:color="auto"/>
      </w:divBdr>
    </w:div>
    <w:div w:id="1203441850">
      <w:bodyDiv w:val="1"/>
      <w:marLeft w:val="0"/>
      <w:marRight w:val="0"/>
      <w:marTop w:val="0"/>
      <w:marBottom w:val="0"/>
      <w:divBdr>
        <w:top w:val="none" w:sz="0" w:space="0" w:color="auto"/>
        <w:left w:val="none" w:sz="0" w:space="0" w:color="auto"/>
        <w:bottom w:val="none" w:sz="0" w:space="0" w:color="auto"/>
        <w:right w:val="none" w:sz="0" w:space="0" w:color="auto"/>
      </w:divBdr>
    </w:div>
    <w:div w:id="1204710290">
      <w:bodyDiv w:val="1"/>
      <w:marLeft w:val="0"/>
      <w:marRight w:val="0"/>
      <w:marTop w:val="0"/>
      <w:marBottom w:val="0"/>
      <w:divBdr>
        <w:top w:val="none" w:sz="0" w:space="0" w:color="auto"/>
        <w:left w:val="none" w:sz="0" w:space="0" w:color="auto"/>
        <w:bottom w:val="none" w:sz="0" w:space="0" w:color="auto"/>
        <w:right w:val="none" w:sz="0" w:space="0" w:color="auto"/>
      </w:divBdr>
    </w:div>
    <w:div w:id="1207991659">
      <w:bodyDiv w:val="1"/>
      <w:marLeft w:val="0"/>
      <w:marRight w:val="0"/>
      <w:marTop w:val="0"/>
      <w:marBottom w:val="0"/>
      <w:divBdr>
        <w:top w:val="none" w:sz="0" w:space="0" w:color="auto"/>
        <w:left w:val="none" w:sz="0" w:space="0" w:color="auto"/>
        <w:bottom w:val="none" w:sz="0" w:space="0" w:color="auto"/>
        <w:right w:val="none" w:sz="0" w:space="0" w:color="auto"/>
      </w:divBdr>
    </w:div>
    <w:div w:id="1208185314">
      <w:bodyDiv w:val="1"/>
      <w:marLeft w:val="0"/>
      <w:marRight w:val="0"/>
      <w:marTop w:val="0"/>
      <w:marBottom w:val="0"/>
      <w:divBdr>
        <w:top w:val="none" w:sz="0" w:space="0" w:color="auto"/>
        <w:left w:val="none" w:sz="0" w:space="0" w:color="auto"/>
        <w:bottom w:val="none" w:sz="0" w:space="0" w:color="auto"/>
        <w:right w:val="none" w:sz="0" w:space="0" w:color="auto"/>
      </w:divBdr>
    </w:div>
    <w:div w:id="1208369508">
      <w:bodyDiv w:val="1"/>
      <w:marLeft w:val="0"/>
      <w:marRight w:val="0"/>
      <w:marTop w:val="0"/>
      <w:marBottom w:val="0"/>
      <w:divBdr>
        <w:top w:val="none" w:sz="0" w:space="0" w:color="auto"/>
        <w:left w:val="none" w:sz="0" w:space="0" w:color="auto"/>
        <w:bottom w:val="none" w:sz="0" w:space="0" w:color="auto"/>
        <w:right w:val="none" w:sz="0" w:space="0" w:color="auto"/>
      </w:divBdr>
    </w:div>
    <w:div w:id="1209420225">
      <w:bodyDiv w:val="1"/>
      <w:marLeft w:val="0"/>
      <w:marRight w:val="0"/>
      <w:marTop w:val="0"/>
      <w:marBottom w:val="0"/>
      <w:divBdr>
        <w:top w:val="none" w:sz="0" w:space="0" w:color="auto"/>
        <w:left w:val="none" w:sz="0" w:space="0" w:color="auto"/>
        <w:bottom w:val="none" w:sz="0" w:space="0" w:color="auto"/>
        <w:right w:val="none" w:sz="0" w:space="0" w:color="auto"/>
      </w:divBdr>
    </w:div>
    <w:div w:id="1210217599">
      <w:bodyDiv w:val="1"/>
      <w:marLeft w:val="0"/>
      <w:marRight w:val="0"/>
      <w:marTop w:val="0"/>
      <w:marBottom w:val="0"/>
      <w:divBdr>
        <w:top w:val="none" w:sz="0" w:space="0" w:color="auto"/>
        <w:left w:val="none" w:sz="0" w:space="0" w:color="auto"/>
        <w:bottom w:val="none" w:sz="0" w:space="0" w:color="auto"/>
        <w:right w:val="none" w:sz="0" w:space="0" w:color="auto"/>
      </w:divBdr>
    </w:div>
    <w:div w:id="1211498973">
      <w:bodyDiv w:val="1"/>
      <w:marLeft w:val="0"/>
      <w:marRight w:val="0"/>
      <w:marTop w:val="0"/>
      <w:marBottom w:val="0"/>
      <w:divBdr>
        <w:top w:val="none" w:sz="0" w:space="0" w:color="auto"/>
        <w:left w:val="none" w:sz="0" w:space="0" w:color="auto"/>
        <w:bottom w:val="none" w:sz="0" w:space="0" w:color="auto"/>
        <w:right w:val="none" w:sz="0" w:space="0" w:color="auto"/>
      </w:divBdr>
    </w:div>
    <w:div w:id="1211530969">
      <w:bodyDiv w:val="1"/>
      <w:marLeft w:val="0"/>
      <w:marRight w:val="0"/>
      <w:marTop w:val="0"/>
      <w:marBottom w:val="0"/>
      <w:divBdr>
        <w:top w:val="none" w:sz="0" w:space="0" w:color="auto"/>
        <w:left w:val="none" w:sz="0" w:space="0" w:color="auto"/>
        <w:bottom w:val="none" w:sz="0" w:space="0" w:color="auto"/>
        <w:right w:val="none" w:sz="0" w:space="0" w:color="auto"/>
      </w:divBdr>
    </w:div>
    <w:div w:id="1213271311">
      <w:bodyDiv w:val="1"/>
      <w:marLeft w:val="0"/>
      <w:marRight w:val="0"/>
      <w:marTop w:val="0"/>
      <w:marBottom w:val="0"/>
      <w:divBdr>
        <w:top w:val="none" w:sz="0" w:space="0" w:color="auto"/>
        <w:left w:val="none" w:sz="0" w:space="0" w:color="auto"/>
        <w:bottom w:val="none" w:sz="0" w:space="0" w:color="auto"/>
        <w:right w:val="none" w:sz="0" w:space="0" w:color="auto"/>
      </w:divBdr>
    </w:div>
    <w:div w:id="1214999736">
      <w:bodyDiv w:val="1"/>
      <w:marLeft w:val="0"/>
      <w:marRight w:val="0"/>
      <w:marTop w:val="0"/>
      <w:marBottom w:val="0"/>
      <w:divBdr>
        <w:top w:val="none" w:sz="0" w:space="0" w:color="auto"/>
        <w:left w:val="none" w:sz="0" w:space="0" w:color="auto"/>
        <w:bottom w:val="none" w:sz="0" w:space="0" w:color="auto"/>
        <w:right w:val="none" w:sz="0" w:space="0" w:color="auto"/>
      </w:divBdr>
    </w:div>
    <w:div w:id="1217593424">
      <w:bodyDiv w:val="1"/>
      <w:marLeft w:val="0"/>
      <w:marRight w:val="0"/>
      <w:marTop w:val="0"/>
      <w:marBottom w:val="0"/>
      <w:divBdr>
        <w:top w:val="none" w:sz="0" w:space="0" w:color="auto"/>
        <w:left w:val="none" w:sz="0" w:space="0" w:color="auto"/>
        <w:bottom w:val="none" w:sz="0" w:space="0" w:color="auto"/>
        <w:right w:val="none" w:sz="0" w:space="0" w:color="auto"/>
      </w:divBdr>
    </w:div>
    <w:div w:id="1218584692">
      <w:bodyDiv w:val="1"/>
      <w:marLeft w:val="0"/>
      <w:marRight w:val="0"/>
      <w:marTop w:val="0"/>
      <w:marBottom w:val="0"/>
      <w:divBdr>
        <w:top w:val="none" w:sz="0" w:space="0" w:color="auto"/>
        <w:left w:val="none" w:sz="0" w:space="0" w:color="auto"/>
        <w:bottom w:val="none" w:sz="0" w:space="0" w:color="auto"/>
        <w:right w:val="none" w:sz="0" w:space="0" w:color="auto"/>
      </w:divBdr>
    </w:div>
    <w:div w:id="1219441810">
      <w:bodyDiv w:val="1"/>
      <w:marLeft w:val="0"/>
      <w:marRight w:val="0"/>
      <w:marTop w:val="0"/>
      <w:marBottom w:val="0"/>
      <w:divBdr>
        <w:top w:val="none" w:sz="0" w:space="0" w:color="auto"/>
        <w:left w:val="none" w:sz="0" w:space="0" w:color="auto"/>
        <w:bottom w:val="none" w:sz="0" w:space="0" w:color="auto"/>
        <w:right w:val="none" w:sz="0" w:space="0" w:color="auto"/>
      </w:divBdr>
    </w:div>
    <w:div w:id="1219823120">
      <w:bodyDiv w:val="1"/>
      <w:marLeft w:val="0"/>
      <w:marRight w:val="0"/>
      <w:marTop w:val="0"/>
      <w:marBottom w:val="0"/>
      <w:divBdr>
        <w:top w:val="none" w:sz="0" w:space="0" w:color="auto"/>
        <w:left w:val="none" w:sz="0" w:space="0" w:color="auto"/>
        <w:bottom w:val="none" w:sz="0" w:space="0" w:color="auto"/>
        <w:right w:val="none" w:sz="0" w:space="0" w:color="auto"/>
      </w:divBdr>
    </w:div>
    <w:div w:id="1222014184">
      <w:bodyDiv w:val="1"/>
      <w:marLeft w:val="0"/>
      <w:marRight w:val="0"/>
      <w:marTop w:val="0"/>
      <w:marBottom w:val="0"/>
      <w:divBdr>
        <w:top w:val="none" w:sz="0" w:space="0" w:color="auto"/>
        <w:left w:val="none" w:sz="0" w:space="0" w:color="auto"/>
        <w:bottom w:val="none" w:sz="0" w:space="0" w:color="auto"/>
        <w:right w:val="none" w:sz="0" w:space="0" w:color="auto"/>
      </w:divBdr>
    </w:div>
    <w:div w:id="1222133218">
      <w:bodyDiv w:val="1"/>
      <w:marLeft w:val="0"/>
      <w:marRight w:val="0"/>
      <w:marTop w:val="0"/>
      <w:marBottom w:val="0"/>
      <w:divBdr>
        <w:top w:val="none" w:sz="0" w:space="0" w:color="auto"/>
        <w:left w:val="none" w:sz="0" w:space="0" w:color="auto"/>
        <w:bottom w:val="none" w:sz="0" w:space="0" w:color="auto"/>
        <w:right w:val="none" w:sz="0" w:space="0" w:color="auto"/>
      </w:divBdr>
    </w:div>
    <w:div w:id="1223060243">
      <w:bodyDiv w:val="1"/>
      <w:marLeft w:val="0"/>
      <w:marRight w:val="0"/>
      <w:marTop w:val="0"/>
      <w:marBottom w:val="0"/>
      <w:divBdr>
        <w:top w:val="none" w:sz="0" w:space="0" w:color="auto"/>
        <w:left w:val="none" w:sz="0" w:space="0" w:color="auto"/>
        <w:bottom w:val="none" w:sz="0" w:space="0" w:color="auto"/>
        <w:right w:val="none" w:sz="0" w:space="0" w:color="auto"/>
      </w:divBdr>
    </w:div>
    <w:div w:id="1223785375">
      <w:bodyDiv w:val="1"/>
      <w:marLeft w:val="0"/>
      <w:marRight w:val="0"/>
      <w:marTop w:val="0"/>
      <w:marBottom w:val="0"/>
      <w:divBdr>
        <w:top w:val="none" w:sz="0" w:space="0" w:color="auto"/>
        <w:left w:val="none" w:sz="0" w:space="0" w:color="auto"/>
        <w:bottom w:val="none" w:sz="0" w:space="0" w:color="auto"/>
        <w:right w:val="none" w:sz="0" w:space="0" w:color="auto"/>
      </w:divBdr>
    </w:div>
    <w:div w:id="1224635953">
      <w:bodyDiv w:val="1"/>
      <w:marLeft w:val="0"/>
      <w:marRight w:val="0"/>
      <w:marTop w:val="0"/>
      <w:marBottom w:val="0"/>
      <w:divBdr>
        <w:top w:val="none" w:sz="0" w:space="0" w:color="auto"/>
        <w:left w:val="none" w:sz="0" w:space="0" w:color="auto"/>
        <w:bottom w:val="none" w:sz="0" w:space="0" w:color="auto"/>
        <w:right w:val="none" w:sz="0" w:space="0" w:color="auto"/>
      </w:divBdr>
    </w:div>
    <w:div w:id="1225483897">
      <w:bodyDiv w:val="1"/>
      <w:marLeft w:val="0"/>
      <w:marRight w:val="0"/>
      <w:marTop w:val="0"/>
      <w:marBottom w:val="0"/>
      <w:divBdr>
        <w:top w:val="none" w:sz="0" w:space="0" w:color="auto"/>
        <w:left w:val="none" w:sz="0" w:space="0" w:color="auto"/>
        <w:bottom w:val="none" w:sz="0" w:space="0" w:color="auto"/>
        <w:right w:val="none" w:sz="0" w:space="0" w:color="auto"/>
      </w:divBdr>
    </w:div>
    <w:div w:id="1227112533">
      <w:bodyDiv w:val="1"/>
      <w:marLeft w:val="0"/>
      <w:marRight w:val="0"/>
      <w:marTop w:val="0"/>
      <w:marBottom w:val="0"/>
      <w:divBdr>
        <w:top w:val="none" w:sz="0" w:space="0" w:color="auto"/>
        <w:left w:val="none" w:sz="0" w:space="0" w:color="auto"/>
        <w:bottom w:val="none" w:sz="0" w:space="0" w:color="auto"/>
        <w:right w:val="none" w:sz="0" w:space="0" w:color="auto"/>
      </w:divBdr>
    </w:div>
    <w:div w:id="1228611603">
      <w:bodyDiv w:val="1"/>
      <w:marLeft w:val="0"/>
      <w:marRight w:val="0"/>
      <w:marTop w:val="0"/>
      <w:marBottom w:val="0"/>
      <w:divBdr>
        <w:top w:val="none" w:sz="0" w:space="0" w:color="auto"/>
        <w:left w:val="none" w:sz="0" w:space="0" w:color="auto"/>
        <w:bottom w:val="none" w:sz="0" w:space="0" w:color="auto"/>
        <w:right w:val="none" w:sz="0" w:space="0" w:color="auto"/>
      </w:divBdr>
    </w:div>
    <w:div w:id="1232741146">
      <w:bodyDiv w:val="1"/>
      <w:marLeft w:val="0"/>
      <w:marRight w:val="0"/>
      <w:marTop w:val="0"/>
      <w:marBottom w:val="0"/>
      <w:divBdr>
        <w:top w:val="none" w:sz="0" w:space="0" w:color="auto"/>
        <w:left w:val="none" w:sz="0" w:space="0" w:color="auto"/>
        <w:bottom w:val="none" w:sz="0" w:space="0" w:color="auto"/>
        <w:right w:val="none" w:sz="0" w:space="0" w:color="auto"/>
      </w:divBdr>
    </w:div>
    <w:div w:id="1236629875">
      <w:bodyDiv w:val="1"/>
      <w:marLeft w:val="0"/>
      <w:marRight w:val="0"/>
      <w:marTop w:val="0"/>
      <w:marBottom w:val="0"/>
      <w:divBdr>
        <w:top w:val="none" w:sz="0" w:space="0" w:color="auto"/>
        <w:left w:val="none" w:sz="0" w:space="0" w:color="auto"/>
        <w:bottom w:val="none" w:sz="0" w:space="0" w:color="auto"/>
        <w:right w:val="none" w:sz="0" w:space="0" w:color="auto"/>
      </w:divBdr>
    </w:div>
    <w:div w:id="1237009385">
      <w:bodyDiv w:val="1"/>
      <w:marLeft w:val="0"/>
      <w:marRight w:val="0"/>
      <w:marTop w:val="0"/>
      <w:marBottom w:val="0"/>
      <w:divBdr>
        <w:top w:val="none" w:sz="0" w:space="0" w:color="auto"/>
        <w:left w:val="none" w:sz="0" w:space="0" w:color="auto"/>
        <w:bottom w:val="none" w:sz="0" w:space="0" w:color="auto"/>
        <w:right w:val="none" w:sz="0" w:space="0" w:color="auto"/>
      </w:divBdr>
    </w:div>
    <w:div w:id="1237132277">
      <w:bodyDiv w:val="1"/>
      <w:marLeft w:val="0"/>
      <w:marRight w:val="0"/>
      <w:marTop w:val="0"/>
      <w:marBottom w:val="0"/>
      <w:divBdr>
        <w:top w:val="none" w:sz="0" w:space="0" w:color="auto"/>
        <w:left w:val="none" w:sz="0" w:space="0" w:color="auto"/>
        <w:bottom w:val="none" w:sz="0" w:space="0" w:color="auto"/>
        <w:right w:val="none" w:sz="0" w:space="0" w:color="auto"/>
      </w:divBdr>
    </w:div>
    <w:div w:id="1241409718">
      <w:bodyDiv w:val="1"/>
      <w:marLeft w:val="0"/>
      <w:marRight w:val="0"/>
      <w:marTop w:val="0"/>
      <w:marBottom w:val="0"/>
      <w:divBdr>
        <w:top w:val="none" w:sz="0" w:space="0" w:color="auto"/>
        <w:left w:val="none" w:sz="0" w:space="0" w:color="auto"/>
        <w:bottom w:val="none" w:sz="0" w:space="0" w:color="auto"/>
        <w:right w:val="none" w:sz="0" w:space="0" w:color="auto"/>
      </w:divBdr>
    </w:div>
    <w:div w:id="1241717066">
      <w:bodyDiv w:val="1"/>
      <w:marLeft w:val="0"/>
      <w:marRight w:val="0"/>
      <w:marTop w:val="0"/>
      <w:marBottom w:val="0"/>
      <w:divBdr>
        <w:top w:val="none" w:sz="0" w:space="0" w:color="auto"/>
        <w:left w:val="none" w:sz="0" w:space="0" w:color="auto"/>
        <w:bottom w:val="none" w:sz="0" w:space="0" w:color="auto"/>
        <w:right w:val="none" w:sz="0" w:space="0" w:color="auto"/>
      </w:divBdr>
    </w:div>
    <w:div w:id="1242178871">
      <w:bodyDiv w:val="1"/>
      <w:marLeft w:val="0"/>
      <w:marRight w:val="0"/>
      <w:marTop w:val="0"/>
      <w:marBottom w:val="0"/>
      <w:divBdr>
        <w:top w:val="none" w:sz="0" w:space="0" w:color="auto"/>
        <w:left w:val="none" w:sz="0" w:space="0" w:color="auto"/>
        <w:bottom w:val="none" w:sz="0" w:space="0" w:color="auto"/>
        <w:right w:val="none" w:sz="0" w:space="0" w:color="auto"/>
      </w:divBdr>
    </w:div>
    <w:div w:id="1242329122">
      <w:bodyDiv w:val="1"/>
      <w:marLeft w:val="0"/>
      <w:marRight w:val="0"/>
      <w:marTop w:val="0"/>
      <w:marBottom w:val="0"/>
      <w:divBdr>
        <w:top w:val="none" w:sz="0" w:space="0" w:color="auto"/>
        <w:left w:val="none" w:sz="0" w:space="0" w:color="auto"/>
        <w:bottom w:val="none" w:sz="0" w:space="0" w:color="auto"/>
        <w:right w:val="none" w:sz="0" w:space="0" w:color="auto"/>
      </w:divBdr>
    </w:div>
    <w:div w:id="1244418261">
      <w:bodyDiv w:val="1"/>
      <w:marLeft w:val="0"/>
      <w:marRight w:val="0"/>
      <w:marTop w:val="0"/>
      <w:marBottom w:val="0"/>
      <w:divBdr>
        <w:top w:val="none" w:sz="0" w:space="0" w:color="auto"/>
        <w:left w:val="none" w:sz="0" w:space="0" w:color="auto"/>
        <w:bottom w:val="none" w:sz="0" w:space="0" w:color="auto"/>
        <w:right w:val="none" w:sz="0" w:space="0" w:color="auto"/>
      </w:divBdr>
    </w:div>
    <w:div w:id="1244875335">
      <w:bodyDiv w:val="1"/>
      <w:marLeft w:val="0"/>
      <w:marRight w:val="0"/>
      <w:marTop w:val="0"/>
      <w:marBottom w:val="0"/>
      <w:divBdr>
        <w:top w:val="none" w:sz="0" w:space="0" w:color="auto"/>
        <w:left w:val="none" w:sz="0" w:space="0" w:color="auto"/>
        <w:bottom w:val="none" w:sz="0" w:space="0" w:color="auto"/>
        <w:right w:val="none" w:sz="0" w:space="0" w:color="auto"/>
      </w:divBdr>
    </w:div>
    <w:div w:id="1246263558">
      <w:bodyDiv w:val="1"/>
      <w:marLeft w:val="0"/>
      <w:marRight w:val="0"/>
      <w:marTop w:val="0"/>
      <w:marBottom w:val="0"/>
      <w:divBdr>
        <w:top w:val="none" w:sz="0" w:space="0" w:color="auto"/>
        <w:left w:val="none" w:sz="0" w:space="0" w:color="auto"/>
        <w:bottom w:val="none" w:sz="0" w:space="0" w:color="auto"/>
        <w:right w:val="none" w:sz="0" w:space="0" w:color="auto"/>
      </w:divBdr>
    </w:div>
    <w:div w:id="1246723713">
      <w:bodyDiv w:val="1"/>
      <w:marLeft w:val="0"/>
      <w:marRight w:val="0"/>
      <w:marTop w:val="0"/>
      <w:marBottom w:val="0"/>
      <w:divBdr>
        <w:top w:val="none" w:sz="0" w:space="0" w:color="auto"/>
        <w:left w:val="none" w:sz="0" w:space="0" w:color="auto"/>
        <w:bottom w:val="none" w:sz="0" w:space="0" w:color="auto"/>
        <w:right w:val="none" w:sz="0" w:space="0" w:color="auto"/>
      </w:divBdr>
    </w:div>
    <w:div w:id="1247347871">
      <w:bodyDiv w:val="1"/>
      <w:marLeft w:val="0"/>
      <w:marRight w:val="0"/>
      <w:marTop w:val="0"/>
      <w:marBottom w:val="0"/>
      <w:divBdr>
        <w:top w:val="none" w:sz="0" w:space="0" w:color="auto"/>
        <w:left w:val="none" w:sz="0" w:space="0" w:color="auto"/>
        <w:bottom w:val="none" w:sz="0" w:space="0" w:color="auto"/>
        <w:right w:val="none" w:sz="0" w:space="0" w:color="auto"/>
      </w:divBdr>
    </w:div>
    <w:div w:id="1248615821">
      <w:bodyDiv w:val="1"/>
      <w:marLeft w:val="0"/>
      <w:marRight w:val="0"/>
      <w:marTop w:val="0"/>
      <w:marBottom w:val="0"/>
      <w:divBdr>
        <w:top w:val="none" w:sz="0" w:space="0" w:color="auto"/>
        <w:left w:val="none" w:sz="0" w:space="0" w:color="auto"/>
        <w:bottom w:val="none" w:sz="0" w:space="0" w:color="auto"/>
        <w:right w:val="none" w:sz="0" w:space="0" w:color="auto"/>
      </w:divBdr>
    </w:div>
    <w:div w:id="1248689818">
      <w:bodyDiv w:val="1"/>
      <w:marLeft w:val="0"/>
      <w:marRight w:val="0"/>
      <w:marTop w:val="0"/>
      <w:marBottom w:val="0"/>
      <w:divBdr>
        <w:top w:val="none" w:sz="0" w:space="0" w:color="auto"/>
        <w:left w:val="none" w:sz="0" w:space="0" w:color="auto"/>
        <w:bottom w:val="none" w:sz="0" w:space="0" w:color="auto"/>
        <w:right w:val="none" w:sz="0" w:space="0" w:color="auto"/>
      </w:divBdr>
    </w:div>
    <w:div w:id="1251039997">
      <w:bodyDiv w:val="1"/>
      <w:marLeft w:val="0"/>
      <w:marRight w:val="0"/>
      <w:marTop w:val="0"/>
      <w:marBottom w:val="0"/>
      <w:divBdr>
        <w:top w:val="none" w:sz="0" w:space="0" w:color="auto"/>
        <w:left w:val="none" w:sz="0" w:space="0" w:color="auto"/>
        <w:bottom w:val="none" w:sz="0" w:space="0" w:color="auto"/>
        <w:right w:val="none" w:sz="0" w:space="0" w:color="auto"/>
      </w:divBdr>
    </w:div>
    <w:div w:id="1251697255">
      <w:bodyDiv w:val="1"/>
      <w:marLeft w:val="0"/>
      <w:marRight w:val="0"/>
      <w:marTop w:val="0"/>
      <w:marBottom w:val="0"/>
      <w:divBdr>
        <w:top w:val="none" w:sz="0" w:space="0" w:color="auto"/>
        <w:left w:val="none" w:sz="0" w:space="0" w:color="auto"/>
        <w:bottom w:val="none" w:sz="0" w:space="0" w:color="auto"/>
        <w:right w:val="none" w:sz="0" w:space="0" w:color="auto"/>
      </w:divBdr>
    </w:div>
    <w:div w:id="1253851667">
      <w:bodyDiv w:val="1"/>
      <w:marLeft w:val="0"/>
      <w:marRight w:val="0"/>
      <w:marTop w:val="0"/>
      <w:marBottom w:val="0"/>
      <w:divBdr>
        <w:top w:val="none" w:sz="0" w:space="0" w:color="auto"/>
        <w:left w:val="none" w:sz="0" w:space="0" w:color="auto"/>
        <w:bottom w:val="none" w:sz="0" w:space="0" w:color="auto"/>
        <w:right w:val="none" w:sz="0" w:space="0" w:color="auto"/>
      </w:divBdr>
    </w:div>
    <w:div w:id="1253855122">
      <w:bodyDiv w:val="1"/>
      <w:marLeft w:val="0"/>
      <w:marRight w:val="0"/>
      <w:marTop w:val="0"/>
      <w:marBottom w:val="0"/>
      <w:divBdr>
        <w:top w:val="none" w:sz="0" w:space="0" w:color="auto"/>
        <w:left w:val="none" w:sz="0" w:space="0" w:color="auto"/>
        <w:bottom w:val="none" w:sz="0" w:space="0" w:color="auto"/>
        <w:right w:val="none" w:sz="0" w:space="0" w:color="auto"/>
      </w:divBdr>
    </w:div>
    <w:div w:id="1255164811">
      <w:bodyDiv w:val="1"/>
      <w:marLeft w:val="0"/>
      <w:marRight w:val="0"/>
      <w:marTop w:val="0"/>
      <w:marBottom w:val="0"/>
      <w:divBdr>
        <w:top w:val="none" w:sz="0" w:space="0" w:color="auto"/>
        <w:left w:val="none" w:sz="0" w:space="0" w:color="auto"/>
        <w:bottom w:val="none" w:sz="0" w:space="0" w:color="auto"/>
        <w:right w:val="none" w:sz="0" w:space="0" w:color="auto"/>
      </w:divBdr>
    </w:div>
    <w:div w:id="1257012541">
      <w:bodyDiv w:val="1"/>
      <w:marLeft w:val="0"/>
      <w:marRight w:val="0"/>
      <w:marTop w:val="0"/>
      <w:marBottom w:val="0"/>
      <w:divBdr>
        <w:top w:val="none" w:sz="0" w:space="0" w:color="auto"/>
        <w:left w:val="none" w:sz="0" w:space="0" w:color="auto"/>
        <w:bottom w:val="none" w:sz="0" w:space="0" w:color="auto"/>
        <w:right w:val="none" w:sz="0" w:space="0" w:color="auto"/>
      </w:divBdr>
    </w:div>
    <w:div w:id="1257061879">
      <w:bodyDiv w:val="1"/>
      <w:marLeft w:val="0"/>
      <w:marRight w:val="0"/>
      <w:marTop w:val="0"/>
      <w:marBottom w:val="0"/>
      <w:divBdr>
        <w:top w:val="none" w:sz="0" w:space="0" w:color="auto"/>
        <w:left w:val="none" w:sz="0" w:space="0" w:color="auto"/>
        <w:bottom w:val="none" w:sz="0" w:space="0" w:color="auto"/>
        <w:right w:val="none" w:sz="0" w:space="0" w:color="auto"/>
      </w:divBdr>
    </w:div>
    <w:div w:id="1259602397">
      <w:bodyDiv w:val="1"/>
      <w:marLeft w:val="0"/>
      <w:marRight w:val="0"/>
      <w:marTop w:val="0"/>
      <w:marBottom w:val="0"/>
      <w:divBdr>
        <w:top w:val="none" w:sz="0" w:space="0" w:color="auto"/>
        <w:left w:val="none" w:sz="0" w:space="0" w:color="auto"/>
        <w:bottom w:val="none" w:sz="0" w:space="0" w:color="auto"/>
        <w:right w:val="none" w:sz="0" w:space="0" w:color="auto"/>
      </w:divBdr>
    </w:div>
    <w:div w:id="1260140819">
      <w:bodyDiv w:val="1"/>
      <w:marLeft w:val="0"/>
      <w:marRight w:val="0"/>
      <w:marTop w:val="0"/>
      <w:marBottom w:val="0"/>
      <w:divBdr>
        <w:top w:val="none" w:sz="0" w:space="0" w:color="auto"/>
        <w:left w:val="none" w:sz="0" w:space="0" w:color="auto"/>
        <w:bottom w:val="none" w:sz="0" w:space="0" w:color="auto"/>
        <w:right w:val="none" w:sz="0" w:space="0" w:color="auto"/>
      </w:divBdr>
    </w:div>
    <w:div w:id="1260721969">
      <w:bodyDiv w:val="1"/>
      <w:marLeft w:val="0"/>
      <w:marRight w:val="0"/>
      <w:marTop w:val="0"/>
      <w:marBottom w:val="0"/>
      <w:divBdr>
        <w:top w:val="none" w:sz="0" w:space="0" w:color="auto"/>
        <w:left w:val="none" w:sz="0" w:space="0" w:color="auto"/>
        <w:bottom w:val="none" w:sz="0" w:space="0" w:color="auto"/>
        <w:right w:val="none" w:sz="0" w:space="0" w:color="auto"/>
      </w:divBdr>
    </w:div>
    <w:div w:id="1260992968">
      <w:bodyDiv w:val="1"/>
      <w:marLeft w:val="0"/>
      <w:marRight w:val="0"/>
      <w:marTop w:val="0"/>
      <w:marBottom w:val="0"/>
      <w:divBdr>
        <w:top w:val="none" w:sz="0" w:space="0" w:color="auto"/>
        <w:left w:val="none" w:sz="0" w:space="0" w:color="auto"/>
        <w:bottom w:val="none" w:sz="0" w:space="0" w:color="auto"/>
        <w:right w:val="none" w:sz="0" w:space="0" w:color="auto"/>
      </w:divBdr>
    </w:div>
    <w:div w:id="1265311172">
      <w:bodyDiv w:val="1"/>
      <w:marLeft w:val="0"/>
      <w:marRight w:val="0"/>
      <w:marTop w:val="0"/>
      <w:marBottom w:val="0"/>
      <w:divBdr>
        <w:top w:val="none" w:sz="0" w:space="0" w:color="auto"/>
        <w:left w:val="none" w:sz="0" w:space="0" w:color="auto"/>
        <w:bottom w:val="none" w:sz="0" w:space="0" w:color="auto"/>
        <w:right w:val="none" w:sz="0" w:space="0" w:color="auto"/>
      </w:divBdr>
    </w:div>
    <w:div w:id="1269120211">
      <w:bodyDiv w:val="1"/>
      <w:marLeft w:val="0"/>
      <w:marRight w:val="0"/>
      <w:marTop w:val="0"/>
      <w:marBottom w:val="0"/>
      <w:divBdr>
        <w:top w:val="none" w:sz="0" w:space="0" w:color="auto"/>
        <w:left w:val="none" w:sz="0" w:space="0" w:color="auto"/>
        <w:bottom w:val="none" w:sz="0" w:space="0" w:color="auto"/>
        <w:right w:val="none" w:sz="0" w:space="0" w:color="auto"/>
      </w:divBdr>
    </w:div>
    <w:div w:id="1270233236">
      <w:bodyDiv w:val="1"/>
      <w:marLeft w:val="0"/>
      <w:marRight w:val="0"/>
      <w:marTop w:val="0"/>
      <w:marBottom w:val="0"/>
      <w:divBdr>
        <w:top w:val="none" w:sz="0" w:space="0" w:color="auto"/>
        <w:left w:val="none" w:sz="0" w:space="0" w:color="auto"/>
        <w:bottom w:val="none" w:sz="0" w:space="0" w:color="auto"/>
        <w:right w:val="none" w:sz="0" w:space="0" w:color="auto"/>
      </w:divBdr>
    </w:div>
    <w:div w:id="1271474701">
      <w:bodyDiv w:val="1"/>
      <w:marLeft w:val="0"/>
      <w:marRight w:val="0"/>
      <w:marTop w:val="0"/>
      <w:marBottom w:val="0"/>
      <w:divBdr>
        <w:top w:val="none" w:sz="0" w:space="0" w:color="auto"/>
        <w:left w:val="none" w:sz="0" w:space="0" w:color="auto"/>
        <w:bottom w:val="none" w:sz="0" w:space="0" w:color="auto"/>
        <w:right w:val="none" w:sz="0" w:space="0" w:color="auto"/>
      </w:divBdr>
    </w:div>
    <w:div w:id="1273702887">
      <w:bodyDiv w:val="1"/>
      <w:marLeft w:val="0"/>
      <w:marRight w:val="0"/>
      <w:marTop w:val="0"/>
      <w:marBottom w:val="0"/>
      <w:divBdr>
        <w:top w:val="none" w:sz="0" w:space="0" w:color="auto"/>
        <w:left w:val="none" w:sz="0" w:space="0" w:color="auto"/>
        <w:bottom w:val="none" w:sz="0" w:space="0" w:color="auto"/>
        <w:right w:val="none" w:sz="0" w:space="0" w:color="auto"/>
      </w:divBdr>
    </w:div>
    <w:div w:id="1276862815">
      <w:bodyDiv w:val="1"/>
      <w:marLeft w:val="0"/>
      <w:marRight w:val="0"/>
      <w:marTop w:val="0"/>
      <w:marBottom w:val="0"/>
      <w:divBdr>
        <w:top w:val="none" w:sz="0" w:space="0" w:color="auto"/>
        <w:left w:val="none" w:sz="0" w:space="0" w:color="auto"/>
        <w:bottom w:val="none" w:sz="0" w:space="0" w:color="auto"/>
        <w:right w:val="none" w:sz="0" w:space="0" w:color="auto"/>
      </w:divBdr>
    </w:div>
    <w:div w:id="1277713085">
      <w:bodyDiv w:val="1"/>
      <w:marLeft w:val="0"/>
      <w:marRight w:val="0"/>
      <w:marTop w:val="0"/>
      <w:marBottom w:val="0"/>
      <w:divBdr>
        <w:top w:val="none" w:sz="0" w:space="0" w:color="auto"/>
        <w:left w:val="none" w:sz="0" w:space="0" w:color="auto"/>
        <w:bottom w:val="none" w:sz="0" w:space="0" w:color="auto"/>
        <w:right w:val="none" w:sz="0" w:space="0" w:color="auto"/>
      </w:divBdr>
    </w:div>
    <w:div w:id="1281188574">
      <w:bodyDiv w:val="1"/>
      <w:marLeft w:val="0"/>
      <w:marRight w:val="0"/>
      <w:marTop w:val="0"/>
      <w:marBottom w:val="0"/>
      <w:divBdr>
        <w:top w:val="none" w:sz="0" w:space="0" w:color="auto"/>
        <w:left w:val="none" w:sz="0" w:space="0" w:color="auto"/>
        <w:bottom w:val="none" w:sz="0" w:space="0" w:color="auto"/>
        <w:right w:val="none" w:sz="0" w:space="0" w:color="auto"/>
      </w:divBdr>
    </w:div>
    <w:div w:id="1283879551">
      <w:bodyDiv w:val="1"/>
      <w:marLeft w:val="0"/>
      <w:marRight w:val="0"/>
      <w:marTop w:val="0"/>
      <w:marBottom w:val="0"/>
      <w:divBdr>
        <w:top w:val="none" w:sz="0" w:space="0" w:color="auto"/>
        <w:left w:val="none" w:sz="0" w:space="0" w:color="auto"/>
        <w:bottom w:val="none" w:sz="0" w:space="0" w:color="auto"/>
        <w:right w:val="none" w:sz="0" w:space="0" w:color="auto"/>
      </w:divBdr>
    </w:div>
    <w:div w:id="1284190591">
      <w:bodyDiv w:val="1"/>
      <w:marLeft w:val="0"/>
      <w:marRight w:val="0"/>
      <w:marTop w:val="0"/>
      <w:marBottom w:val="0"/>
      <w:divBdr>
        <w:top w:val="none" w:sz="0" w:space="0" w:color="auto"/>
        <w:left w:val="none" w:sz="0" w:space="0" w:color="auto"/>
        <w:bottom w:val="none" w:sz="0" w:space="0" w:color="auto"/>
        <w:right w:val="none" w:sz="0" w:space="0" w:color="auto"/>
      </w:divBdr>
    </w:div>
    <w:div w:id="1285230331">
      <w:bodyDiv w:val="1"/>
      <w:marLeft w:val="0"/>
      <w:marRight w:val="0"/>
      <w:marTop w:val="0"/>
      <w:marBottom w:val="0"/>
      <w:divBdr>
        <w:top w:val="none" w:sz="0" w:space="0" w:color="auto"/>
        <w:left w:val="none" w:sz="0" w:space="0" w:color="auto"/>
        <w:bottom w:val="none" w:sz="0" w:space="0" w:color="auto"/>
        <w:right w:val="none" w:sz="0" w:space="0" w:color="auto"/>
      </w:divBdr>
    </w:div>
    <w:div w:id="1286043767">
      <w:bodyDiv w:val="1"/>
      <w:marLeft w:val="0"/>
      <w:marRight w:val="0"/>
      <w:marTop w:val="0"/>
      <w:marBottom w:val="0"/>
      <w:divBdr>
        <w:top w:val="none" w:sz="0" w:space="0" w:color="auto"/>
        <w:left w:val="none" w:sz="0" w:space="0" w:color="auto"/>
        <w:bottom w:val="none" w:sz="0" w:space="0" w:color="auto"/>
        <w:right w:val="none" w:sz="0" w:space="0" w:color="auto"/>
      </w:divBdr>
    </w:div>
    <w:div w:id="1288781770">
      <w:bodyDiv w:val="1"/>
      <w:marLeft w:val="0"/>
      <w:marRight w:val="0"/>
      <w:marTop w:val="0"/>
      <w:marBottom w:val="0"/>
      <w:divBdr>
        <w:top w:val="none" w:sz="0" w:space="0" w:color="auto"/>
        <w:left w:val="none" w:sz="0" w:space="0" w:color="auto"/>
        <w:bottom w:val="none" w:sz="0" w:space="0" w:color="auto"/>
        <w:right w:val="none" w:sz="0" w:space="0" w:color="auto"/>
      </w:divBdr>
    </w:div>
    <w:div w:id="1290696957">
      <w:bodyDiv w:val="1"/>
      <w:marLeft w:val="0"/>
      <w:marRight w:val="0"/>
      <w:marTop w:val="0"/>
      <w:marBottom w:val="0"/>
      <w:divBdr>
        <w:top w:val="none" w:sz="0" w:space="0" w:color="auto"/>
        <w:left w:val="none" w:sz="0" w:space="0" w:color="auto"/>
        <w:bottom w:val="none" w:sz="0" w:space="0" w:color="auto"/>
        <w:right w:val="none" w:sz="0" w:space="0" w:color="auto"/>
      </w:divBdr>
    </w:div>
    <w:div w:id="1294403457">
      <w:bodyDiv w:val="1"/>
      <w:marLeft w:val="0"/>
      <w:marRight w:val="0"/>
      <w:marTop w:val="0"/>
      <w:marBottom w:val="0"/>
      <w:divBdr>
        <w:top w:val="none" w:sz="0" w:space="0" w:color="auto"/>
        <w:left w:val="none" w:sz="0" w:space="0" w:color="auto"/>
        <w:bottom w:val="none" w:sz="0" w:space="0" w:color="auto"/>
        <w:right w:val="none" w:sz="0" w:space="0" w:color="auto"/>
      </w:divBdr>
    </w:div>
    <w:div w:id="1294408195">
      <w:bodyDiv w:val="1"/>
      <w:marLeft w:val="0"/>
      <w:marRight w:val="0"/>
      <w:marTop w:val="0"/>
      <w:marBottom w:val="0"/>
      <w:divBdr>
        <w:top w:val="none" w:sz="0" w:space="0" w:color="auto"/>
        <w:left w:val="none" w:sz="0" w:space="0" w:color="auto"/>
        <w:bottom w:val="none" w:sz="0" w:space="0" w:color="auto"/>
        <w:right w:val="none" w:sz="0" w:space="0" w:color="auto"/>
      </w:divBdr>
    </w:div>
    <w:div w:id="1294753214">
      <w:bodyDiv w:val="1"/>
      <w:marLeft w:val="0"/>
      <w:marRight w:val="0"/>
      <w:marTop w:val="0"/>
      <w:marBottom w:val="0"/>
      <w:divBdr>
        <w:top w:val="none" w:sz="0" w:space="0" w:color="auto"/>
        <w:left w:val="none" w:sz="0" w:space="0" w:color="auto"/>
        <w:bottom w:val="none" w:sz="0" w:space="0" w:color="auto"/>
        <w:right w:val="none" w:sz="0" w:space="0" w:color="auto"/>
      </w:divBdr>
    </w:div>
    <w:div w:id="1295062505">
      <w:bodyDiv w:val="1"/>
      <w:marLeft w:val="0"/>
      <w:marRight w:val="0"/>
      <w:marTop w:val="0"/>
      <w:marBottom w:val="0"/>
      <w:divBdr>
        <w:top w:val="none" w:sz="0" w:space="0" w:color="auto"/>
        <w:left w:val="none" w:sz="0" w:space="0" w:color="auto"/>
        <w:bottom w:val="none" w:sz="0" w:space="0" w:color="auto"/>
        <w:right w:val="none" w:sz="0" w:space="0" w:color="auto"/>
      </w:divBdr>
    </w:div>
    <w:div w:id="1295714976">
      <w:bodyDiv w:val="1"/>
      <w:marLeft w:val="0"/>
      <w:marRight w:val="0"/>
      <w:marTop w:val="0"/>
      <w:marBottom w:val="0"/>
      <w:divBdr>
        <w:top w:val="none" w:sz="0" w:space="0" w:color="auto"/>
        <w:left w:val="none" w:sz="0" w:space="0" w:color="auto"/>
        <w:bottom w:val="none" w:sz="0" w:space="0" w:color="auto"/>
        <w:right w:val="none" w:sz="0" w:space="0" w:color="auto"/>
      </w:divBdr>
    </w:div>
    <w:div w:id="1298340209">
      <w:bodyDiv w:val="1"/>
      <w:marLeft w:val="0"/>
      <w:marRight w:val="0"/>
      <w:marTop w:val="0"/>
      <w:marBottom w:val="0"/>
      <w:divBdr>
        <w:top w:val="none" w:sz="0" w:space="0" w:color="auto"/>
        <w:left w:val="none" w:sz="0" w:space="0" w:color="auto"/>
        <w:bottom w:val="none" w:sz="0" w:space="0" w:color="auto"/>
        <w:right w:val="none" w:sz="0" w:space="0" w:color="auto"/>
      </w:divBdr>
    </w:div>
    <w:div w:id="1299847543">
      <w:bodyDiv w:val="1"/>
      <w:marLeft w:val="0"/>
      <w:marRight w:val="0"/>
      <w:marTop w:val="0"/>
      <w:marBottom w:val="0"/>
      <w:divBdr>
        <w:top w:val="none" w:sz="0" w:space="0" w:color="auto"/>
        <w:left w:val="none" w:sz="0" w:space="0" w:color="auto"/>
        <w:bottom w:val="none" w:sz="0" w:space="0" w:color="auto"/>
        <w:right w:val="none" w:sz="0" w:space="0" w:color="auto"/>
      </w:divBdr>
    </w:div>
    <w:div w:id="1303149701">
      <w:bodyDiv w:val="1"/>
      <w:marLeft w:val="0"/>
      <w:marRight w:val="0"/>
      <w:marTop w:val="0"/>
      <w:marBottom w:val="0"/>
      <w:divBdr>
        <w:top w:val="none" w:sz="0" w:space="0" w:color="auto"/>
        <w:left w:val="none" w:sz="0" w:space="0" w:color="auto"/>
        <w:bottom w:val="none" w:sz="0" w:space="0" w:color="auto"/>
        <w:right w:val="none" w:sz="0" w:space="0" w:color="auto"/>
      </w:divBdr>
    </w:div>
    <w:div w:id="1303535064">
      <w:bodyDiv w:val="1"/>
      <w:marLeft w:val="0"/>
      <w:marRight w:val="0"/>
      <w:marTop w:val="0"/>
      <w:marBottom w:val="0"/>
      <w:divBdr>
        <w:top w:val="none" w:sz="0" w:space="0" w:color="auto"/>
        <w:left w:val="none" w:sz="0" w:space="0" w:color="auto"/>
        <w:bottom w:val="none" w:sz="0" w:space="0" w:color="auto"/>
        <w:right w:val="none" w:sz="0" w:space="0" w:color="auto"/>
      </w:divBdr>
    </w:div>
    <w:div w:id="1304969351">
      <w:bodyDiv w:val="1"/>
      <w:marLeft w:val="0"/>
      <w:marRight w:val="0"/>
      <w:marTop w:val="0"/>
      <w:marBottom w:val="0"/>
      <w:divBdr>
        <w:top w:val="none" w:sz="0" w:space="0" w:color="auto"/>
        <w:left w:val="none" w:sz="0" w:space="0" w:color="auto"/>
        <w:bottom w:val="none" w:sz="0" w:space="0" w:color="auto"/>
        <w:right w:val="none" w:sz="0" w:space="0" w:color="auto"/>
      </w:divBdr>
    </w:div>
    <w:div w:id="1305743603">
      <w:bodyDiv w:val="1"/>
      <w:marLeft w:val="0"/>
      <w:marRight w:val="0"/>
      <w:marTop w:val="0"/>
      <w:marBottom w:val="0"/>
      <w:divBdr>
        <w:top w:val="none" w:sz="0" w:space="0" w:color="auto"/>
        <w:left w:val="none" w:sz="0" w:space="0" w:color="auto"/>
        <w:bottom w:val="none" w:sz="0" w:space="0" w:color="auto"/>
        <w:right w:val="none" w:sz="0" w:space="0" w:color="auto"/>
      </w:divBdr>
    </w:div>
    <w:div w:id="1307583314">
      <w:bodyDiv w:val="1"/>
      <w:marLeft w:val="0"/>
      <w:marRight w:val="0"/>
      <w:marTop w:val="0"/>
      <w:marBottom w:val="0"/>
      <w:divBdr>
        <w:top w:val="none" w:sz="0" w:space="0" w:color="auto"/>
        <w:left w:val="none" w:sz="0" w:space="0" w:color="auto"/>
        <w:bottom w:val="none" w:sz="0" w:space="0" w:color="auto"/>
        <w:right w:val="none" w:sz="0" w:space="0" w:color="auto"/>
      </w:divBdr>
    </w:div>
    <w:div w:id="1307903908">
      <w:bodyDiv w:val="1"/>
      <w:marLeft w:val="0"/>
      <w:marRight w:val="0"/>
      <w:marTop w:val="0"/>
      <w:marBottom w:val="0"/>
      <w:divBdr>
        <w:top w:val="none" w:sz="0" w:space="0" w:color="auto"/>
        <w:left w:val="none" w:sz="0" w:space="0" w:color="auto"/>
        <w:bottom w:val="none" w:sz="0" w:space="0" w:color="auto"/>
        <w:right w:val="none" w:sz="0" w:space="0" w:color="auto"/>
      </w:divBdr>
    </w:div>
    <w:div w:id="1309239696">
      <w:bodyDiv w:val="1"/>
      <w:marLeft w:val="0"/>
      <w:marRight w:val="0"/>
      <w:marTop w:val="0"/>
      <w:marBottom w:val="0"/>
      <w:divBdr>
        <w:top w:val="none" w:sz="0" w:space="0" w:color="auto"/>
        <w:left w:val="none" w:sz="0" w:space="0" w:color="auto"/>
        <w:bottom w:val="none" w:sz="0" w:space="0" w:color="auto"/>
        <w:right w:val="none" w:sz="0" w:space="0" w:color="auto"/>
      </w:divBdr>
    </w:div>
    <w:div w:id="1312976078">
      <w:bodyDiv w:val="1"/>
      <w:marLeft w:val="0"/>
      <w:marRight w:val="0"/>
      <w:marTop w:val="0"/>
      <w:marBottom w:val="0"/>
      <w:divBdr>
        <w:top w:val="none" w:sz="0" w:space="0" w:color="auto"/>
        <w:left w:val="none" w:sz="0" w:space="0" w:color="auto"/>
        <w:bottom w:val="none" w:sz="0" w:space="0" w:color="auto"/>
        <w:right w:val="none" w:sz="0" w:space="0" w:color="auto"/>
      </w:divBdr>
    </w:div>
    <w:div w:id="1315791833">
      <w:bodyDiv w:val="1"/>
      <w:marLeft w:val="0"/>
      <w:marRight w:val="0"/>
      <w:marTop w:val="0"/>
      <w:marBottom w:val="0"/>
      <w:divBdr>
        <w:top w:val="none" w:sz="0" w:space="0" w:color="auto"/>
        <w:left w:val="none" w:sz="0" w:space="0" w:color="auto"/>
        <w:bottom w:val="none" w:sz="0" w:space="0" w:color="auto"/>
        <w:right w:val="none" w:sz="0" w:space="0" w:color="auto"/>
      </w:divBdr>
    </w:div>
    <w:div w:id="1316908740">
      <w:bodyDiv w:val="1"/>
      <w:marLeft w:val="0"/>
      <w:marRight w:val="0"/>
      <w:marTop w:val="0"/>
      <w:marBottom w:val="0"/>
      <w:divBdr>
        <w:top w:val="none" w:sz="0" w:space="0" w:color="auto"/>
        <w:left w:val="none" w:sz="0" w:space="0" w:color="auto"/>
        <w:bottom w:val="none" w:sz="0" w:space="0" w:color="auto"/>
        <w:right w:val="none" w:sz="0" w:space="0" w:color="auto"/>
      </w:divBdr>
    </w:div>
    <w:div w:id="1318345906">
      <w:bodyDiv w:val="1"/>
      <w:marLeft w:val="0"/>
      <w:marRight w:val="0"/>
      <w:marTop w:val="0"/>
      <w:marBottom w:val="0"/>
      <w:divBdr>
        <w:top w:val="none" w:sz="0" w:space="0" w:color="auto"/>
        <w:left w:val="none" w:sz="0" w:space="0" w:color="auto"/>
        <w:bottom w:val="none" w:sz="0" w:space="0" w:color="auto"/>
        <w:right w:val="none" w:sz="0" w:space="0" w:color="auto"/>
      </w:divBdr>
    </w:div>
    <w:div w:id="1318530769">
      <w:bodyDiv w:val="1"/>
      <w:marLeft w:val="0"/>
      <w:marRight w:val="0"/>
      <w:marTop w:val="0"/>
      <w:marBottom w:val="0"/>
      <w:divBdr>
        <w:top w:val="none" w:sz="0" w:space="0" w:color="auto"/>
        <w:left w:val="none" w:sz="0" w:space="0" w:color="auto"/>
        <w:bottom w:val="none" w:sz="0" w:space="0" w:color="auto"/>
        <w:right w:val="none" w:sz="0" w:space="0" w:color="auto"/>
      </w:divBdr>
    </w:div>
    <w:div w:id="1318803533">
      <w:bodyDiv w:val="1"/>
      <w:marLeft w:val="0"/>
      <w:marRight w:val="0"/>
      <w:marTop w:val="0"/>
      <w:marBottom w:val="0"/>
      <w:divBdr>
        <w:top w:val="none" w:sz="0" w:space="0" w:color="auto"/>
        <w:left w:val="none" w:sz="0" w:space="0" w:color="auto"/>
        <w:bottom w:val="none" w:sz="0" w:space="0" w:color="auto"/>
        <w:right w:val="none" w:sz="0" w:space="0" w:color="auto"/>
      </w:divBdr>
    </w:div>
    <w:div w:id="1321084194">
      <w:bodyDiv w:val="1"/>
      <w:marLeft w:val="0"/>
      <w:marRight w:val="0"/>
      <w:marTop w:val="0"/>
      <w:marBottom w:val="0"/>
      <w:divBdr>
        <w:top w:val="none" w:sz="0" w:space="0" w:color="auto"/>
        <w:left w:val="none" w:sz="0" w:space="0" w:color="auto"/>
        <w:bottom w:val="none" w:sz="0" w:space="0" w:color="auto"/>
        <w:right w:val="none" w:sz="0" w:space="0" w:color="auto"/>
      </w:divBdr>
    </w:div>
    <w:div w:id="1321419142">
      <w:bodyDiv w:val="1"/>
      <w:marLeft w:val="0"/>
      <w:marRight w:val="0"/>
      <w:marTop w:val="0"/>
      <w:marBottom w:val="0"/>
      <w:divBdr>
        <w:top w:val="none" w:sz="0" w:space="0" w:color="auto"/>
        <w:left w:val="none" w:sz="0" w:space="0" w:color="auto"/>
        <w:bottom w:val="none" w:sz="0" w:space="0" w:color="auto"/>
        <w:right w:val="none" w:sz="0" w:space="0" w:color="auto"/>
      </w:divBdr>
    </w:div>
    <w:div w:id="1322730636">
      <w:bodyDiv w:val="1"/>
      <w:marLeft w:val="0"/>
      <w:marRight w:val="0"/>
      <w:marTop w:val="0"/>
      <w:marBottom w:val="0"/>
      <w:divBdr>
        <w:top w:val="none" w:sz="0" w:space="0" w:color="auto"/>
        <w:left w:val="none" w:sz="0" w:space="0" w:color="auto"/>
        <w:bottom w:val="none" w:sz="0" w:space="0" w:color="auto"/>
        <w:right w:val="none" w:sz="0" w:space="0" w:color="auto"/>
      </w:divBdr>
    </w:div>
    <w:div w:id="1323386214">
      <w:bodyDiv w:val="1"/>
      <w:marLeft w:val="0"/>
      <w:marRight w:val="0"/>
      <w:marTop w:val="0"/>
      <w:marBottom w:val="0"/>
      <w:divBdr>
        <w:top w:val="none" w:sz="0" w:space="0" w:color="auto"/>
        <w:left w:val="none" w:sz="0" w:space="0" w:color="auto"/>
        <w:bottom w:val="none" w:sz="0" w:space="0" w:color="auto"/>
        <w:right w:val="none" w:sz="0" w:space="0" w:color="auto"/>
      </w:divBdr>
    </w:div>
    <w:div w:id="1323897048">
      <w:bodyDiv w:val="1"/>
      <w:marLeft w:val="0"/>
      <w:marRight w:val="0"/>
      <w:marTop w:val="0"/>
      <w:marBottom w:val="0"/>
      <w:divBdr>
        <w:top w:val="none" w:sz="0" w:space="0" w:color="auto"/>
        <w:left w:val="none" w:sz="0" w:space="0" w:color="auto"/>
        <w:bottom w:val="none" w:sz="0" w:space="0" w:color="auto"/>
        <w:right w:val="none" w:sz="0" w:space="0" w:color="auto"/>
      </w:divBdr>
    </w:div>
    <w:div w:id="1325284423">
      <w:bodyDiv w:val="1"/>
      <w:marLeft w:val="0"/>
      <w:marRight w:val="0"/>
      <w:marTop w:val="0"/>
      <w:marBottom w:val="0"/>
      <w:divBdr>
        <w:top w:val="none" w:sz="0" w:space="0" w:color="auto"/>
        <w:left w:val="none" w:sz="0" w:space="0" w:color="auto"/>
        <w:bottom w:val="none" w:sz="0" w:space="0" w:color="auto"/>
        <w:right w:val="none" w:sz="0" w:space="0" w:color="auto"/>
      </w:divBdr>
    </w:div>
    <w:div w:id="1326133536">
      <w:bodyDiv w:val="1"/>
      <w:marLeft w:val="0"/>
      <w:marRight w:val="0"/>
      <w:marTop w:val="0"/>
      <w:marBottom w:val="0"/>
      <w:divBdr>
        <w:top w:val="none" w:sz="0" w:space="0" w:color="auto"/>
        <w:left w:val="none" w:sz="0" w:space="0" w:color="auto"/>
        <w:bottom w:val="none" w:sz="0" w:space="0" w:color="auto"/>
        <w:right w:val="none" w:sz="0" w:space="0" w:color="auto"/>
      </w:divBdr>
    </w:div>
    <w:div w:id="1326400030">
      <w:bodyDiv w:val="1"/>
      <w:marLeft w:val="0"/>
      <w:marRight w:val="0"/>
      <w:marTop w:val="0"/>
      <w:marBottom w:val="0"/>
      <w:divBdr>
        <w:top w:val="none" w:sz="0" w:space="0" w:color="auto"/>
        <w:left w:val="none" w:sz="0" w:space="0" w:color="auto"/>
        <w:bottom w:val="none" w:sz="0" w:space="0" w:color="auto"/>
        <w:right w:val="none" w:sz="0" w:space="0" w:color="auto"/>
      </w:divBdr>
    </w:div>
    <w:div w:id="1327588043">
      <w:bodyDiv w:val="1"/>
      <w:marLeft w:val="0"/>
      <w:marRight w:val="0"/>
      <w:marTop w:val="0"/>
      <w:marBottom w:val="0"/>
      <w:divBdr>
        <w:top w:val="none" w:sz="0" w:space="0" w:color="auto"/>
        <w:left w:val="none" w:sz="0" w:space="0" w:color="auto"/>
        <w:bottom w:val="none" w:sz="0" w:space="0" w:color="auto"/>
        <w:right w:val="none" w:sz="0" w:space="0" w:color="auto"/>
      </w:divBdr>
    </w:div>
    <w:div w:id="1328480911">
      <w:bodyDiv w:val="1"/>
      <w:marLeft w:val="0"/>
      <w:marRight w:val="0"/>
      <w:marTop w:val="0"/>
      <w:marBottom w:val="0"/>
      <w:divBdr>
        <w:top w:val="none" w:sz="0" w:space="0" w:color="auto"/>
        <w:left w:val="none" w:sz="0" w:space="0" w:color="auto"/>
        <w:bottom w:val="none" w:sz="0" w:space="0" w:color="auto"/>
        <w:right w:val="none" w:sz="0" w:space="0" w:color="auto"/>
      </w:divBdr>
    </w:div>
    <w:div w:id="1331062276">
      <w:bodyDiv w:val="1"/>
      <w:marLeft w:val="0"/>
      <w:marRight w:val="0"/>
      <w:marTop w:val="0"/>
      <w:marBottom w:val="0"/>
      <w:divBdr>
        <w:top w:val="none" w:sz="0" w:space="0" w:color="auto"/>
        <w:left w:val="none" w:sz="0" w:space="0" w:color="auto"/>
        <w:bottom w:val="none" w:sz="0" w:space="0" w:color="auto"/>
        <w:right w:val="none" w:sz="0" w:space="0" w:color="auto"/>
      </w:divBdr>
    </w:div>
    <w:div w:id="1335231725">
      <w:bodyDiv w:val="1"/>
      <w:marLeft w:val="0"/>
      <w:marRight w:val="0"/>
      <w:marTop w:val="0"/>
      <w:marBottom w:val="0"/>
      <w:divBdr>
        <w:top w:val="none" w:sz="0" w:space="0" w:color="auto"/>
        <w:left w:val="none" w:sz="0" w:space="0" w:color="auto"/>
        <w:bottom w:val="none" w:sz="0" w:space="0" w:color="auto"/>
        <w:right w:val="none" w:sz="0" w:space="0" w:color="auto"/>
      </w:divBdr>
    </w:div>
    <w:div w:id="1335839975">
      <w:bodyDiv w:val="1"/>
      <w:marLeft w:val="0"/>
      <w:marRight w:val="0"/>
      <w:marTop w:val="0"/>
      <w:marBottom w:val="0"/>
      <w:divBdr>
        <w:top w:val="none" w:sz="0" w:space="0" w:color="auto"/>
        <w:left w:val="none" w:sz="0" w:space="0" w:color="auto"/>
        <w:bottom w:val="none" w:sz="0" w:space="0" w:color="auto"/>
        <w:right w:val="none" w:sz="0" w:space="0" w:color="auto"/>
      </w:divBdr>
    </w:div>
    <w:div w:id="1336497996">
      <w:bodyDiv w:val="1"/>
      <w:marLeft w:val="0"/>
      <w:marRight w:val="0"/>
      <w:marTop w:val="0"/>
      <w:marBottom w:val="0"/>
      <w:divBdr>
        <w:top w:val="none" w:sz="0" w:space="0" w:color="auto"/>
        <w:left w:val="none" w:sz="0" w:space="0" w:color="auto"/>
        <w:bottom w:val="none" w:sz="0" w:space="0" w:color="auto"/>
        <w:right w:val="none" w:sz="0" w:space="0" w:color="auto"/>
      </w:divBdr>
    </w:div>
    <w:div w:id="1337687662">
      <w:bodyDiv w:val="1"/>
      <w:marLeft w:val="0"/>
      <w:marRight w:val="0"/>
      <w:marTop w:val="0"/>
      <w:marBottom w:val="0"/>
      <w:divBdr>
        <w:top w:val="none" w:sz="0" w:space="0" w:color="auto"/>
        <w:left w:val="none" w:sz="0" w:space="0" w:color="auto"/>
        <w:bottom w:val="none" w:sz="0" w:space="0" w:color="auto"/>
        <w:right w:val="none" w:sz="0" w:space="0" w:color="auto"/>
      </w:divBdr>
    </w:div>
    <w:div w:id="1340691136">
      <w:bodyDiv w:val="1"/>
      <w:marLeft w:val="0"/>
      <w:marRight w:val="0"/>
      <w:marTop w:val="0"/>
      <w:marBottom w:val="0"/>
      <w:divBdr>
        <w:top w:val="none" w:sz="0" w:space="0" w:color="auto"/>
        <w:left w:val="none" w:sz="0" w:space="0" w:color="auto"/>
        <w:bottom w:val="none" w:sz="0" w:space="0" w:color="auto"/>
        <w:right w:val="none" w:sz="0" w:space="0" w:color="auto"/>
      </w:divBdr>
    </w:div>
    <w:div w:id="1342513654">
      <w:bodyDiv w:val="1"/>
      <w:marLeft w:val="0"/>
      <w:marRight w:val="0"/>
      <w:marTop w:val="0"/>
      <w:marBottom w:val="0"/>
      <w:divBdr>
        <w:top w:val="none" w:sz="0" w:space="0" w:color="auto"/>
        <w:left w:val="none" w:sz="0" w:space="0" w:color="auto"/>
        <w:bottom w:val="none" w:sz="0" w:space="0" w:color="auto"/>
        <w:right w:val="none" w:sz="0" w:space="0" w:color="auto"/>
      </w:divBdr>
    </w:div>
    <w:div w:id="1347562533">
      <w:bodyDiv w:val="1"/>
      <w:marLeft w:val="0"/>
      <w:marRight w:val="0"/>
      <w:marTop w:val="0"/>
      <w:marBottom w:val="0"/>
      <w:divBdr>
        <w:top w:val="none" w:sz="0" w:space="0" w:color="auto"/>
        <w:left w:val="none" w:sz="0" w:space="0" w:color="auto"/>
        <w:bottom w:val="none" w:sz="0" w:space="0" w:color="auto"/>
        <w:right w:val="none" w:sz="0" w:space="0" w:color="auto"/>
      </w:divBdr>
    </w:div>
    <w:div w:id="1351445602">
      <w:bodyDiv w:val="1"/>
      <w:marLeft w:val="0"/>
      <w:marRight w:val="0"/>
      <w:marTop w:val="0"/>
      <w:marBottom w:val="0"/>
      <w:divBdr>
        <w:top w:val="none" w:sz="0" w:space="0" w:color="auto"/>
        <w:left w:val="none" w:sz="0" w:space="0" w:color="auto"/>
        <w:bottom w:val="none" w:sz="0" w:space="0" w:color="auto"/>
        <w:right w:val="none" w:sz="0" w:space="0" w:color="auto"/>
      </w:divBdr>
    </w:div>
    <w:div w:id="1351567684">
      <w:bodyDiv w:val="1"/>
      <w:marLeft w:val="0"/>
      <w:marRight w:val="0"/>
      <w:marTop w:val="0"/>
      <w:marBottom w:val="0"/>
      <w:divBdr>
        <w:top w:val="none" w:sz="0" w:space="0" w:color="auto"/>
        <w:left w:val="none" w:sz="0" w:space="0" w:color="auto"/>
        <w:bottom w:val="none" w:sz="0" w:space="0" w:color="auto"/>
        <w:right w:val="none" w:sz="0" w:space="0" w:color="auto"/>
      </w:divBdr>
    </w:div>
    <w:div w:id="1351644316">
      <w:bodyDiv w:val="1"/>
      <w:marLeft w:val="0"/>
      <w:marRight w:val="0"/>
      <w:marTop w:val="0"/>
      <w:marBottom w:val="0"/>
      <w:divBdr>
        <w:top w:val="none" w:sz="0" w:space="0" w:color="auto"/>
        <w:left w:val="none" w:sz="0" w:space="0" w:color="auto"/>
        <w:bottom w:val="none" w:sz="0" w:space="0" w:color="auto"/>
        <w:right w:val="none" w:sz="0" w:space="0" w:color="auto"/>
      </w:divBdr>
    </w:div>
    <w:div w:id="1352486542">
      <w:bodyDiv w:val="1"/>
      <w:marLeft w:val="0"/>
      <w:marRight w:val="0"/>
      <w:marTop w:val="0"/>
      <w:marBottom w:val="0"/>
      <w:divBdr>
        <w:top w:val="none" w:sz="0" w:space="0" w:color="auto"/>
        <w:left w:val="none" w:sz="0" w:space="0" w:color="auto"/>
        <w:bottom w:val="none" w:sz="0" w:space="0" w:color="auto"/>
        <w:right w:val="none" w:sz="0" w:space="0" w:color="auto"/>
      </w:divBdr>
    </w:div>
    <w:div w:id="1353149921">
      <w:bodyDiv w:val="1"/>
      <w:marLeft w:val="0"/>
      <w:marRight w:val="0"/>
      <w:marTop w:val="0"/>
      <w:marBottom w:val="0"/>
      <w:divBdr>
        <w:top w:val="none" w:sz="0" w:space="0" w:color="auto"/>
        <w:left w:val="none" w:sz="0" w:space="0" w:color="auto"/>
        <w:bottom w:val="none" w:sz="0" w:space="0" w:color="auto"/>
        <w:right w:val="none" w:sz="0" w:space="0" w:color="auto"/>
      </w:divBdr>
    </w:div>
    <w:div w:id="1355568994">
      <w:bodyDiv w:val="1"/>
      <w:marLeft w:val="0"/>
      <w:marRight w:val="0"/>
      <w:marTop w:val="0"/>
      <w:marBottom w:val="0"/>
      <w:divBdr>
        <w:top w:val="none" w:sz="0" w:space="0" w:color="auto"/>
        <w:left w:val="none" w:sz="0" w:space="0" w:color="auto"/>
        <w:bottom w:val="none" w:sz="0" w:space="0" w:color="auto"/>
        <w:right w:val="none" w:sz="0" w:space="0" w:color="auto"/>
      </w:divBdr>
    </w:div>
    <w:div w:id="1356537202">
      <w:bodyDiv w:val="1"/>
      <w:marLeft w:val="0"/>
      <w:marRight w:val="0"/>
      <w:marTop w:val="0"/>
      <w:marBottom w:val="0"/>
      <w:divBdr>
        <w:top w:val="none" w:sz="0" w:space="0" w:color="auto"/>
        <w:left w:val="none" w:sz="0" w:space="0" w:color="auto"/>
        <w:bottom w:val="none" w:sz="0" w:space="0" w:color="auto"/>
        <w:right w:val="none" w:sz="0" w:space="0" w:color="auto"/>
      </w:divBdr>
    </w:div>
    <w:div w:id="1356738062">
      <w:bodyDiv w:val="1"/>
      <w:marLeft w:val="0"/>
      <w:marRight w:val="0"/>
      <w:marTop w:val="0"/>
      <w:marBottom w:val="0"/>
      <w:divBdr>
        <w:top w:val="none" w:sz="0" w:space="0" w:color="auto"/>
        <w:left w:val="none" w:sz="0" w:space="0" w:color="auto"/>
        <w:bottom w:val="none" w:sz="0" w:space="0" w:color="auto"/>
        <w:right w:val="none" w:sz="0" w:space="0" w:color="auto"/>
      </w:divBdr>
    </w:div>
    <w:div w:id="1357729806">
      <w:bodyDiv w:val="1"/>
      <w:marLeft w:val="0"/>
      <w:marRight w:val="0"/>
      <w:marTop w:val="0"/>
      <w:marBottom w:val="0"/>
      <w:divBdr>
        <w:top w:val="none" w:sz="0" w:space="0" w:color="auto"/>
        <w:left w:val="none" w:sz="0" w:space="0" w:color="auto"/>
        <w:bottom w:val="none" w:sz="0" w:space="0" w:color="auto"/>
        <w:right w:val="none" w:sz="0" w:space="0" w:color="auto"/>
      </w:divBdr>
    </w:div>
    <w:div w:id="1358890991">
      <w:bodyDiv w:val="1"/>
      <w:marLeft w:val="0"/>
      <w:marRight w:val="0"/>
      <w:marTop w:val="0"/>
      <w:marBottom w:val="0"/>
      <w:divBdr>
        <w:top w:val="none" w:sz="0" w:space="0" w:color="auto"/>
        <w:left w:val="none" w:sz="0" w:space="0" w:color="auto"/>
        <w:bottom w:val="none" w:sz="0" w:space="0" w:color="auto"/>
        <w:right w:val="none" w:sz="0" w:space="0" w:color="auto"/>
      </w:divBdr>
    </w:div>
    <w:div w:id="1359699615">
      <w:bodyDiv w:val="1"/>
      <w:marLeft w:val="0"/>
      <w:marRight w:val="0"/>
      <w:marTop w:val="0"/>
      <w:marBottom w:val="0"/>
      <w:divBdr>
        <w:top w:val="none" w:sz="0" w:space="0" w:color="auto"/>
        <w:left w:val="none" w:sz="0" w:space="0" w:color="auto"/>
        <w:bottom w:val="none" w:sz="0" w:space="0" w:color="auto"/>
        <w:right w:val="none" w:sz="0" w:space="0" w:color="auto"/>
      </w:divBdr>
    </w:div>
    <w:div w:id="1360012722">
      <w:bodyDiv w:val="1"/>
      <w:marLeft w:val="0"/>
      <w:marRight w:val="0"/>
      <w:marTop w:val="0"/>
      <w:marBottom w:val="0"/>
      <w:divBdr>
        <w:top w:val="none" w:sz="0" w:space="0" w:color="auto"/>
        <w:left w:val="none" w:sz="0" w:space="0" w:color="auto"/>
        <w:bottom w:val="none" w:sz="0" w:space="0" w:color="auto"/>
        <w:right w:val="none" w:sz="0" w:space="0" w:color="auto"/>
      </w:divBdr>
    </w:div>
    <w:div w:id="1360623326">
      <w:bodyDiv w:val="1"/>
      <w:marLeft w:val="0"/>
      <w:marRight w:val="0"/>
      <w:marTop w:val="0"/>
      <w:marBottom w:val="0"/>
      <w:divBdr>
        <w:top w:val="none" w:sz="0" w:space="0" w:color="auto"/>
        <w:left w:val="none" w:sz="0" w:space="0" w:color="auto"/>
        <w:bottom w:val="none" w:sz="0" w:space="0" w:color="auto"/>
        <w:right w:val="none" w:sz="0" w:space="0" w:color="auto"/>
      </w:divBdr>
    </w:div>
    <w:div w:id="1364863733">
      <w:bodyDiv w:val="1"/>
      <w:marLeft w:val="0"/>
      <w:marRight w:val="0"/>
      <w:marTop w:val="0"/>
      <w:marBottom w:val="0"/>
      <w:divBdr>
        <w:top w:val="none" w:sz="0" w:space="0" w:color="auto"/>
        <w:left w:val="none" w:sz="0" w:space="0" w:color="auto"/>
        <w:bottom w:val="none" w:sz="0" w:space="0" w:color="auto"/>
        <w:right w:val="none" w:sz="0" w:space="0" w:color="auto"/>
      </w:divBdr>
    </w:div>
    <w:div w:id="1367146669">
      <w:bodyDiv w:val="1"/>
      <w:marLeft w:val="0"/>
      <w:marRight w:val="0"/>
      <w:marTop w:val="0"/>
      <w:marBottom w:val="0"/>
      <w:divBdr>
        <w:top w:val="none" w:sz="0" w:space="0" w:color="auto"/>
        <w:left w:val="none" w:sz="0" w:space="0" w:color="auto"/>
        <w:bottom w:val="none" w:sz="0" w:space="0" w:color="auto"/>
        <w:right w:val="none" w:sz="0" w:space="0" w:color="auto"/>
      </w:divBdr>
    </w:div>
    <w:div w:id="1368525884">
      <w:bodyDiv w:val="1"/>
      <w:marLeft w:val="0"/>
      <w:marRight w:val="0"/>
      <w:marTop w:val="0"/>
      <w:marBottom w:val="0"/>
      <w:divBdr>
        <w:top w:val="none" w:sz="0" w:space="0" w:color="auto"/>
        <w:left w:val="none" w:sz="0" w:space="0" w:color="auto"/>
        <w:bottom w:val="none" w:sz="0" w:space="0" w:color="auto"/>
        <w:right w:val="none" w:sz="0" w:space="0" w:color="auto"/>
      </w:divBdr>
    </w:div>
    <w:div w:id="1368869573">
      <w:bodyDiv w:val="1"/>
      <w:marLeft w:val="0"/>
      <w:marRight w:val="0"/>
      <w:marTop w:val="0"/>
      <w:marBottom w:val="0"/>
      <w:divBdr>
        <w:top w:val="none" w:sz="0" w:space="0" w:color="auto"/>
        <w:left w:val="none" w:sz="0" w:space="0" w:color="auto"/>
        <w:bottom w:val="none" w:sz="0" w:space="0" w:color="auto"/>
        <w:right w:val="none" w:sz="0" w:space="0" w:color="auto"/>
      </w:divBdr>
    </w:div>
    <w:div w:id="1370687518">
      <w:bodyDiv w:val="1"/>
      <w:marLeft w:val="0"/>
      <w:marRight w:val="0"/>
      <w:marTop w:val="0"/>
      <w:marBottom w:val="0"/>
      <w:divBdr>
        <w:top w:val="none" w:sz="0" w:space="0" w:color="auto"/>
        <w:left w:val="none" w:sz="0" w:space="0" w:color="auto"/>
        <w:bottom w:val="none" w:sz="0" w:space="0" w:color="auto"/>
        <w:right w:val="none" w:sz="0" w:space="0" w:color="auto"/>
      </w:divBdr>
    </w:div>
    <w:div w:id="1371761746">
      <w:bodyDiv w:val="1"/>
      <w:marLeft w:val="0"/>
      <w:marRight w:val="0"/>
      <w:marTop w:val="0"/>
      <w:marBottom w:val="0"/>
      <w:divBdr>
        <w:top w:val="none" w:sz="0" w:space="0" w:color="auto"/>
        <w:left w:val="none" w:sz="0" w:space="0" w:color="auto"/>
        <w:bottom w:val="none" w:sz="0" w:space="0" w:color="auto"/>
        <w:right w:val="none" w:sz="0" w:space="0" w:color="auto"/>
      </w:divBdr>
    </w:div>
    <w:div w:id="1373654835">
      <w:bodyDiv w:val="1"/>
      <w:marLeft w:val="0"/>
      <w:marRight w:val="0"/>
      <w:marTop w:val="0"/>
      <w:marBottom w:val="0"/>
      <w:divBdr>
        <w:top w:val="none" w:sz="0" w:space="0" w:color="auto"/>
        <w:left w:val="none" w:sz="0" w:space="0" w:color="auto"/>
        <w:bottom w:val="none" w:sz="0" w:space="0" w:color="auto"/>
        <w:right w:val="none" w:sz="0" w:space="0" w:color="auto"/>
      </w:divBdr>
    </w:div>
    <w:div w:id="1374765198">
      <w:bodyDiv w:val="1"/>
      <w:marLeft w:val="0"/>
      <w:marRight w:val="0"/>
      <w:marTop w:val="0"/>
      <w:marBottom w:val="0"/>
      <w:divBdr>
        <w:top w:val="none" w:sz="0" w:space="0" w:color="auto"/>
        <w:left w:val="none" w:sz="0" w:space="0" w:color="auto"/>
        <w:bottom w:val="none" w:sz="0" w:space="0" w:color="auto"/>
        <w:right w:val="none" w:sz="0" w:space="0" w:color="auto"/>
      </w:divBdr>
    </w:div>
    <w:div w:id="1374766914">
      <w:bodyDiv w:val="1"/>
      <w:marLeft w:val="0"/>
      <w:marRight w:val="0"/>
      <w:marTop w:val="0"/>
      <w:marBottom w:val="0"/>
      <w:divBdr>
        <w:top w:val="none" w:sz="0" w:space="0" w:color="auto"/>
        <w:left w:val="none" w:sz="0" w:space="0" w:color="auto"/>
        <w:bottom w:val="none" w:sz="0" w:space="0" w:color="auto"/>
        <w:right w:val="none" w:sz="0" w:space="0" w:color="auto"/>
      </w:divBdr>
    </w:div>
    <w:div w:id="1377661570">
      <w:bodyDiv w:val="1"/>
      <w:marLeft w:val="0"/>
      <w:marRight w:val="0"/>
      <w:marTop w:val="0"/>
      <w:marBottom w:val="0"/>
      <w:divBdr>
        <w:top w:val="none" w:sz="0" w:space="0" w:color="auto"/>
        <w:left w:val="none" w:sz="0" w:space="0" w:color="auto"/>
        <w:bottom w:val="none" w:sz="0" w:space="0" w:color="auto"/>
        <w:right w:val="none" w:sz="0" w:space="0" w:color="auto"/>
      </w:divBdr>
    </w:div>
    <w:div w:id="1379428173">
      <w:bodyDiv w:val="1"/>
      <w:marLeft w:val="0"/>
      <w:marRight w:val="0"/>
      <w:marTop w:val="0"/>
      <w:marBottom w:val="0"/>
      <w:divBdr>
        <w:top w:val="none" w:sz="0" w:space="0" w:color="auto"/>
        <w:left w:val="none" w:sz="0" w:space="0" w:color="auto"/>
        <w:bottom w:val="none" w:sz="0" w:space="0" w:color="auto"/>
        <w:right w:val="none" w:sz="0" w:space="0" w:color="auto"/>
      </w:divBdr>
    </w:div>
    <w:div w:id="1379668502">
      <w:bodyDiv w:val="1"/>
      <w:marLeft w:val="0"/>
      <w:marRight w:val="0"/>
      <w:marTop w:val="0"/>
      <w:marBottom w:val="0"/>
      <w:divBdr>
        <w:top w:val="none" w:sz="0" w:space="0" w:color="auto"/>
        <w:left w:val="none" w:sz="0" w:space="0" w:color="auto"/>
        <w:bottom w:val="none" w:sz="0" w:space="0" w:color="auto"/>
        <w:right w:val="none" w:sz="0" w:space="0" w:color="auto"/>
      </w:divBdr>
    </w:div>
    <w:div w:id="1382291353">
      <w:bodyDiv w:val="1"/>
      <w:marLeft w:val="0"/>
      <w:marRight w:val="0"/>
      <w:marTop w:val="0"/>
      <w:marBottom w:val="0"/>
      <w:divBdr>
        <w:top w:val="none" w:sz="0" w:space="0" w:color="auto"/>
        <w:left w:val="none" w:sz="0" w:space="0" w:color="auto"/>
        <w:bottom w:val="none" w:sz="0" w:space="0" w:color="auto"/>
        <w:right w:val="none" w:sz="0" w:space="0" w:color="auto"/>
      </w:divBdr>
    </w:div>
    <w:div w:id="1385789618">
      <w:bodyDiv w:val="1"/>
      <w:marLeft w:val="0"/>
      <w:marRight w:val="0"/>
      <w:marTop w:val="0"/>
      <w:marBottom w:val="0"/>
      <w:divBdr>
        <w:top w:val="none" w:sz="0" w:space="0" w:color="auto"/>
        <w:left w:val="none" w:sz="0" w:space="0" w:color="auto"/>
        <w:bottom w:val="none" w:sz="0" w:space="0" w:color="auto"/>
        <w:right w:val="none" w:sz="0" w:space="0" w:color="auto"/>
      </w:divBdr>
    </w:div>
    <w:div w:id="1386219958">
      <w:bodyDiv w:val="1"/>
      <w:marLeft w:val="0"/>
      <w:marRight w:val="0"/>
      <w:marTop w:val="0"/>
      <w:marBottom w:val="0"/>
      <w:divBdr>
        <w:top w:val="none" w:sz="0" w:space="0" w:color="auto"/>
        <w:left w:val="none" w:sz="0" w:space="0" w:color="auto"/>
        <w:bottom w:val="none" w:sz="0" w:space="0" w:color="auto"/>
        <w:right w:val="none" w:sz="0" w:space="0" w:color="auto"/>
      </w:divBdr>
    </w:div>
    <w:div w:id="1387298476">
      <w:bodyDiv w:val="1"/>
      <w:marLeft w:val="0"/>
      <w:marRight w:val="0"/>
      <w:marTop w:val="0"/>
      <w:marBottom w:val="0"/>
      <w:divBdr>
        <w:top w:val="none" w:sz="0" w:space="0" w:color="auto"/>
        <w:left w:val="none" w:sz="0" w:space="0" w:color="auto"/>
        <w:bottom w:val="none" w:sz="0" w:space="0" w:color="auto"/>
        <w:right w:val="none" w:sz="0" w:space="0" w:color="auto"/>
      </w:divBdr>
    </w:div>
    <w:div w:id="1389066931">
      <w:bodyDiv w:val="1"/>
      <w:marLeft w:val="0"/>
      <w:marRight w:val="0"/>
      <w:marTop w:val="0"/>
      <w:marBottom w:val="0"/>
      <w:divBdr>
        <w:top w:val="none" w:sz="0" w:space="0" w:color="auto"/>
        <w:left w:val="none" w:sz="0" w:space="0" w:color="auto"/>
        <w:bottom w:val="none" w:sz="0" w:space="0" w:color="auto"/>
        <w:right w:val="none" w:sz="0" w:space="0" w:color="auto"/>
      </w:divBdr>
    </w:div>
    <w:div w:id="1394889808">
      <w:bodyDiv w:val="1"/>
      <w:marLeft w:val="0"/>
      <w:marRight w:val="0"/>
      <w:marTop w:val="0"/>
      <w:marBottom w:val="0"/>
      <w:divBdr>
        <w:top w:val="none" w:sz="0" w:space="0" w:color="auto"/>
        <w:left w:val="none" w:sz="0" w:space="0" w:color="auto"/>
        <w:bottom w:val="none" w:sz="0" w:space="0" w:color="auto"/>
        <w:right w:val="none" w:sz="0" w:space="0" w:color="auto"/>
      </w:divBdr>
    </w:div>
    <w:div w:id="1399209023">
      <w:bodyDiv w:val="1"/>
      <w:marLeft w:val="0"/>
      <w:marRight w:val="0"/>
      <w:marTop w:val="0"/>
      <w:marBottom w:val="0"/>
      <w:divBdr>
        <w:top w:val="none" w:sz="0" w:space="0" w:color="auto"/>
        <w:left w:val="none" w:sz="0" w:space="0" w:color="auto"/>
        <w:bottom w:val="none" w:sz="0" w:space="0" w:color="auto"/>
        <w:right w:val="none" w:sz="0" w:space="0" w:color="auto"/>
      </w:divBdr>
    </w:div>
    <w:div w:id="1400179092">
      <w:bodyDiv w:val="1"/>
      <w:marLeft w:val="0"/>
      <w:marRight w:val="0"/>
      <w:marTop w:val="0"/>
      <w:marBottom w:val="0"/>
      <w:divBdr>
        <w:top w:val="none" w:sz="0" w:space="0" w:color="auto"/>
        <w:left w:val="none" w:sz="0" w:space="0" w:color="auto"/>
        <w:bottom w:val="none" w:sz="0" w:space="0" w:color="auto"/>
        <w:right w:val="none" w:sz="0" w:space="0" w:color="auto"/>
      </w:divBdr>
    </w:div>
    <w:div w:id="1402171106">
      <w:bodyDiv w:val="1"/>
      <w:marLeft w:val="0"/>
      <w:marRight w:val="0"/>
      <w:marTop w:val="0"/>
      <w:marBottom w:val="0"/>
      <w:divBdr>
        <w:top w:val="none" w:sz="0" w:space="0" w:color="auto"/>
        <w:left w:val="none" w:sz="0" w:space="0" w:color="auto"/>
        <w:bottom w:val="none" w:sz="0" w:space="0" w:color="auto"/>
        <w:right w:val="none" w:sz="0" w:space="0" w:color="auto"/>
      </w:divBdr>
    </w:div>
    <w:div w:id="1406221880">
      <w:bodyDiv w:val="1"/>
      <w:marLeft w:val="0"/>
      <w:marRight w:val="0"/>
      <w:marTop w:val="0"/>
      <w:marBottom w:val="0"/>
      <w:divBdr>
        <w:top w:val="none" w:sz="0" w:space="0" w:color="auto"/>
        <w:left w:val="none" w:sz="0" w:space="0" w:color="auto"/>
        <w:bottom w:val="none" w:sz="0" w:space="0" w:color="auto"/>
        <w:right w:val="none" w:sz="0" w:space="0" w:color="auto"/>
      </w:divBdr>
    </w:div>
    <w:div w:id="1406413598">
      <w:bodyDiv w:val="1"/>
      <w:marLeft w:val="0"/>
      <w:marRight w:val="0"/>
      <w:marTop w:val="0"/>
      <w:marBottom w:val="0"/>
      <w:divBdr>
        <w:top w:val="none" w:sz="0" w:space="0" w:color="auto"/>
        <w:left w:val="none" w:sz="0" w:space="0" w:color="auto"/>
        <w:bottom w:val="none" w:sz="0" w:space="0" w:color="auto"/>
        <w:right w:val="none" w:sz="0" w:space="0" w:color="auto"/>
      </w:divBdr>
    </w:div>
    <w:div w:id="1407801484">
      <w:bodyDiv w:val="1"/>
      <w:marLeft w:val="0"/>
      <w:marRight w:val="0"/>
      <w:marTop w:val="0"/>
      <w:marBottom w:val="0"/>
      <w:divBdr>
        <w:top w:val="none" w:sz="0" w:space="0" w:color="auto"/>
        <w:left w:val="none" w:sz="0" w:space="0" w:color="auto"/>
        <w:bottom w:val="none" w:sz="0" w:space="0" w:color="auto"/>
        <w:right w:val="none" w:sz="0" w:space="0" w:color="auto"/>
      </w:divBdr>
    </w:div>
    <w:div w:id="1409810458">
      <w:bodyDiv w:val="1"/>
      <w:marLeft w:val="0"/>
      <w:marRight w:val="0"/>
      <w:marTop w:val="0"/>
      <w:marBottom w:val="0"/>
      <w:divBdr>
        <w:top w:val="none" w:sz="0" w:space="0" w:color="auto"/>
        <w:left w:val="none" w:sz="0" w:space="0" w:color="auto"/>
        <w:bottom w:val="none" w:sz="0" w:space="0" w:color="auto"/>
        <w:right w:val="none" w:sz="0" w:space="0" w:color="auto"/>
      </w:divBdr>
    </w:div>
    <w:div w:id="1410233647">
      <w:bodyDiv w:val="1"/>
      <w:marLeft w:val="0"/>
      <w:marRight w:val="0"/>
      <w:marTop w:val="0"/>
      <w:marBottom w:val="0"/>
      <w:divBdr>
        <w:top w:val="none" w:sz="0" w:space="0" w:color="auto"/>
        <w:left w:val="none" w:sz="0" w:space="0" w:color="auto"/>
        <w:bottom w:val="none" w:sz="0" w:space="0" w:color="auto"/>
        <w:right w:val="none" w:sz="0" w:space="0" w:color="auto"/>
      </w:divBdr>
    </w:div>
    <w:div w:id="1412004120">
      <w:bodyDiv w:val="1"/>
      <w:marLeft w:val="0"/>
      <w:marRight w:val="0"/>
      <w:marTop w:val="0"/>
      <w:marBottom w:val="0"/>
      <w:divBdr>
        <w:top w:val="none" w:sz="0" w:space="0" w:color="auto"/>
        <w:left w:val="none" w:sz="0" w:space="0" w:color="auto"/>
        <w:bottom w:val="none" w:sz="0" w:space="0" w:color="auto"/>
        <w:right w:val="none" w:sz="0" w:space="0" w:color="auto"/>
      </w:divBdr>
    </w:div>
    <w:div w:id="1418018332">
      <w:bodyDiv w:val="1"/>
      <w:marLeft w:val="0"/>
      <w:marRight w:val="0"/>
      <w:marTop w:val="0"/>
      <w:marBottom w:val="0"/>
      <w:divBdr>
        <w:top w:val="none" w:sz="0" w:space="0" w:color="auto"/>
        <w:left w:val="none" w:sz="0" w:space="0" w:color="auto"/>
        <w:bottom w:val="none" w:sz="0" w:space="0" w:color="auto"/>
        <w:right w:val="none" w:sz="0" w:space="0" w:color="auto"/>
      </w:divBdr>
    </w:div>
    <w:div w:id="1420101978">
      <w:bodyDiv w:val="1"/>
      <w:marLeft w:val="0"/>
      <w:marRight w:val="0"/>
      <w:marTop w:val="0"/>
      <w:marBottom w:val="0"/>
      <w:divBdr>
        <w:top w:val="none" w:sz="0" w:space="0" w:color="auto"/>
        <w:left w:val="none" w:sz="0" w:space="0" w:color="auto"/>
        <w:bottom w:val="none" w:sz="0" w:space="0" w:color="auto"/>
        <w:right w:val="none" w:sz="0" w:space="0" w:color="auto"/>
      </w:divBdr>
    </w:div>
    <w:div w:id="1420982605">
      <w:bodyDiv w:val="1"/>
      <w:marLeft w:val="0"/>
      <w:marRight w:val="0"/>
      <w:marTop w:val="0"/>
      <w:marBottom w:val="0"/>
      <w:divBdr>
        <w:top w:val="none" w:sz="0" w:space="0" w:color="auto"/>
        <w:left w:val="none" w:sz="0" w:space="0" w:color="auto"/>
        <w:bottom w:val="none" w:sz="0" w:space="0" w:color="auto"/>
        <w:right w:val="none" w:sz="0" w:space="0" w:color="auto"/>
      </w:divBdr>
    </w:div>
    <w:div w:id="1423138785">
      <w:bodyDiv w:val="1"/>
      <w:marLeft w:val="0"/>
      <w:marRight w:val="0"/>
      <w:marTop w:val="0"/>
      <w:marBottom w:val="0"/>
      <w:divBdr>
        <w:top w:val="none" w:sz="0" w:space="0" w:color="auto"/>
        <w:left w:val="none" w:sz="0" w:space="0" w:color="auto"/>
        <w:bottom w:val="none" w:sz="0" w:space="0" w:color="auto"/>
        <w:right w:val="none" w:sz="0" w:space="0" w:color="auto"/>
      </w:divBdr>
    </w:div>
    <w:div w:id="1425298004">
      <w:bodyDiv w:val="1"/>
      <w:marLeft w:val="0"/>
      <w:marRight w:val="0"/>
      <w:marTop w:val="0"/>
      <w:marBottom w:val="0"/>
      <w:divBdr>
        <w:top w:val="none" w:sz="0" w:space="0" w:color="auto"/>
        <w:left w:val="none" w:sz="0" w:space="0" w:color="auto"/>
        <w:bottom w:val="none" w:sz="0" w:space="0" w:color="auto"/>
        <w:right w:val="none" w:sz="0" w:space="0" w:color="auto"/>
      </w:divBdr>
    </w:div>
    <w:div w:id="1425491060">
      <w:bodyDiv w:val="1"/>
      <w:marLeft w:val="0"/>
      <w:marRight w:val="0"/>
      <w:marTop w:val="0"/>
      <w:marBottom w:val="0"/>
      <w:divBdr>
        <w:top w:val="none" w:sz="0" w:space="0" w:color="auto"/>
        <w:left w:val="none" w:sz="0" w:space="0" w:color="auto"/>
        <w:bottom w:val="none" w:sz="0" w:space="0" w:color="auto"/>
        <w:right w:val="none" w:sz="0" w:space="0" w:color="auto"/>
      </w:divBdr>
    </w:div>
    <w:div w:id="1427456214">
      <w:bodyDiv w:val="1"/>
      <w:marLeft w:val="0"/>
      <w:marRight w:val="0"/>
      <w:marTop w:val="0"/>
      <w:marBottom w:val="0"/>
      <w:divBdr>
        <w:top w:val="none" w:sz="0" w:space="0" w:color="auto"/>
        <w:left w:val="none" w:sz="0" w:space="0" w:color="auto"/>
        <w:bottom w:val="none" w:sz="0" w:space="0" w:color="auto"/>
        <w:right w:val="none" w:sz="0" w:space="0" w:color="auto"/>
      </w:divBdr>
    </w:div>
    <w:div w:id="1427575036">
      <w:bodyDiv w:val="1"/>
      <w:marLeft w:val="0"/>
      <w:marRight w:val="0"/>
      <w:marTop w:val="0"/>
      <w:marBottom w:val="0"/>
      <w:divBdr>
        <w:top w:val="none" w:sz="0" w:space="0" w:color="auto"/>
        <w:left w:val="none" w:sz="0" w:space="0" w:color="auto"/>
        <w:bottom w:val="none" w:sz="0" w:space="0" w:color="auto"/>
        <w:right w:val="none" w:sz="0" w:space="0" w:color="auto"/>
      </w:divBdr>
    </w:div>
    <w:div w:id="1427654715">
      <w:bodyDiv w:val="1"/>
      <w:marLeft w:val="0"/>
      <w:marRight w:val="0"/>
      <w:marTop w:val="0"/>
      <w:marBottom w:val="0"/>
      <w:divBdr>
        <w:top w:val="none" w:sz="0" w:space="0" w:color="auto"/>
        <w:left w:val="none" w:sz="0" w:space="0" w:color="auto"/>
        <w:bottom w:val="none" w:sz="0" w:space="0" w:color="auto"/>
        <w:right w:val="none" w:sz="0" w:space="0" w:color="auto"/>
      </w:divBdr>
    </w:div>
    <w:div w:id="1431006064">
      <w:bodyDiv w:val="1"/>
      <w:marLeft w:val="0"/>
      <w:marRight w:val="0"/>
      <w:marTop w:val="0"/>
      <w:marBottom w:val="0"/>
      <w:divBdr>
        <w:top w:val="none" w:sz="0" w:space="0" w:color="auto"/>
        <w:left w:val="none" w:sz="0" w:space="0" w:color="auto"/>
        <w:bottom w:val="none" w:sz="0" w:space="0" w:color="auto"/>
        <w:right w:val="none" w:sz="0" w:space="0" w:color="auto"/>
      </w:divBdr>
    </w:div>
    <w:div w:id="1434012947">
      <w:bodyDiv w:val="1"/>
      <w:marLeft w:val="0"/>
      <w:marRight w:val="0"/>
      <w:marTop w:val="0"/>
      <w:marBottom w:val="0"/>
      <w:divBdr>
        <w:top w:val="none" w:sz="0" w:space="0" w:color="auto"/>
        <w:left w:val="none" w:sz="0" w:space="0" w:color="auto"/>
        <w:bottom w:val="none" w:sz="0" w:space="0" w:color="auto"/>
        <w:right w:val="none" w:sz="0" w:space="0" w:color="auto"/>
      </w:divBdr>
    </w:div>
    <w:div w:id="1436051827">
      <w:bodyDiv w:val="1"/>
      <w:marLeft w:val="0"/>
      <w:marRight w:val="0"/>
      <w:marTop w:val="0"/>
      <w:marBottom w:val="0"/>
      <w:divBdr>
        <w:top w:val="none" w:sz="0" w:space="0" w:color="auto"/>
        <w:left w:val="none" w:sz="0" w:space="0" w:color="auto"/>
        <w:bottom w:val="none" w:sz="0" w:space="0" w:color="auto"/>
        <w:right w:val="none" w:sz="0" w:space="0" w:color="auto"/>
      </w:divBdr>
    </w:div>
    <w:div w:id="1436752433">
      <w:bodyDiv w:val="1"/>
      <w:marLeft w:val="0"/>
      <w:marRight w:val="0"/>
      <w:marTop w:val="0"/>
      <w:marBottom w:val="0"/>
      <w:divBdr>
        <w:top w:val="none" w:sz="0" w:space="0" w:color="auto"/>
        <w:left w:val="none" w:sz="0" w:space="0" w:color="auto"/>
        <w:bottom w:val="none" w:sz="0" w:space="0" w:color="auto"/>
        <w:right w:val="none" w:sz="0" w:space="0" w:color="auto"/>
      </w:divBdr>
    </w:div>
    <w:div w:id="1437560984">
      <w:bodyDiv w:val="1"/>
      <w:marLeft w:val="0"/>
      <w:marRight w:val="0"/>
      <w:marTop w:val="0"/>
      <w:marBottom w:val="0"/>
      <w:divBdr>
        <w:top w:val="none" w:sz="0" w:space="0" w:color="auto"/>
        <w:left w:val="none" w:sz="0" w:space="0" w:color="auto"/>
        <w:bottom w:val="none" w:sz="0" w:space="0" w:color="auto"/>
        <w:right w:val="none" w:sz="0" w:space="0" w:color="auto"/>
      </w:divBdr>
    </w:div>
    <w:div w:id="1438257487">
      <w:bodyDiv w:val="1"/>
      <w:marLeft w:val="0"/>
      <w:marRight w:val="0"/>
      <w:marTop w:val="0"/>
      <w:marBottom w:val="0"/>
      <w:divBdr>
        <w:top w:val="none" w:sz="0" w:space="0" w:color="auto"/>
        <w:left w:val="none" w:sz="0" w:space="0" w:color="auto"/>
        <w:bottom w:val="none" w:sz="0" w:space="0" w:color="auto"/>
        <w:right w:val="none" w:sz="0" w:space="0" w:color="auto"/>
      </w:divBdr>
    </w:div>
    <w:div w:id="1444034580">
      <w:bodyDiv w:val="1"/>
      <w:marLeft w:val="0"/>
      <w:marRight w:val="0"/>
      <w:marTop w:val="0"/>
      <w:marBottom w:val="0"/>
      <w:divBdr>
        <w:top w:val="none" w:sz="0" w:space="0" w:color="auto"/>
        <w:left w:val="none" w:sz="0" w:space="0" w:color="auto"/>
        <w:bottom w:val="none" w:sz="0" w:space="0" w:color="auto"/>
        <w:right w:val="none" w:sz="0" w:space="0" w:color="auto"/>
      </w:divBdr>
    </w:div>
    <w:div w:id="1444349319">
      <w:bodyDiv w:val="1"/>
      <w:marLeft w:val="0"/>
      <w:marRight w:val="0"/>
      <w:marTop w:val="0"/>
      <w:marBottom w:val="0"/>
      <w:divBdr>
        <w:top w:val="none" w:sz="0" w:space="0" w:color="auto"/>
        <w:left w:val="none" w:sz="0" w:space="0" w:color="auto"/>
        <w:bottom w:val="none" w:sz="0" w:space="0" w:color="auto"/>
        <w:right w:val="none" w:sz="0" w:space="0" w:color="auto"/>
      </w:divBdr>
    </w:div>
    <w:div w:id="1449857287">
      <w:bodyDiv w:val="1"/>
      <w:marLeft w:val="0"/>
      <w:marRight w:val="0"/>
      <w:marTop w:val="0"/>
      <w:marBottom w:val="0"/>
      <w:divBdr>
        <w:top w:val="none" w:sz="0" w:space="0" w:color="auto"/>
        <w:left w:val="none" w:sz="0" w:space="0" w:color="auto"/>
        <w:bottom w:val="none" w:sz="0" w:space="0" w:color="auto"/>
        <w:right w:val="none" w:sz="0" w:space="0" w:color="auto"/>
      </w:divBdr>
    </w:div>
    <w:div w:id="1455828472">
      <w:bodyDiv w:val="1"/>
      <w:marLeft w:val="0"/>
      <w:marRight w:val="0"/>
      <w:marTop w:val="0"/>
      <w:marBottom w:val="0"/>
      <w:divBdr>
        <w:top w:val="none" w:sz="0" w:space="0" w:color="auto"/>
        <w:left w:val="none" w:sz="0" w:space="0" w:color="auto"/>
        <w:bottom w:val="none" w:sz="0" w:space="0" w:color="auto"/>
        <w:right w:val="none" w:sz="0" w:space="0" w:color="auto"/>
      </w:divBdr>
    </w:div>
    <w:div w:id="1456603508">
      <w:bodyDiv w:val="1"/>
      <w:marLeft w:val="0"/>
      <w:marRight w:val="0"/>
      <w:marTop w:val="0"/>
      <w:marBottom w:val="0"/>
      <w:divBdr>
        <w:top w:val="none" w:sz="0" w:space="0" w:color="auto"/>
        <w:left w:val="none" w:sz="0" w:space="0" w:color="auto"/>
        <w:bottom w:val="none" w:sz="0" w:space="0" w:color="auto"/>
        <w:right w:val="none" w:sz="0" w:space="0" w:color="auto"/>
      </w:divBdr>
    </w:div>
    <w:div w:id="1458328873">
      <w:bodyDiv w:val="1"/>
      <w:marLeft w:val="0"/>
      <w:marRight w:val="0"/>
      <w:marTop w:val="0"/>
      <w:marBottom w:val="0"/>
      <w:divBdr>
        <w:top w:val="none" w:sz="0" w:space="0" w:color="auto"/>
        <w:left w:val="none" w:sz="0" w:space="0" w:color="auto"/>
        <w:bottom w:val="none" w:sz="0" w:space="0" w:color="auto"/>
        <w:right w:val="none" w:sz="0" w:space="0" w:color="auto"/>
      </w:divBdr>
    </w:div>
    <w:div w:id="1459180037">
      <w:bodyDiv w:val="1"/>
      <w:marLeft w:val="0"/>
      <w:marRight w:val="0"/>
      <w:marTop w:val="0"/>
      <w:marBottom w:val="0"/>
      <w:divBdr>
        <w:top w:val="none" w:sz="0" w:space="0" w:color="auto"/>
        <w:left w:val="none" w:sz="0" w:space="0" w:color="auto"/>
        <w:bottom w:val="none" w:sz="0" w:space="0" w:color="auto"/>
        <w:right w:val="none" w:sz="0" w:space="0" w:color="auto"/>
      </w:divBdr>
    </w:div>
    <w:div w:id="1460218342">
      <w:bodyDiv w:val="1"/>
      <w:marLeft w:val="0"/>
      <w:marRight w:val="0"/>
      <w:marTop w:val="0"/>
      <w:marBottom w:val="0"/>
      <w:divBdr>
        <w:top w:val="none" w:sz="0" w:space="0" w:color="auto"/>
        <w:left w:val="none" w:sz="0" w:space="0" w:color="auto"/>
        <w:bottom w:val="none" w:sz="0" w:space="0" w:color="auto"/>
        <w:right w:val="none" w:sz="0" w:space="0" w:color="auto"/>
      </w:divBdr>
    </w:div>
    <w:div w:id="1461342958">
      <w:bodyDiv w:val="1"/>
      <w:marLeft w:val="0"/>
      <w:marRight w:val="0"/>
      <w:marTop w:val="0"/>
      <w:marBottom w:val="0"/>
      <w:divBdr>
        <w:top w:val="none" w:sz="0" w:space="0" w:color="auto"/>
        <w:left w:val="none" w:sz="0" w:space="0" w:color="auto"/>
        <w:bottom w:val="none" w:sz="0" w:space="0" w:color="auto"/>
        <w:right w:val="none" w:sz="0" w:space="0" w:color="auto"/>
      </w:divBdr>
    </w:div>
    <w:div w:id="1462385201">
      <w:bodyDiv w:val="1"/>
      <w:marLeft w:val="0"/>
      <w:marRight w:val="0"/>
      <w:marTop w:val="0"/>
      <w:marBottom w:val="0"/>
      <w:divBdr>
        <w:top w:val="none" w:sz="0" w:space="0" w:color="auto"/>
        <w:left w:val="none" w:sz="0" w:space="0" w:color="auto"/>
        <w:bottom w:val="none" w:sz="0" w:space="0" w:color="auto"/>
        <w:right w:val="none" w:sz="0" w:space="0" w:color="auto"/>
      </w:divBdr>
    </w:div>
    <w:div w:id="1462722715">
      <w:bodyDiv w:val="1"/>
      <w:marLeft w:val="0"/>
      <w:marRight w:val="0"/>
      <w:marTop w:val="0"/>
      <w:marBottom w:val="0"/>
      <w:divBdr>
        <w:top w:val="none" w:sz="0" w:space="0" w:color="auto"/>
        <w:left w:val="none" w:sz="0" w:space="0" w:color="auto"/>
        <w:bottom w:val="none" w:sz="0" w:space="0" w:color="auto"/>
        <w:right w:val="none" w:sz="0" w:space="0" w:color="auto"/>
      </w:divBdr>
    </w:div>
    <w:div w:id="1462765569">
      <w:bodyDiv w:val="1"/>
      <w:marLeft w:val="0"/>
      <w:marRight w:val="0"/>
      <w:marTop w:val="0"/>
      <w:marBottom w:val="0"/>
      <w:divBdr>
        <w:top w:val="none" w:sz="0" w:space="0" w:color="auto"/>
        <w:left w:val="none" w:sz="0" w:space="0" w:color="auto"/>
        <w:bottom w:val="none" w:sz="0" w:space="0" w:color="auto"/>
        <w:right w:val="none" w:sz="0" w:space="0" w:color="auto"/>
      </w:divBdr>
    </w:div>
    <w:div w:id="1465123068">
      <w:bodyDiv w:val="1"/>
      <w:marLeft w:val="0"/>
      <w:marRight w:val="0"/>
      <w:marTop w:val="0"/>
      <w:marBottom w:val="0"/>
      <w:divBdr>
        <w:top w:val="none" w:sz="0" w:space="0" w:color="auto"/>
        <w:left w:val="none" w:sz="0" w:space="0" w:color="auto"/>
        <w:bottom w:val="none" w:sz="0" w:space="0" w:color="auto"/>
        <w:right w:val="none" w:sz="0" w:space="0" w:color="auto"/>
      </w:divBdr>
    </w:div>
    <w:div w:id="1466972626">
      <w:bodyDiv w:val="1"/>
      <w:marLeft w:val="0"/>
      <w:marRight w:val="0"/>
      <w:marTop w:val="0"/>
      <w:marBottom w:val="0"/>
      <w:divBdr>
        <w:top w:val="none" w:sz="0" w:space="0" w:color="auto"/>
        <w:left w:val="none" w:sz="0" w:space="0" w:color="auto"/>
        <w:bottom w:val="none" w:sz="0" w:space="0" w:color="auto"/>
        <w:right w:val="none" w:sz="0" w:space="0" w:color="auto"/>
      </w:divBdr>
    </w:div>
    <w:div w:id="1470126269">
      <w:bodyDiv w:val="1"/>
      <w:marLeft w:val="0"/>
      <w:marRight w:val="0"/>
      <w:marTop w:val="0"/>
      <w:marBottom w:val="0"/>
      <w:divBdr>
        <w:top w:val="none" w:sz="0" w:space="0" w:color="auto"/>
        <w:left w:val="none" w:sz="0" w:space="0" w:color="auto"/>
        <w:bottom w:val="none" w:sz="0" w:space="0" w:color="auto"/>
        <w:right w:val="none" w:sz="0" w:space="0" w:color="auto"/>
      </w:divBdr>
    </w:div>
    <w:div w:id="1471243488">
      <w:bodyDiv w:val="1"/>
      <w:marLeft w:val="0"/>
      <w:marRight w:val="0"/>
      <w:marTop w:val="0"/>
      <w:marBottom w:val="0"/>
      <w:divBdr>
        <w:top w:val="none" w:sz="0" w:space="0" w:color="auto"/>
        <w:left w:val="none" w:sz="0" w:space="0" w:color="auto"/>
        <w:bottom w:val="none" w:sz="0" w:space="0" w:color="auto"/>
        <w:right w:val="none" w:sz="0" w:space="0" w:color="auto"/>
      </w:divBdr>
    </w:div>
    <w:div w:id="1471439419">
      <w:bodyDiv w:val="1"/>
      <w:marLeft w:val="0"/>
      <w:marRight w:val="0"/>
      <w:marTop w:val="0"/>
      <w:marBottom w:val="0"/>
      <w:divBdr>
        <w:top w:val="none" w:sz="0" w:space="0" w:color="auto"/>
        <w:left w:val="none" w:sz="0" w:space="0" w:color="auto"/>
        <w:bottom w:val="none" w:sz="0" w:space="0" w:color="auto"/>
        <w:right w:val="none" w:sz="0" w:space="0" w:color="auto"/>
      </w:divBdr>
    </w:div>
    <w:div w:id="1474255995">
      <w:bodyDiv w:val="1"/>
      <w:marLeft w:val="0"/>
      <w:marRight w:val="0"/>
      <w:marTop w:val="0"/>
      <w:marBottom w:val="0"/>
      <w:divBdr>
        <w:top w:val="none" w:sz="0" w:space="0" w:color="auto"/>
        <w:left w:val="none" w:sz="0" w:space="0" w:color="auto"/>
        <w:bottom w:val="none" w:sz="0" w:space="0" w:color="auto"/>
        <w:right w:val="none" w:sz="0" w:space="0" w:color="auto"/>
      </w:divBdr>
    </w:div>
    <w:div w:id="1476604109">
      <w:bodyDiv w:val="1"/>
      <w:marLeft w:val="0"/>
      <w:marRight w:val="0"/>
      <w:marTop w:val="0"/>
      <w:marBottom w:val="0"/>
      <w:divBdr>
        <w:top w:val="none" w:sz="0" w:space="0" w:color="auto"/>
        <w:left w:val="none" w:sz="0" w:space="0" w:color="auto"/>
        <w:bottom w:val="none" w:sz="0" w:space="0" w:color="auto"/>
        <w:right w:val="none" w:sz="0" w:space="0" w:color="auto"/>
      </w:divBdr>
    </w:div>
    <w:div w:id="1476754408">
      <w:bodyDiv w:val="1"/>
      <w:marLeft w:val="0"/>
      <w:marRight w:val="0"/>
      <w:marTop w:val="0"/>
      <w:marBottom w:val="0"/>
      <w:divBdr>
        <w:top w:val="none" w:sz="0" w:space="0" w:color="auto"/>
        <w:left w:val="none" w:sz="0" w:space="0" w:color="auto"/>
        <w:bottom w:val="none" w:sz="0" w:space="0" w:color="auto"/>
        <w:right w:val="none" w:sz="0" w:space="0" w:color="auto"/>
      </w:divBdr>
    </w:div>
    <w:div w:id="1476798506">
      <w:bodyDiv w:val="1"/>
      <w:marLeft w:val="0"/>
      <w:marRight w:val="0"/>
      <w:marTop w:val="0"/>
      <w:marBottom w:val="0"/>
      <w:divBdr>
        <w:top w:val="none" w:sz="0" w:space="0" w:color="auto"/>
        <w:left w:val="none" w:sz="0" w:space="0" w:color="auto"/>
        <w:bottom w:val="none" w:sz="0" w:space="0" w:color="auto"/>
        <w:right w:val="none" w:sz="0" w:space="0" w:color="auto"/>
      </w:divBdr>
    </w:div>
    <w:div w:id="1485050038">
      <w:bodyDiv w:val="1"/>
      <w:marLeft w:val="0"/>
      <w:marRight w:val="0"/>
      <w:marTop w:val="0"/>
      <w:marBottom w:val="0"/>
      <w:divBdr>
        <w:top w:val="none" w:sz="0" w:space="0" w:color="auto"/>
        <w:left w:val="none" w:sz="0" w:space="0" w:color="auto"/>
        <w:bottom w:val="none" w:sz="0" w:space="0" w:color="auto"/>
        <w:right w:val="none" w:sz="0" w:space="0" w:color="auto"/>
      </w:divBdr>
    </w:div>
    <w:div w:id="1485925032">
      <w:bodyDiv w:val="1"/>
      <w:marLeft w:val="0"/>
      <w:marRight w:val="0"/>
      <w:marTop w:val="0"/>
      <w:marBottom w:val="0"/>
      <w:divBdr>
        <w:top w:val="none" w:sz="0" w:space="0" w:color="auto"/>
        <w:left w:val="none" w:sz="0" w:space="0" w:color="auto"/>
        <w:bottom w:val="none" w:sz="0" w:space="0" w:color="auto"/>
        <w:right w:val="none" w:sz="0" w:space="0" w:color="auto"/>
      </w:divBdr>
    </w:div>
    <w:div w:id="1487160076">
      <w:bodyDiv w:val="1"/>
      <w:marLeft w:val="0"/>
      <w:marRight w:val="0"/>
      <w:marTop w:val="0"/>
      <w:marBottom w:val="0"/>
      <w:divBdr>
        <w:top w:val="none" w:sz="0" w:space="0" w:color="auto"/>
        <w:left w:val="none" w:sz="0" w:space="0" w:color="auto"/>
        <w:bottom w:val="none" w:sz="0" w:space="0" w:color="auto"/>
        <w:right w:val="none" w:sz="0" w:space="0" w:color="auto"/>
      </w:divBdr>
    </w:div>
    <w:div w:id="1489785756">
      <w:bodyDiv w:val="1"/>
      <w:marLeft w:val="0"/>
      <w:marRight w:val="0"/>
      <w:marTop w:val="0"/>
      <w:marBottom w:val="0"/>
      <w:divBdr>
        <w:top w:val="none" w:sz="0" w:space="0" w:color="auto"/>
        <w:left w:val="none" w:sz="0" w:space="0" w:color="auto"/>
        <w:bottom w:val="none" w:sz="0" w:space="0" w:color="auto"/>
        <w:right w:val="none" w:sz="0" w:space="0" w:color="auto"/>
      </w:divBdr>
    </w:div>
    <w:div w:id="1490753543">
      <w:bodyDiv w:val="1"/>
      <w:marLeft w:val="0"/>
      <w:marRight w:val="0"/>
      <w:marTop w:val="0"/>
      <w:marBottom w:val="0"/>
      <w:divBdr>
        <w:top w:val="none" w:sz="0" w:space="0" w:color="auto"/>
        <w:left w:val="none" w:sz="0" w:space="0" w:color="auto"/>
        <w:bottom w:val="none" w:sz="0" w:space="0" w:color="auto"/>
        <w:right w:val="none" w:sz="0" w:space="0" w:color="auto"/>
      </w:divBdr>
    </w:div>
    <w:div w:id="1490946414">
      <w:bodyDiv w:val="1"/>
      <w:marLeft w:val="0"/>
      <w:marRight w:val="0"/>
      <w:marTop w:val="0"/>
      <w:marBottom w:val="0"/>
      <w:divBdr>
        <w:top w:val="none" w:sz="0" w:space="0" w:color="auto"/>
        <w:left w:val="none" w:sz="0" w:space="0" w:color="auto"/>
        <w:bottom w:val="none" w:sz="0" w:space="0" w:color="auto"/>
        <w:right w:val="none" w:sz="0" w:space="0" w:color="auto"/>
      </w:divBdr>
    </w:div>
    <w:div w:id="1495410266">
      <w:bodyDiv w:val="1"/>
      <w:marLeft w:val="0"/>
      <w:marRight w:val="0"/>
      <w:marTop w:val="0"/>
      <w:marBottom w:val="0"/>
      <w:divBdr>
        <w:top w:val="none" w:sz="0" w:space="0" w:color="auto"/>
        <w:left w:val="none" w:sz="0" w:space="0" w:color="auto"/>
        <w:bottom w:val="none" w:sz="0" w:space="0" w:color="auto"/>
        <w:right w:val="none" w:sz="0" w:space="0" w:color="auto"/>
      </w:divBdr>
    </w:div>
    <w:div w:id="1495533425">
      <w:bodyDiv w:val="1"/>
      <w:marLeft w:val="0"/>
      <w:marRight w:val="0"/>
      <w:marTop w:val="0"/>
      <w:marBottom w:val="0"/>
      <w:divBdr>
        <w:top w:val="none" w:sz="0" w:space="0" w:color="auto"/>
        <w:left w:val="none" w:sz="0" w:space="0" w:color="auto"/>
        <w:bottom w:val="none" w:sz="0" w:space="0" w:color="auto"/>
        <w:right w:val="none" w:sz="0" w:space="0" w:color="auto"/>
      </w:divBdr>
    </w:div>
    <w:div w:id="1497647400">
      <w:bodyDiv w:val="1"/>
      <w:marLeft w:val="0"/>
      <w:marRight w:val="0"/>
      <w:marTop w:val="0"/>
      <w:marBottom w:val="0"/>
      <w:divBdr>
        <w:top w:val="none" w:sz="0" w:space="0" w:color="auto"/>
        <w:left w:val="none" w:sz="0" w:space="0" w:color="auto"/>
        <w:bottom w:val="none" w:sz="0" w:space="0" w:color="auto"/>
        <w:right w:val="none" w:sz="0" w:space="0" w:color="auto"/>
      </w:divBdr>
    </w:div>
    <w:div w:id="1500733875">
      <w:bodyDiv w:val="1"/>
      <w:marLeft w:val="0"/>
      <w:marRight w:val="0"/>
      <w:marTop w:val="0"/>
      <w:marBottom w:val="0"/>
      <w:divBdr>
        <w:top w:val="none" w:sz="0" w:space="0" w:color="auto"/>
        <w:left w:val="none" w:sz="0" w:space="0" w:color="auto"/>
        <w:bottom w:val="none" w:sz="0" w:space="0" w:color="auto"/>
        <w:right w:val="none" w:sz="0" w:space="0" w:color="auto"/>
      </w:divBdr>
    </w:div>
    <w:div w:id="1501195226">
      <w:bodyDiv w:val="1"/>
      <w:marLeft w:val="0"/>
      <w:marRight w:val="0"/>
      <w:marTop w:val="0"/>
      <w:marBottom w:val="0"/>
      <w:divBdr>
        <w:top w:val="none" w:sz="0" w:space="0" w:color="auto"/>
        <w:left w:val="none" w:sz="0" w:space="0" w:color="auto"/>
        <w:bottom w:val="none" w:sz="0" w:space="0" w:color="auto"/>
        <w:right w:val="none" w:sz="0" w:space="0" w:color="auto"/>
      </w:divBdr>
    </w:div>
    <w:div w:id="1501969506">
      <w:bodyDiv w:val="1"/>
      <w:marLeft w:val="0"/>
      <w:marRight w:val="0"/>
      <w:marTop w:val="0"/>
      <w:marBottom w:val="0"/>
      <w:divBdr>
        <w:top w:val="none" w:sz="0" w:space="0" w:color="auto"/>
        <w:left w:val="none" w:sz="0" w:space="0" w:color="auto"/>
        <w:bottom w:val="none" w:sz="0" w:space="0" w:color="auto"/>
        <w:right w:val="none" w:sz="0" w:space="0" w:color="auto"/>
      </w:divBdr>
    </w:div>
    <w:div w:id="1502891951">
      <w:bodyDiv w:val="1"/>
      <w:marLeft w:val="0"/>
      <w:marRight w:val="0"/>
      <w:marTop w:val="0"/>
      <w:marBottom w:val="0"/>
      <w:divBdr>
        <w:top w:val="none" w:sz="0" w:space="0" w:color="auto"/>
        <w:left w:val="none" w:sz="0" w:space="0" w:color="auto"/>
        <w:bottom w:val="none" w:sz="0" w:space="0" w:color="auto"/>
        <w:right w:val="none" w:sz="0" w:space="0" w:color="auto"/>
      </w:divBdr>
    </w:div>
    <w:div w:id="1503204251">
      <w:bodyDiv w:val="1"/>
      <w:marLeft w:val="0"/>
      <w:marRight w:val="0"/>
      <w:marTop w:val="0"/>
      <w:marBottom w:val="0"/>
      <w:divBdr>
        <w:top w:val="none" w:sz="0" w:space="0" w:color="auto"/>
        <w:left w:val="none" w:sz="0" w:space="0" w:color="auto"/>
        <w:bottom w:val="none" w:sz="0" w:space="0" w:color="auto"/>
        <w:right w:val="none" w:sz="0" w:space="0" w:color="auto"/>
      </w:divBdr>
    </w:div>
    <w:div w:id="1507597793">
      <w:bodyDiv w:val="1"/>
      <w:marLeft w:val="0"/>
      <w:marRight w:val="0"/>
      <w:marTop w:val="0"/>
      <w:marBottom w:val="0"/>
      <w:divBdr>
        <w:top w:val="none" w:sz="0" w:space="0" w:color="auto"/>
        <w:left w:val="none" w:sz="0" w:space="0" w:color="auto"/>
        <w:bottom w:val="none" w:sz="0" w:space="0" w:color="auto"/>
        <w:right w:val="none" w:sz="0" w:space="0" w:color="auto"/>
      </w:divBdr>
    </w:div>
    <w:div w:id="1507744746">
      <w:bodyDiv w:val="1"/>
      <w:marLeft w:val="0"/>
      <w:marRight w:val="0"/>
      <w:marTop w:val="0"/>
      <w:marBottom w:val="0"/>
      <w:divBdr>
        <w:top w:val="none" w:sz="0" w:space="0" w:color="auto"/>
        <w:left w:val="none" w:sz="0" w:space="0" w:color="auto"/>
        <w:bottom w:val="none" w:sz="0" w:space="0" w:color="auto"/>
        <w:right w:val="none" w:sz="0" w:space="0" w:color="auto"/>
      </w:divBdr>
    </w:div>
    <w:div w:id="1507793140">
      <w:bodyDiv w:val="1"/>
      <w:marLeft w:val="0"/>
      <w:marRight w:val="0"/>
      <w:marTop w:val="0"/>
      <w:marBottom w:val="0"/>
      <w:divBdr>
        <w:top w:val="none" w:sz="0" w:space="0" w:color="auto"/>
        <w:left w:val="none" w:sz="0" w:space="0" w:color="auto"/>
        <w:bottom w:val="none" w:sz="0" w:space="0" w:color="auto"/>
        <w:right w:val="none" w:sz="0" w:space="0" w:color="auto"/>
      </w:divBdr>
    </w:div>
    <w:div w:id="1512260070">
      <w:bodyDiv w:val="1"/>
      <w:marLeft w:val="0"/>
      <w:marRight w:val="0"/>
      <w:marTop w:val="0"/>
      <w:marBottom w:val="0"/>
      <w:divBdr>
        <w:top w:val="none" w:sz="0" w:space="0" w:color="auto"/>
        <w:left w:val="none" w:sz="0" w:space="0" w:color="auto"/>
        <w:bottom w:val="none" w:sz="0" w:space="0" w:color="auto"/>
        <w:right w:val="none" w:sz="0" w:space="0" w:color="auto"/>
      </w:divBdr>
    </w:div>
    <w:div w:id="1516574584">
      <w:bodyDiv w:val="1"/>
      <w:marLeft w:val="0"/>
      <w:marRight w:val="0"/>
      <w:marTop w:val="0"/>
      <w:marBottom w:val="0"/>
      <w:divBdr>
        <w:top w:val="none" w:sz="0" w:space="0" w:color="auto"/>
        <w:left w:val="none" w:sz="0" w:space="0" w:color="auto"/>
        <w:bottom w:val="none" w:sz="0" w:space="0" w:color="auto"/>
        <w:right w:val="none" w:sz="0" w:space="0" w:color="auto"/>
      </w:divBdr>
    </w:div>
    <w:div w:id="1516649097">
      <w:bodyDiv w:val="1"/>
      <w:marLeft w:val="0"/>
      <w:marRight w:val="0"/>
      <w:marTop w:val="0"/>
      <w:marBottom w:val="0"/>
      <w:divBdr>
        <w:top w:val="none" w:sz="0" w:space="0" w:color="auto"/>
        <w:left w:val="none" w:sz="0" w:space="0" w:color="auto"/>
        <w:bottom w:val="none" w:sz="0" w:space="0" w:color="auto"/>
        <w:right w:val="none" w:sz="0" w:space="0" w:color="auto"/>
      </w:divBdr>
    </w:div>
    <w:div w:id="1518033960">
      <w:bodyDiv w:val="1"/>
      <w:marLeft w:val="0"/>
      <w:marRight w:val="0"/>
      <w:marTop w:val="0"/>
      <w:marBottom w:val="0"/>
      <w:divBdr>
        <w:top w:val="none" w:sz="0" w:space="0" w:color="auto"/>
        <w:left w:val="none" w:sz="0" w:space="0" w:color="auto"/>
        <w:bottom w:val="none" w:sz="0" w:space="0" w:color="auto"/>
        <w:right w:val="none" w:sz="0" w:space="0" w:color="auto"/>
      </w:divBdr>
    </w:div>
    <w:div w:id="1519345366">
      <w:bodyDiv w:val="1"/>
      <w:marLeft w:val="0"/>
      <w:marRight w:val="0"/>
      <w:marTop w:val="0"/>
      <w:marBottom w:val="0"/>
      <w:divBdr>
        <w:top w:val="none" w:sz="0" w:space="0" w:color="auto"/>
        <w:left w:val="none" w:sz="0" w:space="0" w:color="auto"/>
        <w:bottom w:val="none" w:sz="0" w:space="0" w:color="auto"/>
        <w:right w:val="none" w:sz="0" w:space="0" w:color="auto"/>
      </w:divBdr>
    </w:div>
    <w:div w:id="1520780232">
      <w:bodyDiv w:val="1"/>
      <w:marLeft w:val="0"/>
      <w:marRight w:val="0"/>
      <w:marTop w:val="0"/>
      <w:marBottom w:val="0"/>
      <w:divBdr>
        <w:top w:val="none" w:sz="0" w:space="0" w:color="auto"/>
        <w:left w:val="none" w:sz="0" w:space="0" w:color="auto"/>
        <w:bottom w:val="none" w:sz="0" w:space="0" w:color="auto"/>
        <w:right w:val="none" w:sz="0" w:space="0" w:color="auto"/>
      </w:divBdr>
    </w:div>
    <w:div w:id="1522158132">
      <w:bodyDiv w:val="1"/>
      <w:marLeft w:val="0"/>
      <w:marRight w:val="0"/>
      <w:marTop w:val="0"/>
      <w:marBottom w:val="0"/>
      <w:divBdr>
        <w:top w:val="none" w:sz="0" w:space="0" w:color="auto"/>
        <w:left w:val="none" w:sz="0" w:space="0" w:color="auto"/>
        <w:bottom w:val="none" w:sz="0" w:space="0" w:color="auto"/>
        <w:right w:val="none" w:sz="0" w:space="0" w:color="auto"/>
      </w:divBdr>
    </w:div>
    <w:div w:id="1522627768">
      <w:bodyDiv w:val="1"/>
      <w:marLeft w:val="0"/>
      <w:marRight w:val="0"/>
      <w:marTop w:val="0"/>
      <w:marBottom w:val="0"/>
      <w:divBdr>
        <w:top w:val="none" w:sz="0" w:space="0" w:color="auto"/>
        <w:left w:val="none" w:sz="0" w:space="0" w:color="auto"/>
        <w:bottom w:val="none" w:sz="0" w:space="0" w:color="auto"/>
        <w:right w:val="none" w:sz="0" w:space="0" w:color="auto"/>
      </w:divBdr>
    </w:div>
    <w:div w:id="1522671433">
      <w:bodyDiv w:val="1"/>
      <w:marLeft w:val="0"/>
      <w:marRight w:val="0"/>
      <w:marTop w:val="0"/>
      <w:marBottom w:val="0"/>
      <w:divBdr>
        <w:top w:val="none" w:sz="0" w:space="0" w:color="auto"/>
        <w:left w:val="none" w:sz="0" w:space="0" w:color="auto"/>
        <w:bottom w:val="none" w:sz="0" w:space="0" w:color="auto"/>
        <w:right w:val="none" w:sz="0" w:space="0" w:color="auto"/>
      </w:divBdr>
    </w:div>
    <w:div w:id="1524706166">
      <w:bodyDiv w:val="1"/>
      <w:marLeft w:val="0"/>
      <w:marRight w:val="0"/>
      <w:marTop w:val="0"/>
      <w:marBottom w:val="0"/>
      <w:divBdr>
        <w:top w:val="none" w:sz="0" w:space="0" w:color="auto"/>
        <w:left w:val="none" w:sz="0" w:space="0" w:color="auto"/>
        <w:bottom w:val="none" w:sz="0" w:space="0" w:color="auto"/>
        <w:right w:val="none" w:sz="0" w:space="0" w:color="auto"/>
      </w:divBdr>
    </w:div>
    <w:div w:id="1526140145">
      <w:bodyDiv w:val="1"/>
      <w:marLeft w:val="0"/>
      <w:marRight w:val="0"/>
      <w:marTop w:val="0"/>
      <w:marBottom w:val="0"/>
      <w:divBdr>
        <w:top w:val="none" w:sz="0" w:space="0" w:color="auto"/>
        <w:left w:val="none" w:sz="0" w:space="0" w:color="auto"/>
        <w:bottom w:val="none" w:sz="0" w:space="0" w:color="auto"/>
        <w:right w:val="none" w:sz="0" w:space="0" w:color="auto"/>
      </w:divBdr>
    </w:div>
    <w:div w:id="1528329479">
      <w:bodyDiv w:val="1"/>
      <w:marLeft w:val="0"/>
      <w:marRight w:val="0"/>
      <w:marTop w:val="0"/>
      <w:marBottom w:val="0"/>
      <w:divBdr>
        <w:top w:val="none" w:sz="0" w:space="0" w:color="auto"/>
        <w:left w:val="none" w:sz="0" w:space="0" w:color="auto"/>
        <w:bottom w:val="none" w:sz="0" w:space="0" w:color="auto"/>
        <w:right w:val="none" w:sz="0" w:space="0" w:color="auto"/>
      </w:divBdr>
    </w:div>
    <w:div w:id="1531069689">
      <w:bodyDiv w:val="1"/>
      <w:marLeft w:val="0"/>
      <w:marRight w:val="0"/>
      <w:marTop w:val="0"/>
      <w:marBottom w:val="0"/>
      <w:divBdr>
        <w:top w:val="none" w:sz="0" w:space="0" w:color="auto"/>
        <w:left w:val="none" w:sz="0" w:space="0" w:color="auto"/>
        <w:bottom w:val="none" w:sz="0" w:space="0" w:color="auto"/>
        <w:right w:val="none" w:sz="0" w:space="0" w:color="auto"/>
      </w:divBdr>
    </w:div>
    <w:div w:id="1531144988">
      <w:bodyDiv w:val="1"/>
      <w:marLeft w:val="0"/>
      <w:marRight w:val="0"/>
      <w:marTop w:val="0"/>
      <w:marBottom w:val="0"/>
      <w:divBdr>
        <w:top w:val="none" w:sz="0" w:space="0" w:color="auto"/>
        <w:left w:val="none" w:sz="0" w:space="0" w:color="auto"/>
        <w:bottom w:val="none" w:sz="0" w:space="0" w:color="auto"/>
        <w:right w:val="none" w:sz="0" w:space="0" w:color="auto"/>
      </w:divBdr>
    </w:div>
    <w:div w:id="1531989930">
      <w:bodyDiv w:val="1"/>
      <w:marLeft w:val="0"/>
      <w:marRight w:val="0"/>
      <w:marTop w:val="0"/>
      <w:marBottom w:val="0"/>
      <w:divBdr>
        <w:top w:val="none" w:sz="0" w:space="0" w:color="auto"/>
        <w:left w:val="none" w:sz="0" w:space="0" w:color="auto"/>
        <w:bottom w:val="none" w:sz="0" w:space="0" w:color="auto"/>
        <w:right w:val="none" w:sz="0" w:space="0" w:color="auto"/>
      </w:divBdr>
    </w:div>
    <w:div w:id="1532063177">
      <w:bodyDiv w:val="1"/>
      <w:marLeft w:val="0"/>
      <w:marRight w:val="0"/>
      <w:marTop w:val="0"/>
      <w:marBottom w:val="0"/>
      <w:divBdr>
        <w:top w:val="none" w:sz="0" w:space="0" w:color="auto"/>
        <w:left w:val="none" w:sz="0" w:space="0" w:color="auto"/>
        <w:bottom w:val="none" w:sz="0" w:space="0" w:color="auto"/>
        <w:right w:val="none" w:sz="0" w:space="0" w:color="auto"/>
      </w:divBdr>
    </w:div>
    <w:div w:id="1532496478">
      <w:bodyDiv w:val="1"/>
      <w:marLeft w:val="0"/>
      <w:marRight w:val="0"/>
      <w:marTop w:val="0"/>
      <w:marBottom w:val="0"/>
      <w:divBdr>
        <w:top w:val="none" w:sz="0" w:space="0" w:color="auto"/>
        <w:left w:val="none" w:sz="0" w:space="0" w:color="auto"/>
        <w:bottom w:val="none" w:sz="0" w:space="0" w:color="auto"/>
        <w:right w:val="none" w:sz="0" w:space="0" w:color="auto"/>
      </w:divBdr>
    </w:div>
    <w:div w:id="1535119783">
      <w:bodyDiv w:val="1"/>
      <w:marLeft w:val="0"/>
      <w:marRight w:val="0"/>
      <w:marTop w:val="0"/>
      <w:marBottom w:val="0"/>
      <w:divBdr>
        <w:top w:val="none" w:sz="0" w:space="0" w:color="auto"/>
        <w:left w:val="none" w:sz="0" w:space="0" w:color="auto"/>
        <w:bottom w:val="none" w:sz="0" w:space="0" w:color="auto"/>
        <w:right w:val="none" w:sz="0" w:space="0" w:color="auto"/>
      </w:divBdr>
    </w:div>
    <w:div w:id="1537427993">
      <w:bodyDiv w:val="1"/>
      <w:marLeft w:val="0"/>
      <w:marRight w:val="0"/>
      <w:marTop w:val="0"/>
      <w:marBottom w:val="0"/>
      <w:divBdr>
        <w:top w:val="none" w:sz="0" w:space="0" w:color="auto"/>
        <w:left w:val="none" w:sz="0" w:space="0" w:color="auto"/>
        <w:bottom w:val="none" w:sz="0" w:space="0" w:color="auto"/>
        <w:right w:val="none" w:sz="0" w:space="0" w:color="auto"/>
      </w:divBdr>
    </w:div>
    <w:div w:id="1537884568">
      <w:bodyDiv w:val="1"/>
      <w:marLeft w:val="0"/>
      <w:marRight w:val="0"/>
      <w:marTop w:val="0"/>
      <w:marBottom w:val="0"/>
      <w:divBdr>
        <w:top w:val="none" w:sz="0" w:space="0" w:color="auto"/>
        <w:left w:val="none" w:sz="0" w:space="0" w:color="auto"/>
        <w:bottom w:val="none" w:sz="0" w:space="0" w:color="auto"/>
        <w:right w:val="none" w:sz="0" w:space="0" w:color="auto"/>
      </w:divBdr>
    </w:div>
    <w:div w:id="1538859641">
      <w:bodyDiv w:val="1"/>
      <w:marLeft w:val="0"/>
      <w:marRight w:val="0"/>
      <w:marTop w:val="0"/>
      <w:marBottom w:val="0"/>
      <w:divBdr>
        <w:top w:val="none" w:sz="0" w:space="0" w:color="auto"/>
        <w:left w:val="none" w:sz="0" w:space="0" w:color="auto"/>
        <w:bottom w:val="none" w:sz="0" w:space="0" w:color="auto"/>
        <w:right w:val="none" w:sz="0" w:space="0" w:color="auto"/>
      </w:divBdr>
    </w:div>
    <w:div w:id="1539465221">
      <w:bodyDiv w:val="1"/>
      <w:marLeft w:val="0"/>
      <w:marRight w:val="0"/>
      <w:marTop w:val="0"/>
      <w:marBottom w:val="0"/>
      <w:divBdr>
        <w:top w:val="none" w:sz="0" w:space="0" w:color="auto"/>
        <w:left w:val="none" w:sz="0" w:space="0" w:color="auto"/>
        <w:bottom w:val="none" w:sz="0" w:space="0" w:color="auto"/>
        <w:right w:val="none" w:sz="0" w:space="0" w:color="auto"/>
      </w:divBdr>
    </w:div>
    <w:div w:id="1540125738">
      <w:bodyDiv w:val="1"/>
      <w:marLeft w:val="0"/>
      <w:marRight w:val="0"/>
      <w:marTop w:val="0"/>
      <w:marBottom w:val="0"/>
      <w:divBdr>
        <w:top w:val="none" w:sz="0" w:space="0" w:color="auto"/>
        <w:left w:val="none" w:sz="0" w:space="0" w:color="auto"/>
        <w:bottom w:val="none" w:sz="0" w:space="0" w:color="auto"/>
        <w:right w:val="none" w:sz="0" w:space="0" w:color="auto"/>
      </w:divBdr>
    </w:div>
    <w:div w:id="1543444401">
      <w:bodyDiv w:val="1"/>
      <w:marLeft w:val="0"/>
      <w:marRight w:val="0"/>
      <w:marTop w:val="0"/>
      <w:marBottom w:val="0"/>
      <w:divBdr>
        <w:top w:val="none" w:sz="0" w:space="0" w:color="auto"/>
        <w:left w:val="none" w:sz="0" w:space="0" w:color="auto"/>
        <w:bottom w:val="none" w:sz="0" w:space="0" w:color="auto"/>
        <w:right w:val="none" w:sz="0" w:space="0" w:color="auto"/>
      </w:divBdr>
    </w:div>
    <w:div w:id="1543904265">
      <w:bodyDiv w:val="1"/>
      <w:marLeft w:val="0"/>
      <w:marRight w:val="0"/>
      <w:marTop w:val="0"/>
      <w:marBottom w:val="0"/>
      <w:divBdr>
        <w:top w:val="none" w:sz="0" w:space="0" w:color="auto"/>
        <w:left w:val="none" w:sz="0" w:space="0" w:color="auto"/>
        <w:bottom w:val="none" w:sz="0" w:space="0" w:color="auto"/>
        <w:right w:val="none" w:sz="0" w:space="0" w:color="auto"/>
      </w:divBdr>
    </w:div>
    <w:div w:id="1544169276">
      <w:bodyDiv w:val="1"/>
      <w:marLeft w:val="0"/>
      <w:marRight w:val="0"/>
      <w:marTop w:val="0"/>
      <w:marBottom w:val="0"/>
      <w:divBdr>
        <w:top w:val="none" w:sz="0" w:space="0" w:color="auto"/>
        <w:left w:val="none" w:sz="0" w:space="0" w:color="auto"/>
        <w:bottom w:val="none" w:sz="0" w:space="0" w:color="auto"/>
        <w:right w:val="none" w:sz="0" w:space="0" w:color="auto"/>
      </w:divBdr>
    </w:div>
    <w:div w:id="1546795137">
      <w:bodyDiv w:val="1"/>
      <w:marLeft w:val="0"/>
      <w:marRight w:val="0"/>
      <w:marTop w:val="0"/>
      <w:marBottom w:val="0"/>
      <w:divBdr>
        <w:top w:val="none" w:sz="0" w:space="0" w:color="auto"/>
        <w:left w:val="none" w:sz="0" w:space="0" w:color="auto"/>
        <w:bottom w:val="none" w:sz="0" w:space="0" w:color="auto"/>
        <w:right w:val="none" w:sz="0" w:space="0" w:color="auto"/>
      </w:divBdr>
    </w:div>
    <w:div w:id="1546913827">
      <w:bodyDiv w:val="1"/>
      <w:marLeft w:val="0"/>
      <w:marRight w:val="0"/>
      <w:marTop w:val="0"/>
      <w:marBottom w:val="0"/>
      <w:divBdr>
        <w:top w:val="none" w:sz="0" w:space="0" w:color="auto"/>
        <w:left w:val="none" w:sz="0" w:space="0" w:color="auto"/>
        <w:bottom w:val="none" w:sz="0" w:space="0" w:color="auto"/>
        <w:right w:val="none" w:sz="0" w:space="0" w:color="auto"/>
      </w:divBdr>
    </w:div>
    <w:div w:id="1550649458">
      <w:bodyDiv w:val="1"/>
      <w:marLeft w:val="0"/>
      <w:marRight w:val="0"/>
      <w:marTop w:val="0"/>
      <w:marBottom w:val="0"/>
      <w:divBdr>
        <w:top w:val="none" w:sz="0" w:space="0" w:color="auto"/>
        <w:left w:val="none" w:sz="0" w:space="0" w:color="auto"/>
        <w:bottom w:val="none" w:sz="0" w:space="0" w:color="auto"/>
        <w:right w:val="none" w:sz="0" w:space="0" w:color="auto"/>
      </w:divBdr>
    </w:div>
    <w:div w:id="1551378105">
      <w:bodyDiv w:val="1"/>
      <w:marLeft w:val="0"/>
      <w:marRight w:val="0"/>
      <w:marTop w:val="0"/>
      <w:marBottom w:val="0"/>
      <w:divBdr>
        <w:top w:val="none" w:sz="0" w:space="0" w:color="auto"/>
        <w:left w:val="none" w:sz="0" w:space="0" w:color="auto"/>
        <w:bottom w:val="none" w:sz="0" w:space="0" w:color="auto"/>
        <w:right w:val="none" w:sz="0" w:space="0" w:color="auto"/>
      </w:divBdr>
    </w:div>
    <w:div w:id="1553540547">
      <w:bodyDiv w:val="1"/>
      <w:marLeft w:val="0"/>
      <w:marRight w:val="0"/>
      <w:marTop w:val="0"/>
      <w:marBottom w:val="0"/>
      <w:divBdr>
        <w:top w:val="none" w:sz="0" w:space="0" w:color="auto"/>
        <w:left w:val="none" w:sz="0" w:space="0" w:color="auto"/>
        <w:bottom w:val="none" w:sz="0" w:space="0" w:color="auto"/>
        <w:right w:val="none" w:sz="0" w:space="0" w:color="auto"/>
      </w:divBdr>
    </w:div>
    <w:div w:id="1556046934">
      <w:bodyDiv w:val="1"/>
      <w:marLeft w:val="0"/>
      <w:marRight w:val="0"/>
      <w:marTop w:val="0"/>
      <w:marBottom w:val="0"/>
      <w:divBdr>
        <w:top w:val="none" w:sz="0" w:space="0" w:color="auto"/>
        <w:left w:val="none" w:sz="0" w:space="0" w:color="auto"/>
        <w:bottom w:val="none" w:sz="0" w:space="0" w:color="auto"/>
        <w:right w:val="none" w:sz="0" w:space="0" w:color="auto"/>
      </w:divBdr>
    </w:div>
    <w:div w:id="1556694054">
      <w:bodyDiv w:val="1"/>
      <w:marLeft w:val="0"/>
      <w:marRight w:val="0"/>
      <w:marTop w:val="0"/>
      <w:marBottom w:val="0"/>
      <w:divBdr>
        <w:top w:val="none" w:sz="0" w:space="0" w:color="auto"/>
        <w:left w:val="none" w:sz="0" w:space="0" w:color="auto"/>
        <w:bottom w:val="none" w:sz="0" w:space="0" w:color="auto"/>
        <w:right w:val="none" w:sz="0" w:space="0" w:color="auto"/>
      </w:divBdr>
    </w:div>
    <w:div w:id="1556697831">
      <w:bodyDiv w:val="1"/>
      <w:marLeft w:val="0"/>
      <w:marRight w:val="0"/>
      <w:marTop w:val="0"/>
      <w:marBottom w:val="0"/>
      <w:divBdr>
        <w:top w:val="none" w:sz="0" w:space="0" w:color="auto"/>
        <w:left w:val="none" w:sz="0" w:space="0" w:color="auto"/>
        <w:bottom w:val="none" w:sz="0" w:space="0" w:color="auto"/>
        <w:right w:val="none" w:sz="0" w:space="0" w:color="auto"/>
      </w:divBdr>
    </w:div>
    <w:div w:id="1556773076">
      <w:bodyDiv w:val="1"/>
      <w:marLeft w:val="0"/>
      <w:marRight w:val="0"/>
      <w:marTop w:val="0"/>
      <w:marBottom w:val="0"/>
      <w:divBdr>
        <w:top w:val="none" w:sz="0" w:space="0" w:color="auto"/>
        <w:left w:val="none" w:sz="0" w:space="0" w:color="auto"/>
        <w:bottom w:val="none" w:sz="0" w:space="0" w:color="auto"/>
        <w:right w:val="none" w:sz="0" w:space="0" w:color="auto"/>
      </w:divBdr>
    </w:div>
    <w:div w:id="1558928396">
      <w:bodyDiv w:val="1"/>
      <w:marLeft w:val="0"/>
      <w:marRight w:val="0"/>
      <w:marTop w:val="0"/>
      <w:marBottom w:val="0"/>
      <w:divBdr>
        <w:top w:val="none" w:sz="0" w:space="0" w:color="auto"/>
        <w:left w:val="none" w:sz="0" w:space="0" w:color="auto"/>
        <w:bottom w:val="none" w:sz="0" w:space="0" w:color="auto"/>
        <w:right w:val="none" w:sz="0" w:space="0" w:color="auto"/>
      </w:divBdr>
    </w:div>
    <w:div w:id="1560241389">
      <w:bodyDiv w:val="1"/>
      <w:marLeft w:val="0"/>
      <w:marRight w:val="0"/>
      <w:marTop w:val="0"/>
      <w:marBottom w:val="0"/>
      <w:divBdr>
        <w:top w:val="none" w:sz="0" w:space="0" w:color="auto"/>
        <w:left w:val="none" w:sz="0" w:space="0" w:color="auto"/>
        <w:bottom w:val="none" w:sz="0" w:space="0" w:color="auto"/>
        <w:right w:val="none" w:sz="0" w:space="0" w:color="auto"/>
      </w:divBdr>
    </w:div>
    <w:div w:id="1562447158">
      <w:bodyDiv w:val="1"/>
      <w:marLeft w:val="0"/>
      <w:marRight w:val="0"/>
      <w:marTop w:val="0"/>
      <w:marBottom w:val="0"/>
      <w:divBdr>
        <w:top w:val="none" w:sz="0" w:space="0" w:color="auto"/>
        <w:left w:val="none" w:sz="0" w:space="0" w:color="auto"/>
        <w:bottom w:val="none" w:sz="0" w:space="0" w:color="auto"/>
        <w:right w:val="none" w:sz="0" w:space="0" w:color="auto"/>
      </w:divBdr>
    </w:div>
    <w:div w:id="1562902599">
      <w:bodyDiv w:val="1"/>
      <w:marLeft w:val="0"/>
      <w:marRight w:val="0"/>
      <w:marTop w:val="0"/>
      <w:marBottom w:val="0"/>
      <w:divBdr>
        <w:top w:val="none" w:sz="0" w:space="0" w:color="auto"/>
        <w:left w:val="none" w:sz="0" w:space="0" w:color="auto"/>
        <w:bottom w:val="none" w:sz="0" w:space="0" w:color="auto"/>
        <w:right w:val="none" w:sz="0" w:space="0" w:color="auto"/>
      </w:divBdr>
    </w:div>
    <w:div w:id="1563128434">
      <w:bodyDiv w:val="1"/>
      <w:marLeft w:val="0"/>
      <w:marRight w:val="0"/>
      <w:marTop w:val="0"/>
      <w:marBottom w:val="0"/>
      <w:divBdr>
        <w:top w:val="none" w:sz="0" w:space="0" w:color="auto"/>
        <w:left w:val="none" w:sz="0" w:space="0" w:color="auto"/>
        <w:bottom w:val="none" w:sz="0" w:space="0" w:color="auto"/>
        <w:right w:val="none" w:sz="0" w:space="0" w:color="auto"/>
      </w:divBdr>
    </w:div>
    <w:div w:id="1565795940">
      <w:bodyDiv w:val="1"/>
      <w:marLeft w:val="0"/>
      <w:marRight w:val="0"/>
      <w:marTop w:val="0"/>
      <w:marBottom w:val="0"/>
      <w:divBdr>
        <w:top w:val="none" w:sz="0" w:space="0" w:color="auto"/>
        <w:left w:val="none" w:sz="0" w:space="0" w:color="auto"/>
        <w:bottom w:val="none" w:sz="0" w:space="0" w:color="auto"/>
        <w:right w:val="none" w:sz="0" w:space="0" w:color="auto"/>
      </w:divBdr>
    </w:div>
    <w:div w:id="1566605109">
      <w:bodyDiv w:val="1"/>
      <w:marLeft w:val="0"/>
      <w:marRight w:val="0"/>
      <w:marTop w:val="0"/>
      <w:marBottom w:val="0"/>
      <w:divBdr>
        <w:top w:val="none" w:sz="0" w:space="0" w:color="auto"/>
        <w:left w:val="none" w:sz="0" w:space="0" w:color="auto"/>
        <w:bottom w:val="none" w:sz="0" w:space="0" w:color="auto"/>
        <w:right w:val="none" w:sz="0" w:space="0" w:color="auto"/>
      </w:divBdr>
    </w:div>
    <w:div w:id="1566985477">
      <w:bodyDiv w:val="1"/>
      <w:marLeft w:val="0"/>
      <w:marRight w:val="0"/>
      <w:marTop w:val="0"/>
      <w:marBottom w:val="0"/>
      <w:divBdr>
        <w:top w:val="none" w:sz="0" w:space="0" w:color="auto"/>
        <w:left w:val="none" w:sz="0" w:space="0" w:color="auto"/>
        <w:bottom w:val="none" w:sz="0" w:space="0" w:color="auto"/>
        <w:right w:val="none" w:sz="0" w:space="0" w:color="auto"/>
      </w:divBdr>
    </w:div>
    <w:div w:id="1570382717">
      <w:bodyDiv w:val="1"/>
      <w:marLeft w:val="0"/>
      <w:marRight w:val="0"/>
      <w:marTop w:val="0"/>
      <w:marBottom w:val="0"/>
      <w:divBdr>
        <w:top w:val="none" w:sz="0" w:space="0" w:color="auto"/>
        <w:left w:val="none" w:sz="0" w:space="0" w:color="auto"/>
        <w:bottom w:val="none" w:sz="0" w:space="0" w:color="auto"/>
        <w:right w:val="none" w:sz="0" w:space="0" w:color="auto"/>
      </w:divBdr>
    </w:div>
    <w:div w:id="1575551124">
      <w:bodyDiv w:val="1"/>
      <w:marLeft w:val="0"/>
      <w:marRight w:val="0"/>
      <w:marTop w:val="0"/>
      <w:marBottom w:val="0"/>
      <w:divBdr>
        <w:top w:val="none" w:sz="0" w:space="0" w:color="auto"/>
        <w:left w:val="none" w:sz="0" w:space="0" w:color="auto"/>
        <w:bottom w:val="none" w:sz="0" w:space="0" w:color="auto"/>
        <w:right w:val="none" w:sz="0" w:space="0" w:color="auto"/>
      </w:divBdr>
    </w:div>
    <w:div w:id="1578633069">
      <w:bodyDiv w:val="1"/>
      <w:marLeft w:val="0"/>
      <w:marRight w:val="0"/>
      <w:marTop w:val="0"/>
      <w:marBottom w:val="0"/>
      <w:divBdr>
        <w:top w:val="none" w:sz="0" w:space="0" w:color="auto"/>
        <w:left w:val="none" w:sz="0" w:space="0" w:color="auto"/>
        <w:bottom w:val="none" w:sz="0" w:space="0" w:color="auto"/>
        <w:right w:val="none" w:sz="0" w:space="0" w:color="auto"/>
      </w:divBdr>
    </w:div>
    <w:div w:id="1578787349">
      <w:bodyDiv w:val="1"/>
      <w:marLeft w:val="0"/>
      <w:marRight w:val="0"/>
      <w:marTop w:val="0"/>
      <w:marBottom w:val="0"/>
      <w:divBdr>
        <w:top w:val="none" w:sz="0" w:space="0" w:color="auto"/>
        <w:left w:val="none" w:sz="0" w:space="0" w:color="auto"/>
        <w:bottom w:val="none" w:sz="0" w:space="0" w:color="auto"/>
        <w:right w:val="none" w:sz="0" w:space="0" w:color="auto"/>
      </w:divBdr>
    </w:div>
    <w:div w:id="1579093639">
      <w:bodyDiv w:val="1"/>
      <w:marLeft w:val="0"/>
      <w:marRight w:val="0"/>
      <w:marTop w:val="0"/>
      <w:marBottom w:val="0"/>
      <w:divBdr>
        <w:top w:val="none" w:sz="0" w:space="0" w:color="auto"/>
        <w:left w:val="none" w:sz="0" w:space="0" w:color="auto"/>
        <w:bottom w:val="none" w:sz="0" w:space="0" w:color="auto"/>
        <w:right w:val="none" w:sz="0" w:space="0" w:color="auto"/>
      </w:divBdr>
    </w:div>
    <w:div w:id="1582370817">
      <w:bodyDiv w:val="1"/>
      <w:marLeft w:val="0"/>
      <w:marRight w:val="0"/>
      <w:marTop w:val="0"/>
      <w:marBottom w:val="0"/>
      <w:divBdr>
        <w:top w:val="none" w:sz="0" w:space="0" w:color="auto"/>
        <w:left w:val="none" w:sz="0" w:space="0" w:color="auto"/>
        <w:bottom w:val="none" w:sz="0" w:space="0" w:color="auto"/>
        <w:right w:val="none" w:sz="0" w:space="0" w:color="auto"/>
      </w:divBdr>
    </w:div>
    <w:div w:id="1582444499">
      <w:bodyDiv w:val="1"/>
      <w:marLeft w:val="0"/>
      <w:marRight w:val="0"/>
      <w:marTop w:val="0"/>
      <w:marBottom w:val="0"/>
      <w:divBdr>
        <w:top w:val="none" w:sz="0" w:space="0" w:color="auto"/>
        <w:left w:val="none" w:sz="0" w:space="0" w:color="auto"/>
        <w:bottom w:val="none" w:sz="0" w:space="0" w:color="auto"/>
        <w:right w:val="none" w:sz="0" w:space="0" w:color="auto"/>
      </w:divBdr>
    </w:div>
    <w:div w:id="1582447653">
      <w:bodyDiv w:val="1"/>
      <w:marLeft w:val="0"/>
      <w:marRight w:val="0"/>
      <w:marTop w:val="0"/>
      <w:marBottom w:val="0"/>
      <w:divBdr>
        <w:top w:val="none" w:sz="0" w:space="0" w:color="auto"/>
        <w:left w:val="none" w:sz="0" w:space="0" w:color="auto"/>
        <w:bottom w:val="none" w:sz="0" w:space="0" w:color="auto"/>
        <w:right w:val="none" w:sz="0" w:space="0" w:color="auto"/>
      </w:divBdr>
    </w:div>
    <w:div w:id="1583559732">
      <w:bodyDiv w:val="1"/>
      <w:marLeft w:val="0"/>
      <w:marRight w:val="0"/>
      <w:marTop w:val="0"/>
      <w:marBottom w:val="0"/>
      <w:divBdr>
        <w:top w:val="none" w:sz="0" w:space="0" w:color="auto"/>
        <w:left w:val="none" w:sz="0" w:space="0" w:color="auto"/>
        <w:bottom w:val="none" w:sz="0" w:space="0" w:color="auto"/>
        <w:right w:val="none" w:sz="0" w:space="0" w:color="auto"/>
      </w:divBdr>
    </w:div>
    <w:div w:id="1584332836">
      <w:bodyDiv w:val="1"/>
      <w:marLeft w:val="0"/>
      <w:marRight w:val="0"/>
      <w:marTop w:val="0"/>
      <w:marBottom w:val="0"/>
      <w:divBdr>
        <w:top w:val="none" w:sz="0" w:space="0" w:color="auto"/>
        <w:left w:val="none" w:sz="0" w:space="0" w:color="auto"/>
        <w:bottom w:val="none" w:sz="0" w:space="0" w:color="auto"/>
        <w:right w:val="none" w:sz="0" w:space="0" w:color="auto"/>
      </w:divBdr>
    </w:div>
    <w:div w:id="1586065045">
      <w:bodyDiv w:val="1"/>
      <w:marLeft w:val="0"/>
      <w:marRight w:val="0"/>
      <w:marTop w:val="0"/>
      <w:marBottom w:val="0"/>
      <w:divBdr>
        <w:top w:val="none" w:sz="0" w:space="0" w:color="auto"/>
        <w:left w:val="none" w:sz="0" w:space="0" w:color="auto"/>
        <w:bottom w:val="none" w:sz="0" w:space="0" w:color="auto"/>
        <w:right w:val="none" w:sz="0" w:space="0" w:color="auto"/>
      </w:divBdr>
    </w:div>
    <w:div w:id="1586839308">
      <w:bodyDiv w:val="1"/>
      <w:marLeft w:val="0"/>
      <w:marRight w:val="0"/>
      <w:marTop w:val="0"/>
      <w:marBottom w:val="0"/>
      <w:divBdr>
        <w:top w:val="none" w:sz="0" w:space="0" w:color="auto"/>
        <w:left w:val="none" w:sz="0" w:space="0" w:color="auto"/>
        <w:bottom w:val="none" w:sz="0" w:space="0" w:color="auto"/>
        <w:right w:val="none" w:sz="0" w:space="0" w:color="auto"/>
      </w:divBdr>
    </w:div>
    <w:div w:id="1587224603">
      <w:bodyDiv w:val="1"/>
      <w:marLeft w:val="0"/>
      <w:marRight w:val="0"/>
      <w:marTop w:val="0"/>
      <w:marBottom w:val="0"/>
      <w:divBdr>
        <w:top w:val="none" w:sz="0" w:space="0" w:color="auto"/>
        <w:left w:val="none" w:sz="0" w:space="0" w:color="auto"/>
        <w:bottom w:val="none" w:sz="0" w:space="0" w:color="auto"/>
        <w:right w:val="none" w:sz="0" w:space="0" w:color="auto"/>
      </w:divBdr>
    </w:div>
    <w:div w:id="1587230947">
      <w:bodyDiv w:val="1"/>
      <w:marLeft w:val="0"/>
      <w:marRight w:val="0"/>
      <w:marTop w:val="0"/>
      <w:marBottom w:val="0"/>
      <w:divBdr>
        <w:top w:val="none" w:sz="0" w:space="0" w:color="auto"/>
        <w:left w:val="none" w:sz="0" w:space="0" w:color="auto"/>
        <w:bottom w:val="none" w:sz="0" w:space="0" w:color="auto"/>
        <w:right w:val="none" w:sz="0" w:space="0" w:color="auto"/>
      </w:divBdr>
    </w:div>
    <w:div w:id="1588034398">
      <w:bodyDiv w:val="1"/>
      <w:marLeft w:val="0"/>
      <w:marRight w:val="0"/>
      <w:marTop w:val="0"/>
      <w:marBottom w:val="0"/>
      <w:divBdr>
        <w:top w:val="none" w:sz="0" w:space="0" w:color="auto"/>
        <w:left w:val="none" w:sz="0" w:space="0" w:color="auto"/>
        <w:bottom w:val="none" w:sz="0" w:space="0" w:color="auto"/>
        <w:right w:val="none" w:sz="0" w:space="0" w:color="auto"/>
      </w:divBdr>
    </w:div>
    <w:div w:id="1590189247">
      <w:bodyDiv w:val="1"/>
      <w:marLeft w:val="0"/>
      <w:marRight w:val="0"/>
      <w:marTop w:val="0"/>
      <w:marBottom w:val="0"/>
      <w:divBdr>
        <w:top w:val="none" w:sz="0" w:space="0" w:color="auto"/>
        <w:left w:val="none" w:sz="0" w:space="0" w:color="auto"/>
        <w:bottom w:val="none" w:sz="0" w:space="0" w:color="auto"/>
        <w:right w:val="none" w:sz="0" w:space="0" w:color="auto"/>
      </w:divBdr>
    </w:div>
    <w:div w:id="1590963566">
      <w:bodyDiv w:val="1"/>
      <w:marLeft w:val="0"/>
      <w:marRight w:val="0"/>
      <w:marTop w:val="0"/>
      <w:marBottom w:val="0"/>
      <w:divBdr>
        <w:top w:val="none" w:sz="0" w:space="0" w:color="auto"/>
        <w:left w:val="none" w:sz="0" w:space="0" w:color="auto"/>
        <w:bottom w:val="none" w:sz="0" w:space="0" w:color="auto"/>
        <w:right w:val="none" w:sz="0" w:space="0" w:color="auto"/>
      </w:divBdr>
    </w:div>
    <w:div w:id="1591162638">
      <w:bodyDiv w:val="1"/>
      <w:marLeft w:val="0"/>
      <w:marRight w:val="0"/>
      <w:marTop w:val="0"/>
      <w:marBottom w:val="0"/>
      <w:divBdr>
        <w:top w:val="none" w:sz="0" w:space="0" w:color="auto"/>
        <w:left w:val="none" w:sz="0" w:space="0" w:color="auto"/>
        <w:bottom w:val="none" w:sz="0" w:space="0" w:color="auto"/>
        <w:right w:val="none" w:sz="0" w:space="0" w:color="auto"/>
      </w:divBdr>
    </w:div>
    <w:div w:id="1594388794">
      <w:bodyDiv w:val="1"/>
      <w:marLeft w:val="0"/>
      <w:marRight w:val="0"/>
      <w:marTop w:val="0"/>
      <w:marBottom w:val="0"/>
      <w:divBdr>
        <w:top w:val="none" w:sz="0" w:space="0" w:color="auto"/>
        <w:left w:val="none" w:sz="0" w:space="0" w:color="auto"/>
        <w:bottom w:val="none" w:sz="0" w:space="0" w:color="auto"/>
        <w:right w:val="none" w:sz="0" w:space="0" w:color="auto"/>
      </w:divBdr>
    </w:div>
    <w:div w:id="1596014875">
      <w:bodyDiv w:val="1"/>
      <w:marLeft w:val="0"/>
      <w:marRight w:val="0"/>
      <w:marTop w:val="0"/>
      <w:marBottom w:val="0"/>
      <w:divBdr>
        <w:top w:val="none" w:sz="0" w:space="0" w:color="auto"/>
        <w:left w:val="none" w:sz="0" w:space="0" w:color="auto"/>
        <w:bottom w:val="none" w:sz="0" w:space="0" w:color="auto"/>
        <w:right w:val="none" w:sz="0" w:space="0" w:color="auto"/>
      </w:divBdr>
    </w:div>
    <w:div w:id="1596281148">
      <w:bodyDiv w:val="1"/>
      <w:marLeft w:val="0"/>
      <w:marRight w:val="0"/>
      <w:marTop w:val="0"/>
      <w:marBottom w:val="0"/>
      <w:divBdr>
        <w:top w:val="none" w:sz="0" w:space="0" w:color="auto"/>
        <w:left w:val="none" w:sz="0" w:space="0" w:color="auto"/>
        <w:bottom w:val="none" w:sz="0" w:space="0" w:color="auto"/>
        <w:right w:val="none" w:sz="0" w:space="0" w:color="auto"/>
      </w:divBdr>
    </w:div>
    <w:div w:id="1599175311">
      <w:bodyDiv w:val="1"/>
      <w:marLeft w:val="0"/>
      <w:marRight w:val="0"/>
      <w:marTop w:val="0"/>
      <w:marBottom w:val="0"/>
      <w:divBdr>
        <w:top w:val="none" w:sz="0" w:space="0" w:color="auto"/>
        <w:left w:val="none" w:sz="0" w:space="0" w:color="auto"/>
        <w:bottom w:val="none" w:sz="0" w:space="0" w:color="auto"/>
        <w:right w:val="none" w:sz="0" w:space="0" w:color="auto"/>
      </w:divBdr>
    </w:div>
    <w:div w:id="1599409123">
      <w:bodyDiv w:val="1"/>
      <w:marLeft w:val="0"/>
      <w:marRight w:val="0"/>
      <w:marTop w:val="0"/>
      <w:marBottom w:val="0"/>
      <w:divBdr>
        <w:top w:val="none" w:sz="0" w:space="0" w:color="auto"/>
        <w:left w:val="none" w:sz="0" w:space="0" w:color="auto"/>
        <w:bottom w:val="none" w:sz="0" w:space="0" w:color="auto"/>
        <w:right w:val="none" w:sz="0" w:space="0" w:color="auto"/>
      </w:divBdr>
    </w:div>
    <w:div w:id="1599555084">
      <w:bodyDiv w:val="1"/>
      <w:marLeft w:val="0"/>
      <w:marRight w:val="0"/>
      <w:marTop w:val="0"/>
      <w:marBottom w:val="0"/>
      <w:divBdr>
        <w:top w:val="none" w:sz="0" w:space="0" w:color="auto"/>
        <w:left w:val="none" w:sz="0" w:space="0" w:color="auto"/>
        <w:bottom w:val="none" w:sz="0" w:space="0" w:color="auto"/>
        <w:right w:val="none" w:sz="0" w:space="0" w:color="auto"/>
      </w:divBdr>
    </w:div>
    <w:div w:id="1599948492">
      <w:bodyDiv w:val="1"/>
      <w:marLeft w:val="0"/>
      <w:marRight w:val="0"/>
      <w:marTop w:val="0"/>
      <w:marBottom w:val="0"/>
      <w:divBdr>
        <w:top w:val="none" w:sz="0" w:space="0" w:color="auto"/>
        <w:left w:val="none" w:sz="0" w:space="0" w:color="auto"/>
        <w:bottom w:val="none" w:sz="0" w:space="0" w:color="auto"/>
        <w:right w:val="none" w:sz="0" w:space="0" w:color="auto"/>
      </w:divBdr>
    </w:div>
    <w:div w:id="1601260890">
      <w:bodyDiv w:val="1"/>
      <w:marLeft w:val="0"/>
      <w:marRight w:val="0"/>
      <w:marTop w:val="0"/>
      <w:marBottom w:val="0"/>
      <w:divBdr>
        <w:top w:val="none" w:sz="0" w:space="0" w:color="auto"/>
        <w:left w:val="none" w:sz="0" w:space="0" w:color="auto"/>
        <w:bottom w:val="none" w:sz="0" w:space="0" w:color="auto"/>
        <w:right w:val="none" w:sz="0" w:space="0" w:color="auto"/>
      </w:divBdr>
    </w:div>
    <w:div w:id="1605307175">
      <w:bodyDiv w:val="1"/>
      <w:marLeft w:val="0"/>
      <w:marRight w:val="0"/>
      <w:marTop w:val="0"/>
      <w:marBottom w:val="0"/>
      <w:divBdr>
        <w:top w:val="none" w:sz="0" w:space="0" w:color="auto"/>
        <w:left w:val="none" w:sz="0" w:space="0" w:color="auto"/>
        <w:bottom w:val="none" w:sz="0" w:space="0" w:color="auto"/>
        <w:right w:val="none" w:sz="0" w:space="0" w:color="auto"/>
      </w:divBdr>
    </w:div>
    <w:div w:id="1607080724">
      <w:bodyDiv w:val="1"/>
      <w:marLeft w:val="0"/>
      <w:marRight w:val="0"/>
      <w:marTop w:val="0"/>
      <w:marBottom w:val="0"/>
      <w:divBdr>
        <w:top w:val="none" w:sz="0" w:space="0" w:color="auto"/>
        <w:left w:val="none" w:sz="0" w:space="0" w:color="auto"/>
        <w:bottom w:val="none" w:sz="0" w:space="0" w:color="auto"/>
        <w:right w:val="none" w:sz="0" w:space="0" w:color="auto"/>
      </w:divBdr>
    </w:div>
    <w:div w:id="1615361469">
      <w:bodyDiv w:val="1"/>
      <w:marLeft w:val="0"/>
      <w:marRight w:val="0"/>
      <w:marTop w:val="0"/>
      <w:marBottom w:val="0"/>
      <w:divBdr>
        <w:top w:val="none" w:sz="0" w:space="0" w:color="auto"/>
        <w:left w:val="none" w:sz="0" w:space="0" w:color="auto"/>
        <w:bottom w:val="none" w:sz="0" w:space="0" w:color="auto"/>
        <w:right w:val="none" w:sz="0" w:space="0" w:color="auto"/>
      </w:divBdr>
    </w:div>
    <w:div w:id="1615938349">
      <w:bodyDiv w:val="1"/>
      <w:marLeft w:val="0"/>
      <w:marRight w:val="0"/>
      <w:marTop w:val="0"/>
      <w:marBottom w:val="0"/>
      <w:divBdr>
        <w:top w:val="none" w:sz="0" w:space="0" w:color="auto"/>
        <w:left w:val="none" w:sz="0" w:space="0" w:color="auto"/>
        <w:bottom w:val="none" w:sz="0" w:space="0" w:color="auto"/>
        <w:right w:val="none" w:sz="0" w:space="0" w:color="auto"/>
      </w:divBdr>
    </w:div>
    <w:div w:id="1616709935">
      <w:bodyDiv w:val="1"/>
      <w:marLeft w:val="0"/>
      <w:marRight w:val="0"/>
      <w:marTop w:val="0"/>
      <w:marBottom w:val="0"/>
      <w:divBdr>
        <w:top w:val="none" w:sz="0" w:space="0" w:color="auto"/>
        <w:left w:val="none" w:sz="0" w:space="0" w:color="auto"/>
        <w:bottom w:val="none" w:sz="0" w:space="0" w:color="auto"/>
        <w:right w:val="none" w:sz="0" w:space="0" w:color="auto"/>
      </w:divBdr>
    </w:div>
    <w:div w:id="1626160711">
      <w:bodyDiv w:val="1"/>
      <w:marLeft w:val="0"/>
      <w:marRight w:val="0"/>
      <w:marTop w:val="0"/>
      <w:marBottom w:val="0"/>
      <w:divBdr>
        <w:top w:val="none" w:sz="0" w:space="0" w:color="auto"/>
        <w:left w:val="none" w:sz="0" w:space="0" w:color="auto"/>
        <w:bottom w:val="none" w:sz="0" w:space="0" w:color="auto"/>
        <w:right w:val="none" w:sz="0" w:space="0" w:color="auto"/>
      </w:divBdr>
    </w:div>
    <w:div w:id="1626424575">
      <w:bodyDiv w:val="1"/>
      <w:marLeft w:val="0"/>
      <w:marRight w:val="0"/>
      <w:marTop w:val="0"/>
      <w:marBottom w:val="0"/>
      <w:divBdr>
        <w:top w:val="none" w:sz="0" w:space="0" w:color="auto"/>
        <w:left w:val="none" w:sz="0" w:space="0" w:color="auto"/>
        <w:bottom w:val="none" w:sz="0" w:space="0" w:color="auto"/>
        <w:right w:val="none" w:sz="0" w:space="0" w:color="auto"/>
      </w:divBdr>
    </w:div>
    <w:div w:id="1637024469">
      <w:bodyDiv w:val="1"/>
      <w:marLeft w:val="0"/>
      <w:marRight w:val="0"/>
      <w:marTop w:val="0"/>
      <w:marBottom w:val="0"/>
      <w:divBdr>
        <w:top w:val="none" w:sz="0" w:space="0" w:color="auto"/>
        <w:left w:val="none" w:sz="0" w:space="0" w:color="auto"/>
        <w:bottom w:val="none" w:sz="0" w:space="0" w:color="auto"/>
        <w:right w:val="none" w:sz="0" w:space="0" w:color="auto"/>
      </w:divBdr>
    </w:div>
    <w:div w:id="1637563980">
      <w:bodyDiv w:val="1"/>
      <w:marLeft w:val="0"/>
      <w:marRight w:val="0"/>
      <w:marTop w:val="0"/>
      <w:marBottom w:val="0"/>
      <w:divBdr>
        <w:top w:val="none" w:sz="0" w:space="0" w:color="auto"/>
        <w:left w:val="none" w:sz="0" w:space="0" w:color="auto"/>
        <w:bottom w:val="none" w:sz="0" w:space="0" w:color="auto"/>
        <w:right w:val="none" w:sz="0" w:space="0" w:color="auto"/>
      </w:divBdr>
    </w:div>
    <w:div w:id="1637711641">
      <w:bodyDiv w:val="1"/>
      <w:marLeft w:val="0"/>
      <w:marRight w:val="0"/>
      <w:marTop w:val="0"/>
      <w:marBottom w:val="0"/>
      <w:divBdr>
        <w:top w:val="none" w:sz="0" w:space="0" w:color="auto"/>
        <w:left w:val="none" w:sz="0" w:space="0" w:color="auto"/>
        <w:bottom w:val="none" w:sz="0" w:space="0" w:color="auto"/>
        <w:right w:val="none" w:sz="0" w:space="0" w:color="auto"/>
      </w:divBdr>
    </w:div>
    <w:div w:id="1638413777">
      <w:bodyDiv w:val="1"/>
      <w:marLeft w:val="0"/>
      <w:marRight w:val="0"/>
      <w:marTop w:val="0"/>
      <w:marBottom w:val="0"/>
      <w:divBdr>
        <w:top w:val="none" w:sz="0" w:space="0" w:color="auto"/>
        <w:left w:val="none" w:sz="0" w:space="0" w:color="auto"/>
        <w:bottom w:val="none" w:sz="0" w:space="0" w:color="auto"/>
        <w:right w:val="none" w:sz="0" w:space="0" w:color="auto"/>
      </w:divBdr>
    </w:div>
    <w:div w:id="1639218119">
      <w:bodyDiv w:val="1"/>
      <w:marLeft w:val="0"/>
      <w:marRight w:val="0"/>
      <w:marTop w:val="0"/>
      <w:marBottom w:val="0"/>
      <w:divBdr>
        <w:top w:val="none" w:sz="0" w:space="0" w:color="auto"/>
        <w:left w:val="none" w:sz="0" w:space="0" w:color="auto"/>
        <w:bottom w:val="none" w:sz="0" w:space="0" w:color="auto"/>
        <w:right w:val="none" w:sz="0" w:space="0" w:color="auto"/>
      </w:divBdr>
    </w:div>
    <w:div w:id="1644967752">
      <w:bodyDiv w:val="1"/>
      <w:marLeft w:val="0"/>
      <w:marRight w:val="0"/>
      <w:marTop w:val="0"/>
      <w:marBottom w:val="0"/>
      <w:divBdr>
        <w:top w:val="none" w:sz="0" w:space="0" w:color="auto"/>
        <w:left w:val="none" w:sz="0" w:space="0" w:color="auto"/>
        <w:bottom w:val="none" w:sz="0" w:space="0" w:color="auto"/>
        <w:right w:val="none" w:sz="0" w:space="0" w:color="auto"/>
      </w:divBdr>
    </w:div>
    <w:div w:id="1645046123">
      <w:bodyDiv w:val="1"/>
      <w:marLeft w:val="0"/>
      <w:marRight w:val="0"/>
      <w:marTop w:val="0"/>
      <w:marBottom w:val="0"/>
      <w:divBdr>
        <w:top w:val="none" w:sz="0" w:space="0" w:color="auto"/>
        <w:left w:val="none" w:sz="0" w:space="0" w:color="auto"/>
        <w:bottom w:val="none" w:sz="0" w:space="0" w:color="auto"/>
        <w:right w:val="none" w:sz="0" w:space="0" w:color="auto"/>
      </w:divBdr>
    </w:div>
    <w:div w:id="1648168041">
      <w:bodyDiv w:val="1"/>
      <w:marLeft w:val="0"/>
      <w:marRight w:val="0"/>
      <w:marTop w:val="0"/>
      <w:marBottom w:val="0"/>
      <w:divBdr>
        <w:top w:val="none" w:sz="0" w:space="0" w:color="auto"/>
        <w:left w:val="none" w:sz="0" w:space="0" w:color="auto"/>
        <w:bottom w:val="none" w:sz="0" w:space="0" w:color="auto"/>
        <w:right w:val="none" w:sz="0" w:space="0" w:color="auto"/>
      </w:divBdr>
    </w:div>
    <w:div w:id="1650283937">
      <w:bodyDiv w:val="1"/>
      <w:marLeft w:val="0"/>
      <w:marRight w:val="0"/>
      <w:marTop w:val="0"/>
      <w:marBottom w:val="0"/>
      <w:divBdr>
        <w:top w:val="none" w:sz="0" w:space="0" w:color="auto"/>
        <w:left w:val="none" w:sz="0" w:space="0" w:color="auto"/>
        <w:bottom w:val="none" w:sz="0" w:space="0" w:color="auto"/>
        <w:right w:val="none" w:sz="0" w:space="0" w:color="auto"/>
      </w:divBdr>
    </w:div>
    <w:div w:id="1650556030">
      <w:bodyDiv w:val="1"/>
      <w:marLeft w:val="0"/>
      <w:marRight w:val="0"/>
      <w:marTop w:val="0"/>
      <w:marBottom w:val="0"/>
      <w:divBdr>
        <w:top w:val="none" w:sz="0" w:space="0" w:color="auto"/>
        <w:left w:val="none" w:sz="0" w:space="0" w:color="auto"/>
        <w:bottom w:val="none" w:sz="0" w:space="0" w:color="auto"/>
        <w:right w:val="none" w:sz="0" w:space="0" w:color="auto"/>
      </w:divBdr>
    </w:div>
    <w:div w:id="1653022332">
      <w:bodyDiv w:val="1"/>
      <w:marLeft w:val="0"/>
      <w:marRight w:val="0"/>
      <w:marTop w:val="0"/>
      <w:marBottom w:val="0"/>
      <w:divBdr>
        <w:top w:val="none" w:sz="0" w:space="0" w:color="auto"/>
        <w:left w:val="none" w:sz="0" w:space="0" w:color="auto"/>
        <w:bottom w:val="none" w:sz="0" w:space="0" w:color="auto"/>
        <w:right w:val="none" w:sz="0" w:space="0" w:color="auto"/>
      </w:divBdr>
    </w:div>
    <w:div w:id="1653292314">
      <w:bodyDiv w:val="1"/>
      <w:marLeft w:val="0"/>
      <w:marRight w:val="0"/>
      <w:marTop w:val="0"/>
      <w:marBottom w:val="0"/>
      <w:divBdr>
        <w:top w:val="none" w:sz="0" w:space="0" w:color="auto"/>
        <w:left w:val="none" w:sz="0" w:space="0" w:color="auto"/>
        <w:bottom w:val="none" w:sz="0" w:space="0" w:color="auto"/>
        <w:right w:val="none" w:sz="0" w:space="0" w:color="auto"/>
      </w:divBdr>
    </w:div>
    <w:div w:id="1654337004">
      <w:bodyDiv w:val="1"/>
      <w:marLeft w:val="0"/>
      <w:marRight w:val="0"/>
      <w:marTop w:val="0"/>
      <w:marBottom w:val="0"/>
      <w:divBdr>
        <w:top w:val="none" w:sz="0" w:space="0" w:color="auto"/>
        <w:left w:val="none" w:sz="0" w:space="0" w:color="auto"/>
        <w:bottom w:val="none" w:sz="0" w:space="0" w:color="auto"/>
        <w:right w:val="none" w:sz="0" w:space="0" w:color="auto"/>
      </w:divBdr>
    </w:div>
    <w:div w:id="1654718863">
      <w:bodyDiv w:val="1"/>
      <w:marLeft w:val="0"/>
      <w:marRight w:val="0"/>
      <w:marTop w:val="0"/>
      <w:marBottom w:val="0"/>
      <w:divBdr>
        <w:top w:val="none" w:sz="0" w:space="0" w:color="auto"/>
        <w:left w:val="none" w:sz="0" w:space="0" w:color="auto"/>
        <w:bottom w:val="none" w:sz="0" w:space="0" w:color="auto"/>
        <w:right w:val="none" w:sz="0" w:space="0" w:color="auto"/>
      </w:divBdr>
    </w:div>
    <w:div w:id="1654988464">
      <w:bodyDiv w:val="1"/>
      <w:marLeft w:val="0"/>
      <w:marRight w:val="0"/>
      <w:marTop w:val="0"/>
      <w:marBottom w:val="0"/>
      <w:divBdr>
        <w:top w:val="none" w:sz="0" w:space="0" w:color="auto"/>
        <w:left w:val="none" w:sz="0" w:space="0" w:color="auto"/>
        <w:bottom w:val="none" w:sz="0" w:space="0" w:color="auto"/>
        <w:right w:val="none" w:sz="0" w:space="0" w:color="auto"/>
      </w:divBdr>
    </w:div>
    <w:div w:id="1660228352">
      <w:bodyDiv w:val="1"/>
      <w:marLeft w:val="0"/>
      <w:marRight w:val="0"/>
      <w:marTop w:val="0"/>
      <w:marBottom w:val="0"/>
      <w:divBdr>
        <w:top w:val="none" w:sz="0" w:space="0" w:color="auto"/>
        <w:left w:val="none" w:sz="0" w:space="0" w:color="auto"/>
        <w:bottom w:val="none" w:sz="0" w:space="0" w:color="auto"/>
        <w:right w:val="none" w:sz="0" w:space="0" w:color="auto"/>
      </w:divBdr>
    </w:div>
    <w:div w:id="1662732337">
      <w:bodyDiv w:val="1"/>
      <w:marLeft w:val="0"/>
      <w:marRight w:val="0"/>
      <w:marTop w:val="0"/>
      <w:marBottom w:val="0"/>
      <w:divBdr>
        <w:top w:val="none" w:sz="0" w:space="0" w:color="auto"/>
        <w:left w:val="none" w:sz="0" w:space="0" w:color="auto"/>
        <w:bottom w:val="none" w:sz="0" w:space="0" w:color="auto"/>
        <w:right w:val="none" w:sz="0" w:space="0" w:color="auto"/>
      </w:divBdr>
    </w:div>
    <w:div w:id="1662855071">
      <w:bodyDiv w:val="1"/>
      <w:marLeft w:val="0"/>
      <w:marRight w:val="0"/>
      <w:marTop w:val="0"/>
      <w:marBottom w:val="0"/>
      <w:divBdr>
        <w:top w:val="none" w:sz="0" w:space="0" w:color="auto"/>
        <w:left w:val="none" w:sz="0" w:space="0" w:color="auto"/>
        <w:bottom w:val="none" w:sz="0" w:space="0" w:color="auto"/>
        <w:right w:val="none" w:sz="0" w:space="0" w:color="auto"/>
      </w:divBdr>
    </w:div>
    <w:div w:id="1662928541">
      <w:bodyDiv w:val="1"/>
      <w:marLeft w:val="0"/>
      <w:marRight w:val="0"/>
      <w:marTop w:val="0"/>
      <w:marBottom w:val="0"/>
      <w:divBdr>
        <w:top w:val="none" w:sz="0" w:space="0" w:color="auto"/>
        <w:left w:val="none" w:sz="0" w:space="0" w:color="auto"/>
        <w:bottom w:val="none" w:sz="0" w:space="0" w:color="auto"/>
        <w:right w:val="none" w:sz="0" w:space="0" w:color="auto"/>
      </w:divBdr>
    </w:div>
    <w:div w:id="1663924850">
      <w:bodyDiv w:val="1"/>
      <w:marLeft w:val="0"/>
      <w:marRight w:val="0"/>
      <w:marTop w:val="0"/>
      <w:marBottom w:val="0"/>
      <w:divBdr>
        <w:top w:val="none" w:sz="0" w:space="0" w:color="auto"/>
        <w:left w:val="none" w:sz="0" w:space="0" w:color="auto"/>
        <w:bottom w:val="none" w:sz="0" w:space="0" w:color="auto"/>
        <w:right w:val="none" w:sz="0" w:space="0" w:color="auto"/>
      </w:divBdr>
    </w:div>
    <w:div w:id="1667706279">
      <w:bodyDiv w:val="1"/>
      <w:marLeft w:val="0"/>
      <w:marRight w:val="0"/>
      <w:marTop w:val="0"/>
      <w:marBottom w:val="0"/>
      <w:divBdr>
        <w:top w:val="none" w:sz="0" w:space="0" w:color="auto"/>
        <w:left w:val="none" w:sz="0" w:space="0" w:color="auto"/>
        <w:bottom w:val="none" w:sz="0" w:space="0" w:color="auto"/>
        <w:right w:val="none" w:sz="0" w:space="0" w:color="auto"/>
      </w:divBdr>
    </w:div>
    <w:div w:id="1668047590">
      <w:bodyDiv w:val="1"/>
      <w:marLeft w:val="0"/>
      <w:marRight w:val="0"/>
      <w:marTop w:val="0"/>
      <w:marBottom w:val="0"/>
      <w:divBdr>
        <w:top w:val="none" w:sz="0" w:space="0" w:color="auto"/>
        <w:left w:val="none" w:sz="0" w:space="0" w:color="auto"/>
        <w:bottom w:val="none" w:sz="0" w:space="0" w:color="auto"/>
        <w:right w:val="none" w:sz="0" w:space="0" w:color="auto"/>
      </w:divBdr>
    </w:div>
    <w:div w:id="1668821357">
      <w:bodyDiv w:val="1"/>
      <w:marLeft w:val="0"/>
      <w:marRight w:val="0"/>
      <w:marTop w:val="0"/>
      <w:marBottom w:val="0"/>
      <w:divBdr>
        <w:top w:val="none" w:sz="0" w:space="0" w:color="auto"/>
        <w:left w:val="none" w:sz="0" w:space="0" w:color="auto"/>
        <w:bottom w:val="none" w:sz="0" w:space="0" w:color="auto"/>
        <w:right w:val="none" w:sz="0" w:space="0" w:color="auto"/>
      </w:divBdr>
    </w:div>
    <w:div w:id="1669405535">
      <w:bodyDiv w:val="1"/>
      <w:marLeft w:val="0"/>
      <w:marRight w:val="0"/>
      <w:marTop w:val="0"/>
      <w:marBottom w:val="0"/>
      <w:divBdr>
        <w:top w:val="none" w:sz="0" w:space="0" w:color="auto"/>
        <w:left w:val="none" w:sz="0" w:space="0" w:color="auto"/>
        <w:bottom w:val="none" w:sz="0" w:space="0" w:color="auto"/>
        <w:right w:val="none" w:sz="0" w:space="0" w:color="auto"/>
      </w:divBdr>
    </w:div>
    <w:div w:id="1669869209">
      <w:bodyDiv w:val="1"/>
      <w:marLeft w:val="0"/>
      <w:marRight w:val="0"/>
      <w:marTop w:val="0"/>
      <w:marBottom w:val="0"/>
      <w:divBdr>
        <w:top w:val="none" w:sz="0" w:space="0" w:color="auto"/>
        <w:left w:val="none" w:sz="0" w:space="0" w:color="auto"/>
        <w:bottom w:val="none" w:sz="0" w:space="0" w:color="auto"/>
        <w:right w:val="none" w:sz="0" w:space="0" w:color="auto"/>
      </w:divBdr>
    </w:div>
    <w:div w:id="1670018637">
      <w:bodyDiv w:val="1"/>
      <w:marLeft w:val="0"/>
      <w:marRight w:val="0"/>
      <w:marTop w:val="0"/>
      <w:marBottom w:val="0"/>
      <w:divBdr>
        <w:top w:val="none" w:sz="0" w:space="0" w:color="auto"/>
        <w:left w:val="none" w:sz="0" w:space="0" w:color="auto"/>
        <w:bottom w:val="none" w:sz="0" w:space="0" w:color="auto"/>
        <w:right w:val="none" w:sz="0" w:space="0" w:color="auto"/>
      </w:divBdr>
    </w:div>
    <w:div w:id="1674794814">
      <w:bodyDiv w:val="1"/>
      <w:marLeft w:val="0"/>
      <w:marRight w:val="0"/>
      <w:marTop w:val="0"/>
      <w:marBottom w:val="0"/>
      <w:divBdr>
        <w:top w:val="none" w:sz="0" w:space="0" w:color="auto"/>
        <w:left w:val="none" w:sz="0" w:space="0" w:color="auto"/>
        <w:bottom w:val="none" w:sz="0" w:space="0" w:color="auto"/>
        <w:right w:val="none" w:sz="0" w:space="0" w:color="auto"/>
      </w:divBdr>
    </w:div>
    <w:div w:id="1675373571">
      <w:bodyDiv w:val="1"/>
      <w:marLeft w:val="0"/>
      <w:marRight w:val="0"/>
      <w:marTop w:val="0"/>
      <w:marBottom w:val="0"/>
      <w:divBdr>
        <w:top w:val="none" w:sz="0" w:space="0" w:color="auto"/>
        <w:left w:val="none" w:sz="0" w:space="0" w:color="auto"/>
        <w:bottom w:val="none" w:sz="0" w:space="0" w:color="auto"/>
        <w:right w:val="none" w:sz="0" w:space="0" w:color="auto"/>
      </w:divBdr>
    </w:div>
    <w:div w:id="1675841273">
      <w:bodyDiv w:val="1"/>
      <w:marLeft w:val="0"/>
      <w:marRight w:val="0"/>
      <w:marTop w:val="0"/>
      <w:marBottom w:val="0"/>
      <w:divBdr>
        <w:top w:val="none" w:sz="0" w:space="0" w:color="auto"/>
        <w:left w:val="none" w:sz="0" w:space="0" w:color="auto"/>
        <w:bottom w:val="none" w:sz="0" w:space="0" w:color="auto"/>
        <w:right w:val="none" w:sz="0" w:space="0" w:color="auto"/>
      </w:divBdr>
    </w:div>
    <w:div w:id="1678576148">
      <w:bodyDiv w:val="1"/>
      <w:marLeft w:val="0"/>
      <w:marRight w:val="0"/>
      <w:marTop w:val="0"/>
      <w:marBottom w:val="0"/>
      <w:divBdr>
        <w:top w:val="none" w:sz="0" w:space="0" w:color="auto"/>
        <w:left w:val="none" w:sz="0" w:space="0" w:color="auto"/>
        <w:bottom w:val="none" w:sz="0" w:space="0" w:color="auto"/>
        <w:right w:val="none" w:sz="0" w:space="0" w:color="auto"/>
      </w:divBdr>
    </w:div>
    <w:div w:id="1680572349">
      <w:bodyDiv w:val="1"/>
      <w:marLeft w:val="0"/>
      <w:marRight w:val="0"/>
      <w:marTop w:val="0"/>
      <w:marBottom w:val="0"/>
      <w:divBdr>
        <w:top w:val="none" w:sz="0" w:space="0" w:color="auto"/>
        <w:left w:val="none" w:sz="0" w:space="0" w:color="auto"/>
        <w:bottom w:val="none" w:sz="0" w:space="0" w:color="auto"/>
        <w:right w:val="none" w:sz="0" w:space="0" w:color="auto"/>
      </w:divBdr>
    </w:div>
    <w:div w:id="1681588273">
      <w:bodyDiv w:val="1"/>
      <w:marLeft w:val="0"/>
      <w:marRight w:val="0"/>
      <w:marTop w:val="0"/>
      <w:marBottom w:val="0"/>
      <w:divBdr>
        <w:top w:val="none" w:sz="0" w:space="0" w:color="auto"/>
        <w:left w:val="none" w:sz="0" w:space="0" w:color="auto"/>
        <w:bottom w:val="none" w:sz="0" w:space="0" w:color="auto"/>
        <w:right w:val="none" w:sz="0" w:space="0" w:color="auto"/>
      </w:divBdr>
    </w:div>
    <w:div w:id="1687094060">
      <w:bodyDiv w:val="1"/>
      <w:marLeft w:val="0"/>
      <w:marRight w:val="0"/>
      <w:marTop w:val="0"/>
      <w:marBottom w:val="0"/>
      <w:divBdr>
        <w:top w:val="none" w:sz="0" w:space="0" w:color="auto"/>
        <w:left w:val="none" w:sz="0" w:space="0" w:color="auto"/>
        <w:bottom w:val="none" w:sz="0" w:space="0" w:color="auto"/>
        <w:right w:val="none" w:sz="0" w:space="0" w:color="auto"/>
      </w:divBdr>
    </w:div>
    <w:div w:id="1687556815">
      <w:bodyDiv w:val="1"/>
      <w:marLeft w:val="0"/>
      <w:marRight w:val="0"/>
      <w:marTop w:val="0"/>
      <w:marBottom w:val="0"/>
      <w:divBdr>
        <w:top w:val="none" w:sz="0" w:space="0" w:color="auto"/>
        <w:left w:val="none" w:sz="0" w:space="0" w:color="auto"/>
        <w:bottom w:val="none" w:sz="0" w:space="0" w:color="auto"/>
        <w:right w:val="none" w:sz="0" w:space="0" w:color="auto"/>
      </w:divBdr>
    </w:div>
    <w:div w:id="1688405740">
      <w:bodyDiv w:val="1"/>
      <w:marLeft w:val="0"/>
      <w:marRight w:val="0"/>
      <w:marTop w:val="0"/>
      <w:marBottom w:val="0"/>
      <w:divBdr>
        <w:top w:val="none" w:sz="0" w:space="0" w:color="auto"/>
        <w:left w:val="none" w:sz="0" w:space="0" w:color="auto"/>
        <w:bottom w:val="none" w:sz="0" w:space="0" w:color="auto"/>
        <w:right w:val="none" w:sz="0" w:space="0" w:color="auto"/>
      </w:divBdr>
    </w:div>
    <w:div w:id="1688679989">
      <w:bodyDiv w:val="1"/>
      <w:marLeft w:val="0"/>
      <w:marRight w:val="0"/>
      <w:marTop w:val="0"/>
      <w:marBottom w:val="0"/>
      <w:divBdr>
        <w:top w:val="none" w:sz="0" w:space="0" w:color="auto"/>
        <w:left w:val="none" w:sz="0" w:space="0" w:color="auto"/>
        <w:bottom w:val="none" w:sz="0" w:space="0" w:color="auto"/>
        <w:right w:val="none" w:sz="0" w:space="0" w:color="auto"/>
      </w:divBdr>
    </w:div>
    <w:div w:id="1690059638">
      <w:bodyDiv w:val="1"/>
      <w:marLeft w:val="0"/>
      <w:marRight w:val="0"/>
      <w:marTop w:val="0"/>
      <w:marBottom w:val="0"/>
      <w:divBdr>
        <w:top w:val="none" w:sz="0" w:space="0" w:color="auto"/>
        <w:left w:val="none" w:sz="0" w:space="0" w:color="auto"/>
        <w:bottom w:val="none" w:sz="0" w:space="0" w:color="auto"/>
        <w:right w:val="none" w:sz="0" w:space="0" w:color="auto"/>
      </w:divBdr>
    </w:div>
    <w:div w:id="1690595224">
      <w:bodyDiv w:val="1"/>
      <w:marLeft w:val="0"/>
      <w:marRight w:val="0"/>
      <w:marTop w:val="0"/>
      <w:marBottom w:val="0"/>
      <w:divBdr>
        <w:top w:val="none" w:sz="0" w:space="0" w:color="auto"/>
        <w:left w:val="none" w:sz="0" w:space="0" w:color="auto"/>
        <w:bottom w:val="none" w:sz="0" w:space="0" w:color="auto"/>
        <w:right w:val="none" w:sz="0" w:space="0" w:color="auto"/>
      </w:divBdr>
    </w:div>
    <w:div w:id="1693451743">
      <w:bodyDiv w:val="1"/>
      <w:marLeft w:val="0"/>
      <w:marRight w:val="0"/>
      <w:marTop w:val="0"/>
      <w:marBottom w:val="0"/>
      <w:divBdr>
        <w:top w:val="none" w:sz="0" w:space="0" w:color="auto"/>
        <w:left w:val="none" w:sz="0" w:space="0" w:color="auto"/>
        <w:bottom w:val="none" w:sz="0" w:space="0" w:color="auto"/>
        <w:right w:val="none" w:sz="0" w:space="0" w:color="auto"/>
      </w:divBdr>
    </w:div>
    <w:div w:id="1697926167">
      <w:bodyDiv w:val="1"/>
      <w:marLeft w:val="0"/>
      <w:marRight w:val="0"/>
      <w:marTop w:val="0"/>
      <w:marBottom w:val="0"/>
      <w:divBdr>
        <w:top w:val="none" w:sz="0" w:space="0" w:color="auto"/>
        <w:left w:val="none" w:sz="0" w:space="0" w:color="auto"/>
        <w:bottom w:val="none" w:sz="0" w:space="0" w:color="auto"/>
        <w:right w:val="none" w:sz="0" w:space="0" w:color="auto"/>
      </w:divBdr>
    </w:div>
    <w:div w:id="1700280838">
      <w:bodyDiv w:val="1"/>
      <w:marLeft w:val="0"/>
      <w:marRight w:val="0"/>
      <w:marTop w:val="0"/>
      <w:marBottom w:val="0"/>
      <w:divBdr>
        <w:top w:val="none" w:sz="0" w:space="0" w:color="auto"/>
        <w:left w:val="none" w:sz="0" w:space="0" w:color="auto"/>
        <w:bottom w:val="none" w:sz="0" w:space="0" w:color="auto"/>
        <w:right w:val="none" w:sz="0" w:space="0" w:color="auto"/>
      </w:divBdr>
    </w:div>
    <w:div w:id="1701320530">
      <w:bodyDiv w:val="1"/>
      <w:marLeft w:val="0"/>
      <w:marRight w:val="0"/>
      <w:marTop w:val="0"/>
      <w:marBottom w:val="0"/>
      <w:divBdr>
        <w:top w:val="none" w:sz="0" w:space="0" w:color="auto"/>
        <w:left w:val="none" w:sz="0" w:space="0" w:color="auto"/>
        <w:bottom w:val="none" w:sz="0" w:space="0" w:color="auto"/>
        <w:right w:val="none" w:sz="0" w:space="0" w:color="auto"/>
      </w:divBdr>
    </w:div>
    <w:div w:id="1701393041">
      <w:bodyDiv w:val="1"/>
      <w:marLeft w:val="0"/>
      <w:marRight w:val="0"/>
      <w:marTop w:val="0"/>
      <w:marBottom w:val="0"/>
      <w:divBdr>
        <w:top w:val="none" w:sz="0" w:space="0" w:color="auto"/>
        <w:left w:val="none" w:sz="0" w:space="0" w:color="auto"/>
        <w:bottom w:val="none" w:sz="0" w:space="0" w:color="auto"/>
        <w:right w:val="none" w:sz="0" w:space="0" w:color="auto"/>
      </w:divBdr>
    </w:div>
    <w:div w:id="1701973555">
      <w:bodyDiv w:val="1"/>
      <w:marLeft w:val="0"/>
      <w:marRight w:val="0"/>
      <w:marTop w:val="0"/>
      <w:marBottom w:val="0"/>
      <w:divBdr>
        <w:top w:val="none" w:sz="0" w:space="0" w:color="auto"/>
        <w:left w:val="none" w:sz="0" w:space="0" w:color="auto"/>
        <w:bottom w:val="none" w:sz="0" w:space="0" w:color="auto"/>
        <w:right w:val="none" w:sz="0" w:space="0" w:color="auto"/>
      </w:divBdr>
    </w:div>
    <w:div w:id="1702364124">
      <w:bodyDiv w:val="1"/>
      <w:marLeft w:val="0"/>
      <w:marRight w:val="0"/>
      <w:marTop w:val="0"/>
      <w:marBottom w:val="0"/>
      <w:divBdr>
        <w:top w:val="none" w:sz="0" w:space="0" w:color="auto"/>
        <w:left w:val="none" w:sz="0" w:space="0" w:color="auto"/>
        <w:bottom w:val="none" w:sz="0" w:space="0" w:color="auto"/>
        <w:right w:val="none" w:sz="0" w:space="0" w:color="auto"/>
      </w:divBdr>
    </w:div>
    <w:div w:id="1705597140">
      <w:bodyDiv w:val="1"/>
      <w:marLeft w:val="0"/>
      <w:marRight w:val="0"/>
      <w:marTop w:val="0"/>
      <w:marBottom w:val="0"/>
      <w:divBdr>
        <w:top w:val="none" w:sz="0" w:space="0" w:color="auto"/>
        <w:left w:val="none" w:sz="0" w:space="0" w:color="auto"/>
        <w:bottom w:val="none" w:sz="0" w:space="0" w:color="auto"/>
        <w:right w:val="none" w:sz="0" w:space="0" w:color="auto"/>
      </w:divBdr>
    </w:div>
    <w:div w:id="1706368484">
      <w:bodyDiv w:val="1"/>
      <w:marLeft w:val="0"/>
      <w:marRight w:val="0"/>
      <w:marTop w:val="0"/>
      <w:marBottom w:val="0"/>
      <w:divBdr>
        <w:top w:val="none" w:sz="0" w:space="0" w:color="auto"/>
        <w:left w:val="none" w:sz="0" w:space="0" w:color="auto"/>
        <w:bottom w:val="none" w:sz="0" w:space="0" w:color="auto"/>
        <w:right w:val="none" w:sz="0" w:space="0" w:color="auto"/>
      </w:divBdr>
    </w:div>
    <w:div w:id="1706446832">
      <w:bodyDiv w:val="1"/>
      <w:marLeft w:val="0"/>
      <w:marRight w:val="0"/>
      <w:marTop w:val="0"/>
      <w:marBottom w:val="0"/>
      <w:divBdr>
        <w:top w:val="none" w:sz="0" w:space="0" w:color="auto"/>
        <w:left w:val="none" w:sz="0" w:space="0" w:color="auto"/>
        <w:bottom w:val="none" w:sz="0" w:space="0" w:color="auto"/>
        <w:right w:val="none" w:sz="0" w:space="0" w:color="auto"/>
      </w:divBdr>
    </w:div>
    <w:div w:id="1708527523">
      <w:bodyDiv w:val="1"/>
      <w:marLeft w:val="0"/>
      <w:marRight w:val="0"/>
      <w:marTop w:val="0"/>
      <w:marBottom w:val="0"/>
      <w:divBdr>
        <w:top w:val="none" w:sz="0" w:space="0" w:color="auto"/>
        <w:left w:val="none" w:sz="0" w:space="0" w:color="auto"/>
        <w:bottom w:val="none" w:sz="0" w:space="0" w:color="auto"/>
        <w:right w:val="none" w:sz="0" w:space="0" w:color="auto"/>
      </w:divBdr>
    </w:div>
    <w:div w:id="1708917941">
      <w:bodyDiv w:val="1"/>
      <w:marLeft w:val="0"/>
      <w:marRight w:val="0"/>
      <w:marTop w:val="0"/>
      <w:marBottom w:val="0"/>
      <w:divBdr>
        <w:top w:val="none" w:sz="0" w:space="0" w:color="auto"/>
        <w:left w:val="none" w:sz="0" w:space="0" w:color="auto"/>
        <w:bottom w:val="none" w:sz="0" w:space="0" w:color="auto"/>
        <w:right w:val="none" w:sz="0" w:space="0" w:color="auto"/>
      </w:divBdr>
    </w:div>
    <w:div w:id="1709527661">
      <w:bodyDiv w:val="1"/>
      <w:marLeft w:val="0"/>
      <w:marRight w:val="0"/>
      <w:marTop w:val="0"/>
      <w:marBottom w:val="0"/>
      <w:divBdr>
        <w:top w:val="none" w:sz="0" w:space="0" w:color="auto"/>
        <w:left w:val="none" w:sz="0" w:space="0" w:color="auto"/>
        <w:bottom w:val="none" w:sz="0" w:space="0" w:color="auto"/>
        <w:right w:val="none" w:sz="0" w:space="0" w:color="auto"/>
      </w:divBdr>
    </w:div>
    <w:div w:id="1709647684">
      <w:bodyDiv w:val="1"/>
      <w:marLeft w:val="0"/>
      <w:marRight w:val="0"/>
      <w:marTop w:val="0"/>
      <w:marBottom w:val="0"/>
      <w:divBdr>
        <w:top w:val="none" w:sz="0" w:space="0" w:color="auto"/>
        <w:left w:val="none" w:sz="0" w:space="0" w:color="auto"/>
        <w:bottom w:val="none" w:sz="0" w:space="0" w:color="auto"/>
        <w:right w:val="none" w:sz="0" w:space="0" w:color="auto"/>
      </w:divBdr>
    </w:div>
    <w:div w:id="1709866846">
      <w:bodyDiv w:val="1"/>
      <w:marLeft w:val="0"/>
      <w:marRight w:val="0"/>
      <w:marTop w:val="0"/>
      <w:marBottom w:val="0"/>
      <w:divBdr>
        <w:top w:val="none" w:sz="0" w:space="0" w:color="auto"/>
        <w:left w:val="none" w:sz="0" w:space="0" w:color="auto"/>
        <w:bottom w:val="none" w:sz="0" w:space="0" w:color="auto"/>
        <w:right w:val="none" w:sz="0" w:space="0" w:color="auto"/>
      </w:divBdr>
    </w:div>
    <w:div w:id="1711222986">
      <w:bodyDiv w:val="1"/>
      <w:marLeft w:val="0"/>
      <w:marRight w:val="0"/>
      <w:marTop w:val="0"/>
      <w:marBottom w:val="0"/>
      <w:divBdr>
        <w:top w:val="none" w:sz="0" w:space="0" w:color="auto"/>
        <w:left w:val="none" w:sz="0" w:space="0" w:color="auto"/>
        <w:bottom w:val="none" w:sz="0" w:space="0" w:color="auto"/>
        <w:right w:val="none" w:sz="0" w:space="0" w:color="auto"/>
      </w:divBdr>
    </w:div>
    <w:div w:id="1713385512">
      <w:bodyDiv w:val="1"/>
      <w:marLeft w:val="0"/>
      <w:marRight w:val="0"/>
      <w:marTop w:val="0"/>
      <w:marBottom w:val="0"/>
      <w:divBdr>
        <w:top w:val="none" w:sz="0" w:space="0" w:color="auto"/>
        <w:left w:val="none" w:sz="0" w:space="0" w:color="auto"/>
        <w:bottom w:val="none" w:sz="0" w:space="0" w:color="auto"/>
        <w:right w:val="none" w:sz="0" w:space="0" w:color="auto"/>
      </w:divBdr>
    </w:div>
    <w:div w:id="1713649860">
      <w:bodyDiv w:val="1"/>
      <w:marLeft w:val="0"/>
      <w:marRight w:val="0"/>
      <w:marTop w:val="0"/>
      <w:marBottom w:val="0"/>
      <w:divBdr>
        <w:top w:val="none" w:sz="0" w:space="0" w:color="auto"/>
        <w:left w:val="none" w:sz="0" w:space="0" w:color="auto"/>
        <w:bottom w:val="none" w:sz="0" w:space="0" w:color="auto"/>
        <w:right w:val="none" w:sz="0" w:space="0" w:color="auto"/>
      </w:divBdr>
    </w:div>
    <w:div w:id="1714890770">
      <w:bodyDiv w:val="1"/>
      <w:marLeft w:val="0"/>
      <w:marRight w:val="0"/>
      <w:marTop w:val="0"/>
      <w:marBottom w:val="0"/>
      <w:divBdr>
        <w:top w:val="none" w:sz="0" w:space="0" w:color="auto"/>
        <w:left w:val="none" w:sz="0" w:space="0" w:color="auto"/>
        <w:bottom w:val="none" w:sz="0" w:space="0" w:color="auto"/>
        <w:right w:val="none" w:sz="0" w:space="0" w:color="auto"/>
      </w:divBdr>
    </w:div>
    <w:div w:id="1715765174">
      <w:bodyDiv w:val="1"/>
      <w:marLeft w:val="0"/>
      <w:marRight w:val="0"/>
      <w:marTop w:val="0"/>
      <w:marBottom w:val="0"/>
      <w:divBdr>
        <w:top w:val="none" w:sz="0" w:space="0" w:color="auto"/>
        <w:left w:val="none" w:sz="0" w:space="0" w:color="auto"/>
        <w:bottom w:val="none" w:sz="0" w:space="0" w:color="auto"/>
        <w:right w:val="none" w:sz="0" w:space="0" w:color="auto"/>
      </w:divBdr>
    </w:div>
    <w:div w:id="1719550669">
      <w:bodyDiv w:val="1"/>
      <w:marLeft w:val="0"/>
      <w:marRight w:val="0"/>
      <w:marTop w:val="0"/>
      <w:marBottom w:val="0"/>
      <w:divBdr>
        <w:top w:val="none" w:sz="0" w:space="0" w:color="auto"/>
        <w:left w:val="none" w:sz="0" w:space="0" w:color="auto"/>
        <w:bottom w:val="none" w:sz="0" w:space="0" w:color="auto"/>
        <w:right w:val="none" w:sz="0" w:space="0" w:color="auto"/>
      </w:divBdr>
    </w:div>
    <w:div w:id="1720013067">
      <w:bodyDiv w:val="1"/>
      <w:marLeft w:val="0"/>
      <w:marRight w:val="0"/>
      <w:marTop w:val="0"/>
      <w:marBottom w:val="0"/>
      <w:divBdr>
        <w:top w:val="none" w:sz="0" w:space="0" w:color="auto"/>
        <w:left w:val="none" w:sz="0" w:space="0" w:color="auto"/>
        <w:bottom w:val="none" w:sz="0" w:space="0" w:color="auto"/>
        <w:right w:val="none" w:sz="0" w:space="0" w:color="auto"/>
      </w:divBdr>
    </w:div>
    <w:div w:id="1721979449">
      <w:bodyDiv w:val="1"/>
      <w:marLeft w:val="0"/>
      <w:marRight w:val="0"/>
      <w:marTop w:val="0"/>
      <w:marBottom w:val="0"/>
      <w:divBdr>
        <w:top w:val="none" w:sz="0" w:space="0" w:color="auto"/>
        <w:left w:val="none" w:sz="0" w:space="0" w:color="auto"/>
        <w:bottom w:val="none" w:sz="0" w:space="0" w:color="auto"/>
        <w:right w:val="none" w:sz="0" w:space="0" w:color="auto"/>
      </w:divBdr>
    </w:div>
    <w:div w:id="1724672437">
      <w:bodyDiv w:val="1"/>
      <w:marLeft w:val="0"/>
      <w:marRight w:val="0"/>
      <w:marTop w:val="0"/>
      <w:marBottom w:val="0"/>
      <w:divBdr>
        <w:top w:val="none" w:sz="0" w:space="0" w:color="auto"/>
        <w:left w:val="none" w:sz="0" w:space="0" w:color="auto"/>
        <w:bottom w:val="none" w:sz="0" w:space="0" w:color="auto"/>
        <w:right w:val="none" w:sz="0" w:space="0" w:color="auto"/>
      </w:divBdr>
    </w:div>
    <w:div w:id="1724983036">
      <w:bodyDiv w:val="1"/>
      <w:marLeft w:val="0"/>
      <w:marRight w:val="0"/>
      <w:marTop w:val="0"/>
      <w:marBottom w:val="0"/>
      <w:divBdr>
        <w:top w:val="none" w:sz="0" w:space="0" w:color="auto"/>
        <w:left w:val="none" w:sz="0" w:space="0" w:color="auto"/>
        <w:bottom w:val="none" w:sz="0" w:space="0" w:color="auto"/>
        <w:right w:val="none" w:sz="0" w:space="0" w:color="auto"/>
      </w:divBdr>
    </w:div>
    <w:div w:id="1725055056">
      <w:bodyDiv w:val="1"/>
      <w:marLeft w:val="0"/>
      <w:marRight w:val="0"/>
      <w:marTop w:val="0"/>
      <w:marBottom w:val="0"/>
      <w:divBdr>
        <w:top w:val="none" w:sz="0" w:space="0" w:color="auto"/>
        <w:left w:val="none" w:sz="0" w:space="0" w:color="auto"/>
        <w:bottom w:val="none" w:sz="0" w:space="0" w:color="auto"/>
        <w:right w:val="none" w:sz="0" w:space="0" w:color="auto"/>
      </w:divBdr>
    </w:div>
    <w:div w:id="1725986087">
      <w:bodyDiv w:val="1"/>
      <w:marLeft w:val="0"/>
      <w:marRight w:val="0"/>
      <w:marTop w:val="0"/>
      <w:marBottom w:val="0"/>
      <w:divBdr>
        <w:top w:val="none" w:sz="0" w:space="0" w:color="auto"/>
        <w:left w:val="none" w:sz="0" w:space="0" w:color="auto"/>
        <w:bottom w:val="none" w:sz="0" w:space="0" w:color="auto"/>
        <w:right w:val="none" w:sz="0" w:space="0" w:color="auto"/>
      </w:divBdr>
    </w:div>
    <w:div w:id="1726369472">
      <w:bodyDiv w:val="1"/>
      <w:marLeft w:val="0"/>
      <w:marRight w:val="0"/>
      <w:marTop w:val="0"/>
      <w:marBottom w:val="0"/>
      <w:divBdr>
        <w:top w:val="none" w:sz="0" w:space="0" w:color="auto"/>
        <w:left w:val="none" w:sz="0" w:space="0" w:color="auto"/>
        <w:bottom w:val="none" w:sz="0" w:space="0" w:color="auto"/>
        <w:right w:val="none" w:sz="0" w:space="0" w:color="auto"/>
      </w:divBdr>
    </w:div>
    <w:div w:id="1729568379">
      <w:bodyDiv w:val="1"/>
      <w:marLeft w:val="0"/>
      <w:marRight w:val="0"/>
      <w:marTop w:val="0"/>
      <w:marBottom w:val="0"/>
      <w:divBdr>
        <w:top w:val="none" w:sz="0" w:space="0" w:color="auto"/>
        <w:left w:val="none" w:sz="0" w:space="0" w:color="auto"/>
        <w:bottom w:val="none" w:sz="0" w:space="0" w:color="auto"/>
        <w:right w:val="none" w:sz="0" w:space="0" w:color="auto"/>
      </w:divBdr>
    </w:div>
    <w:div w:id="1730299681">
      <w:bodyDiv w:val="1"/>
      <w:marLeft w:val="0"/>
      <w:marRight w:val="0"/>
      <w:marTop w:val="0"/>
      <w:marBottom w:val="0"/>
      <w:divBdr>
        <w:top w:val="none" w:sz="0" w:space="0" w:color="auto"/>
        <w:left w:val="none" w:sz="0" w:space="0" w:color="auto"/>
        <w:bottom w:val="none" w:sz="0" w:space="0" w:color="auto"/>
        <w:right w:val="none" w:sz="0" w:space="0" w:color="auto"/>
      </w:divBdr>
    </w:div>
    <w:div w:id="1730303315">
      <w:bodyDiv w:val="1"/>
      <w:marLeft w:val="0"/>
      <w:marRight w:val="0"/>
      <w:marTop w:val="0"/>
      <w:marBottom w:val="0"/>
      <w:divBdr>
        <w:top w:val="none" w:sz="0" w:space="0" w:color="auto"/>
        <w:left w:val="none" w:sz="0" w:space="0" w:color="auto"/>
        <w:bottom w:val="none" w:sz="0" w:space="0" w:color="auto"/>
        <w:right w:val="none" w:sz="0" w:space="0" w:color="auto"/>
      </w:divBdr>
    </w:div>
    <w:div w:id="1732924555">
      <w:bodyDiv w:val="1"/>
      <w:marLeft w:val="0"/>
      <w:marRight w:val="0"/>
      <w:marTop w:val="0"/>
      <w:marBottom w:val="0"/>
      <w:divBdr>
        <w:top w:val="none" w:sz="0" w:space="0" w:color="auto"/>
        <w:left w:val="none" w:sz="0" w:space="0" w:color="auto"/>
        <w:bottom w:val="none" w:sz="0" w:space="0" w:color="auto"/>
        <w:right w:val="none" w:sz="0" w:space="0" w:color="auto"/>
      </w:divBdr>
    </w:div>
    <w:div w:id="1736928099">
      <w:bodyDiv w:val="1"/>
      <w:marLeft w:val="0"/>
      <w:marRight w:val="0"/>
      <w:marTop w:val="0"/>
      <w:marBottom w:val="0"/>
      <w:divBdr>
        <w:top w:val="none" w:sz="0" w:space="0" w:color="auto"/>
        <w:left w:val="none" w:sz="0" w:space="0" w:color="auto"/>
        <w:bottom w:val="none" w:sz="0" w:space="0" w:color="auto"/>
        <w:right w:val="none" w:sz="0" w:space="0" w:color="auto"/>
      </w:divBdr>
    </w:div>
    <w:div w:id="1740711471">
      <w:bodyDiv w:val="1"/>
      <w:marLeft w:val="0"/>
      <w:marRight w:val="0"/>
      <w:marTop w:val="0"/>
      <w:marBottom w:val="0"/>
      <w:divBdr>
        <w:top w:val="none" w:sz="0" w:space="0" w:color="auto"/>
        <w:left w:val="none" w:sz="0" w:space="0" w:color="auto"/>
        <w:bottom w:val="none" w:sz="0" w:space="0" w:color="auto"/>
        <w:right w:val="none" w:sz="0" w:space="0" w:color="auto"/>
      </w:divBdr>
    </w:div>
    <w:div w:id="1741245475">
      <w:bodyDiv w:val="1"/>
      <w:marLeft w:val="0"/>
      <w:marRight w:val="0"/>
      <w:marTop w:val="0"/>
      <w:marBottom w:val="0"/>
      <w:divBdr>
        <w:top w:val="none" w:sz="0" w:space="0" w:color="auto"/>
        <w:left w:val="none" w:sz="0" w:space="0" w:color="auto"/>
        <w:bottom w:val="none" w:sz="0" w:space="0" w:color="auto"/>
        <w:right w:val="none" w:sz="0" w:space="0" w:color="auto"/>
      </w:divBdr>
    </w:div>
    <w:div w:id="1743868677">
      <w:bodyDiv w:val="1"/>
      <w:marLeft w:val="0"/>
      <w:marRight w:val="0"/>
      <w:marTop w:val="0"/>
      <w:marBottom w:val="0"/>
      <w:divBdr>
        <w:top w:val="none" w:sz="0" w:space="0" w:color="auto"/>
        <w:left w:val="none" w:sz="0" w:space="0" w:color="auto"/>
        <w:bottom w:val="none" w:sz="0" w:space="0" w:color="auto"/>
        <w:right w:val="none" w:sz="0" w:space="0" w:color="auto"/>
      </w:divBdr>
    </w:div>
    <w:div w:id="1744183008">
      <w:bodyDiv w:val="1"/>
      <w:marLeft w:val="0"/>
      <w:marRight w:val="0"/>
      <w:marTop w:val="0"/>
      <w:marBottom w:val="0"/>
      <w:divBdr>
        <w:top w:val="none" w:sz="0" w:space="0" w:color="auto"/>
        <w:left w:val="none" w:sz="0" w:space="0" w:color="auto"/>
        <w:bottom w:val="none" w:sz="0" w:space="0" w:color="auto"/>
        <w:right w:val="none" w:sz="0" w:space="0" w:color="auto"/>
      </w:divBdr>
    </w:div>
    <w:div w:id="1745178394">
      <w:bodyDiv w:val="1"/>
      <w:marLeft w:val="0"/>
      <w:marRight w:val="0"/>
      <w:marTop w:val="0"/>
      <w:marBottom w:val="0"/>
      <w:divBdr>
        <w:top w:val="none" w:sz="0" w:space="0" w:color="auto"/>
        <w:left w:val="none" w:sz="0" w:space="0" w:color="auto"/>
        <w:bottom w:val="none" w:sz="0" w:space="0" w:color="auto"/>
        <w:right w:val="none" w:sz="0" w:space="0" w:color="auto"/>
      </w:divBdr>
    </w:div>
    <w:div w:id="1745688946">
      <w:bodyDiv w:val="1"/>
      <w:marLeft w:val="0"/>
      <w:marRight w:val="0"/>
      <w:marTop w:val="0"/>
      <w:marBottom w:val="0"/>
      <w:divBdr>
        <w:top w:val="none" w:sz="0" w:space="0" w:color="auto"/>
        <w:left w:val="none" w:sz="0" w:space="0" w:color="auto"/>
        <w:bottom w:val="none" w:sz="0" w:space="0" w:color="auto"/>
        <w:right w:val="none" w:sz="0" w:space="0" w:color="auto"/>
      </w:divBdr>
    </w:div>
    <w:div w:id="1745948887">
      <w:bodyDiv w:val="1"/>
      <w:marLeft w:val="0"/>
      <w:marRight w:val="0"/>
      <w:marTop w:val="0"/>
      <w:marBottom w:val="0"/>
      <w:divBdr>
        <w:top w:val="none" w:sz="0" w:space="0" w:color="auto"/>
        <w:left w:val="none" w:sz="0" w:space="0" w:color="auto"/>
        <w:bottom w:val="none" w:sz="0" w:space="0" w:color="auto"/>
        <w:right w:val="none" w:sz="0" w:space="0" w:color="auto"/>
      </w:divBdr>
    </w:div>
    <w:div w:id="1748188519">
      <w:bodyDiv w:val="1"/>
      <w:marLeft w:val="0"/>
      <w:marRight w:val="0"/>
      <w:marTop w:val="0"/>
      <w:marBottom w:val="0"/>
      <w:divBdr>
        <w:top w:val="none" w:sz="0" w:space="0" w:color="auto"/>
        <w:left w:val="none" w:sz="0" w:space="0" w:color="auto"/>
        <w:bottom w:val="none" w:sz="0" w:space="0" w:color="auto"/>
        <w:right w:val="none" w:sz="0" w:space="0" w:color="auto"/>
      </w:divBdr>
    </w:div>
    <w:div w:id="1751390122">
      <w:bodyDiv w:val="1"/>
      <w:marLeft w:val="0"/>
      <w:marRight w:val="0"/>
      <w:marTop w:val="0"/>
      <w:marBottom w:val="0"/>
      <w:divBdr>
        <w:top w:val="none" w:sz="0" w:space="0" w:color="auto"/>
        <w:left w:val="none" w:sz="0" w:space="0" w:color="auto"/>
        <w:bottom w:val="none" w:sz="0" w:space="0" w:color="auto"/>
        <w:right w:val="none" w:sz="0" w:space="0" w:color="auto"/>
      </w:divBdr>
    </w:div>
    <w:div w:id="1754742113">
      <w:bodyDiv w:val="1"/>
      <w:marLeft w:val="0"/>
      <w:marRight w:val="0"/>
      <w:marTop w:val="0"/>
      <w:marBottom w:val="0"/>
      <w:divBdr>
        <w:top w:val="none" w:sz="0" w:space="0" w:color="auto"/>
        <w:left w:val="none" w:sz="0" w:space="0" w:color="auto"/>
        <w:bottom w:val="none" w:sz="0" w:space="0" w:color="auto"/>
        <w:right w:val="none" w:sz="0" w:space="0" w:color="auto"/>
      </w:divBdr>
    </w:div>
    <w:div w:id="1758555362">
      <w:bodyDiv w:val="1"/>
      <w:marLeft w:val="0"/>
      <w:marRight w:val="0"/>
      <w:marTop w:val="0"/>
      <w:marBottom w:val="0"/>
      <w:divBdr>
        <w:top w:val="none" w:sz="0" w:space="0" w:color="auto"/>
        <w:left w:val="none" w:sz="0" w:space="0" w:color="auto"/>
        <w:bottom w:val="none" w:sz="0" w:space="0" w:color="auto"/>
        <w:right w:val="none" w:sz="0" w:space="0" w:color="auto"/>
      </w:divBdr>
    </w:div>
    <w:div w:id="1758944981">
      <w:bodyDiv w:val="1"/>
      <w:marLeft w:val="0"/>
      <w:marRight w:val="0"/>
      <w:marTop w:val="0"/>
      <w:marBottom w:val="0"/>
      <w:divBdr>
        <w:top w:val="none" w:sz="0" w:space="0" w:color="auto"/>
        <w:left w:val="none" w:sz="0" w:space="0" w:color="auto"/>
        <w:bottom w:val="none" w:sz="0" w:space="0" w:color="auto"/>
        <w:right w:val="none" w:sz="0" w:space="0" w:color="auto"/>
      </w:divBdr>
    </w:div>
    <w:div w:id="1763523069">
      <w:bodyDiv w:val="1"/>
      <w:marLeft w:val="0"/>
      <w:marRight w:val="0"/>
      <w:marTop w:val="0"/>
      <w:marBottom w:val="0"/>
      <w:divBdr>
        <w:top w:val="none" w:sz="0" w:space="0" w:color="auto"/>
        <w:left w:val="none" w:sz="0" w:space="0" w:color="auto"/>
        <w:bottom w:val="none" w:sz="0" w:space="0" w:color="auto"/>
        <w:right w:val="none" w:sz="0" w:space="0" w:color="auto"/>
      </w:divBdr>
    </w:div>
    <w:div w:id="1763724075">
      <w:bodyDiv w:val="1"/>
      <w:marLeft w:val="0"/>
      <w:marRight w:val="0"/>
      <w:marTop w:val="0"/>
      <w:marBottom w:val="0"/>
      <w:divBdr>
        <w:top w:val="none" w:sz="0" w:space="0" w:color="auto"/>
        <w:left w:val="none" w:sz="0" w:space="0" w:color="auto"/>
        <w:bottom w:val="none" w:sz="0" w:space="0" w:color="auto"/>
        <w:right w:val="none" w:sz="0" w:space="0" w:color="auto"/>
      </w:divBdr>
    </w:div>
    <w:div w:id="1766262119">
      <w:bodyDiv w:val="1"/>
      <w:marLeft w:val="0"/>
      <w:marRight w:val="0"/>
      <w:marTop w:val="0"/>
      <w:marBottom w:val="0"/>
      <w:divBdr>
        <w:top w:val="none" w:sz="0" w:space="0" w:color="auto"/>
        <w:left w:val="none" w:sz="0" w:space="0" w:color="auto"/>
        <w:bottom w:val="none" w:sz="0" w:space="0" w:color="auto"/>
        <w:right w:val="none" w:sz="0" w:space="0" w:color="auto"/>
      </w:divBdr>
    </w:div>
    <w:div w:id="1770076604">
      <w:bodyDiv w:val="1"/>
      <w:marLeft w:val="0"/>
      <w:marRight w:val="0"/>
      <w:marTop w:val="0"/>
      <w:marBottom w:val="0"/>
      <w:divBdr>
        <w:top w:val="none" w:sz="0" w:space="0" w:color="auto"/>
        <w:left w:val="none" w:sz="0" w:space="0" w:color="auto"/>
        <w:bottom w:val="none" w:sz="0" w:space="0" w:color="auto"/>
        <w:right w:val="none" w:sz="0" w:space="0" w:color="auto"/>
      </w:divBdr>
    </w:div>
    <w:div w:id="1770663278">
      <w:bodyDiv w:val="1"/>
      <w:marLeft w:val="0"/>
      <w:marRight w:val="0"/>
      <w:marTop w:val="0"/>
      <w:marBottom w:val="0"/>
      <w:divBdr>
        <w:top w:val="none" w:sz="0" w:space="0" w:color="auto"/>
        <w:left w:val="none" w:sz="0" w:space="0" w:color="auto"/>
        <w:bottom w:val="none" w:sz="0" w:space="0" w:color="auto"/>
        <w:right w:val="none" w:sz="0" w:space="0" w:color="auto"/>
      </w:divBdr>
    </w:div>
    <w:div w:id="1771200105">
      <w:bodyDiv w:val="1"/>
      <w:marLeft w:val="0"/>
      <w:marRight w:val="0"/>
      <w:marTop w:val="0"/>
      <w:marBottom w:val="0"/>
      <w:divBdr>
        <w:top w:val="none" w:sz="0" w:space="0" w:color="auto"/>
        <w:left w:val="none" w:sz="0" w:space="0" w:color="auto"/>
        <w:bottom w:val="none" w:sz="0" w:space="0" w:color="auto"/>
        <w:right w:val="none" w:sz="0" w:space="0" w:color="auto"/>
      </w:divBdr>
    </w:div>
    <w:div w:id="1771898745">
      <w:bodyDiv w:val="1"/>
      <w:marLeft w:val="0"/>
      <w:marRight w:val="0"/>
      <w:marTop w:val="0"/>
      <w:marBottom w:val="0"/>
      <w:divBdr>
        <w:top w:val="none" w:sz="0" w:space="0" w:color="auto"/>
        <w:left w:val="none" w:sz="0" w:space="0" w:color="auto"/>
        <w:bottom w:val="none" w:sz="0" w:space="0" w:color="auto"/>
        <w:right w:val="none" w:sz="0" w:space="0" w:color="auto"/>
      </w:divBdr>
    </w:div>
    <w:div w:id="1772967185">
      <w:bodyDiv w:val="1"/>
      <w:marLeft w:val="0"/>
      <w:marRight w:val="0"/>
      <w:marTop w:val="0"/>
      <w:marBottom w:val="0"/>
      <w:divBdr>
        <w:top w:val="none" w:sz="0" w:space="0" w:color="auto"/>
        <w:left w:val="none" w:sz="0" w:space="0" w:color="auto"/>
        <w:bottom w:val="none" w:sz="0" w:space="0" w:color="auto"/>
        <w:right w:val="none" w:sz="0" w:space="0" w:color="auto"/>
      </w:divBdr>
    </w:div>
    <w:div w:id="1774665966">
      <w:bodyDiv w:val="1"/>
      <w:marLeft w:val="0"/>
      <w:marRight w:val="0"/>
      <w:marTop w:val="0"/>
      <w:marBottom w:val="0"/>
      <w:divBdr>
        <w:top w:val="none" w:sz="0" w:space="0" w:color="auto"/>
        <w:left w:val="none" w:sz="0" w:space="0" w:color="auto"/>
        <w:bottom w:val="none" w:sz="0" w:space="0" w:color="auto"/>
        <w:right w:val="none" w:sz="0" w:space="0" w:color="auto"/>
      </w:divBdr>
    </w:div>
    <w:div w:id="1778057353">
      <w:bodyDiv w:val="1"/>
      <w:marLeft w:val="0"/>
      <w:marRight w:val="0"/>
      <w:marTop w:val="0"/>
      <w:marBottom w:val="0"/>
      <w:divBdr>
        <w:top w:val="none" w:sz="0" w:space="0" w:color="auto"/>
        <w:left w:val="none" w:sz="0" w:space="0" w:color="auto"/>
        <w:bottom w:val="none" w:sz="0" w:space="0" w:color="auto"/>
        <w:right w:val="none" w:sz="0" w:space="0" w:color="auto"/>
      </w:divBdr>
    </w:div>
    <w:div w:id="1779059618">
      <w:bodyDiv w:val="1"/>
      <w:marLeft w:val="0"/>
      <w:marRight w:val="0"/>
      <w:marTop w:val="0"/>
      <w:marBottom w:val="0"/>
      <w:divBdr>
        <w:top w:val="none" w:sz="0" w:space="0" w:color="auto"/>
        <w:left w:val="none" w:sz="0" w:space="0" w:color="auto"/>
        <w:bottom w:val="none" w:sz="0" w:space="0" w:color="auto"/>
        <w:right w:val="none" w:sz="0" w:space="0" w:color="auto"/>
      </w:divBdr>
    </w:div>
    <w:div w:id="1779106327">
      <w:bodyDiv w:val="1"/>
      <w:marLeft w:val="0"/>
      <w:marRight w:val="0"/>
      <w:marTop w:val="0"/>
      <w:marBottom w:val="0"/>
      <w:divBdr>
        <w:top w:val="none" w:sz="0" w:space="0" w:color="auto"/>
        <w:left w:val="none" w:sz="0" w:space="0" w:color="auto"/>
        <w:bottom w:val="none" w:sz="0" w:space="0" w:color="auto"/>
        <w:right w:val="none" w:sz="0" w:space="0" w:color="auto"/>
      </w:divBdr>
    </w:div>
    <w:div w:id="1779713519">
      <w:bodyDiv w:val="1"/>
      <w:marLeft w:val="0"/>
      <w:marRight w:val="0"/>
      <w:marTop w:val="0"/>
      <w:marBottom w:val="0"/>
      <w:divBdr>
        <w:top w:val="none" w:sz="0" w:space="0" w:color="auto"/>
        <w:left w:val="none" w:sz="0" w:space="0" w:color="auto"/>
        <w:bottom w:val="none" w:sz="0" w:space="0" w:color="auto"/>
        <w:right w:val="none" w:sz="0" w:space="0" w:color="auto"/>
      </w:divBdr>
    </w:div>
    <w:div w:id="1779913734">
      <w:bodyDiv w:val="1"/>
      <w:marLeft w:val="0"/>
      <w:marRight w:val="0"/>
      <w:marTop w:val="0"/>
      <w:marBottom w:val="0"/>
      <w:divBdr>
        <w:top w:val="none" w:sz="0" w:space="0" w:color="auto"/>
        <w:left w:val="none" w:sz="0" w:space="0" w:color="auto"/>
        <w:bottom w:val="none" w:sz="0" w:space="0" w:color="auto"/>
        <w:right w:val="none" w:sz="0" w:space="0" w:color="auto"/>
      </w:divBdr>
    </w:div>
    <w:div w:id="1779980997">
      <w:bodyDiv w:val="1"/>
      <w:marLeft w:val="0"/>
      <w:marRight w:val="0"/>
      <w:marTop w:val="0"/>
      <w:marBottom w:val="0"/>
      <w:divBdr>
        <w:top w:val="none" w:sz="0" w:space="0" w:color="auto"/>
        <w:left w:val="none" w:sz="0" w:space="0" w:color="auto"/>
        <w:bottom w:val="none" w:sz="0" w:space="0" w:color="auto"/>
        <w:right w:val="none" w:sz="0" w:space="0" w:color="auto"/>
      </w:divBdr>
    </w:div>
    <w:div w:id="1782263460">
      <w:bodyDiv w:val="1"/>
      <w:marLeft w:val="0"/>
      <w:marRight w:val="0"/>
      <w:marTop w:val="0"/>
      <w:marBottom w:val="0"/>
      <w:divBdr>
        <w:top w:val="none" w:sz="0" w:space="0" w:color="auto"/>
        <w:left w:val="none" w:sz="0" w:space="0" w:color="auto"/>
        <w:bottom w:val="none" w:sz="0" w:space="0" w:color="auto"/>
        <w:right w:val="none" w:sz="0" w:space="0" w:color="auto"/>
      </w:divBdr>
    </w:div>
    <w:div w:id="1787576847">
      <w:bodyDiv w:val="1"/>
      <w:marLeft w:val="0"/>
      <w:marRight w:val="0"/>
      <w:marTop w:val="0"/>
      <w:marBottom w:val="0"/>
      <w:divBdr>
        <w:top w:val="none" w:sz="0" w:space="0" w:color="auto"/>
        <w:left w:val="none" w:sz="0" w:space="0" w:color="auto"/>
        <w:bottom w:val="none" w:sz="0" w:space="0" w:color="auto"/>
        <w:right w:val="none" w:sz="0" w:space="0" w:color="auto"/>
      </w:divBdr>
    </w:div>
    <w:div w:id="1789275977">
      <w:bodyDiv w:val="1"/>
      <w:marLeft w:val="0"/>
      <w:marRight w:val="0"/>
      <w:marTop w:val="0"/>
      <w:marBottom w:val="0"/>
      <w:divBdr>
        <w:top w:val="none" w:sz="0" w:space="0" w:color="auto"/>
        <w:left w:val="none" w:sz="0" w:space="0" w:color="auto"/>
        <w:bottom w:val="none" w:sz="0" w:space="0" w:color="auto"/>
        <w:right w:val="none" w:sz="0" w:space="0" w:color="auto"/>
      </w:divBdr>
    </w:div>
    <w:div w:id="1790857364">
      <w:bodyDiv w:val="1"/>
      <w:marLeft w:val="0"/>
      <w:marRight w:val="0"/>
      <w:marTop w:val="0"/>
      <w:marBottom w:val="0"/>
      <w:divBdr>
        <w:top w:val="none" w:sz="0" w:space="0" w:color="auto"/>
        <w:left w:val="none" w:sz="0" w:space="0" w:color="auto"/>
        <w:bottom w:val="none" w:sz="0" w:space="0" w:color="auto"/>
        <w:right w:val="none" w:sz="0" w:space="0" w:color="auto"/>
      </w:divBdr>
    </w:div>
    <w:div w:id="1791852341">
      <w:bodyDiv w:val="1"/>
      <w:marLeft w:val="0"/>
      <w:marRight w:val="0"/>
      <w:marTop w:val="0"/>
      <w:marBottom w:val="0"/>
      <w:divBdr>
        <w:top w:val="none" w:sz="0" w:space="0" w:color="auto"/>
        <w:left w:val="none" w:sz="0" w:space="0" w:color="auto"/>
        <w:bottom w:val="none" w:sz="0" w:space="0" w:color="auto"/>
        <w:right w:val="none" w:sz="0" w:space="0" w:color="auto"/>
      </w:divBdr>
    </w:div>
    <w:div w:id="1796557643">
      <w:bodyDiv w:val="1"/>
      <w:marLeft w:val="0"/>
      <w:marRight w:val="0"/>
      <w:marTop w:val="0"/>
      <w:marBottom w:val="0"/>
      <w:divBdr>
        <w:top w:val="none" w:sz="0" w:space="0" w:color="auto"/>
        <w:left w:val="none" w:sz="0" w:space="0" w:color="auto"/>
        <w:bottom w:val="none" w:sz="0" w:space="0" w:color="auto"/>
        <w:right w:val="none" w:sz="0" w:space="0" w:color="auto"/>
      </w:divBdr>
    </w:div>
    <w:div w:id="1797945218">
      <w:bodyDiv w:val="1"/>
      <w:marLeft w:val="0"/>
      <w:marRight w:val="0"/>
      <w:marTop w:val="0"/>
      <w:marBottom w:val="0"/>
      <w:divBdr>
        <w:top w:val="none" w:sz="0" w:space="0" w:color="auto"/>
        <w:left w:val="none" w:sz="0" w:space="0" w:color="auto"/>
        <w:bottom w:val="none" w:sz="0" w:space="0" w:color="auto"/>
        <w:right w:val="none" w:sz="0" w:space="0" w:color="auto"/>
      </w:divBdr>
    </w:div>
    <w:div w:id="1798990938">
      <w:bodyDiv w:val="1"/>
      <w:marLeft w:val="0"/>
      <w:marRight w:val="0"/>
      <w:marTop w:val="0"/>
      <w:marBottom w:val="0"/>
      <w:divBdr>
        <w:top w:val="none" w:sz="0" w:space="0" w:color="auto"/>
        <w:left w:val="none" w:sz="0" w:space="0" w:color="auto"/>
        <w:bottom w:val="none" w:sz="0" w:space="0" w:color="auto"/>
        <w:right w:val="none" w:sz="0" w:space="0" w:color="auto"/>
      </w:divBdr>
    </w:div>
    <w:div w:id="1799032572">
      <w:bodyDiv w:val="1"/>
      <w:marLeft w:val="0"/>
      <w:marRight w:val="0"/>
      <w:marTop w:val="0"/>
      <w:marBottom w:val="0"/>
      <w:divBdr>
        <w:top w:val="none" w:sz="0" w:space="0" w:color="auto"/>
        <w:left w:val="none" w:sz="0" w:space="0" w:color="auto"/>
        <w:bottom w:val="none" w:sz="0" w:space="0" w:color="auto"/>
        <w:right w:val="none" w:sz="0" w:space="0" w:color="auto"/>
      </w:divBdr>
    </w:div>
    <w:div w:id="1800801513">
      <w:bodyDiv w:val="1"/>
      <w:marLeft w:val="0"/>
      <w:marRight w:val="0"/>
      <w:marTop w:val="0"/>
      <w:marBottom w:val="0"/>
      <w:divBdr>
        <w:top w:val="none" w:sz="0" w:space="0" w:color="auto"/>
        <w:left w:val="none" w:sz="0" w:space="0" w:color="auto"/>
        <w:bottom w:val="none" w:sz="0" w:space="0" w:color="auto"/>
        <w:right w:val="none" w:sz="0" w:space="0" w:color="auto"/>
      </w:divBdr>
    </w:div>
    <w:div w:id="1800948459">
      <w:bodyDiv w:val="1"/>
      <w:marLeft w:val="0"/>
      <w:marRight w:val="0"/>
      <w:marTop w:val="0"/>
      <w:marBottom w:val="0"/>
      <w:divBdr>
        <w:top w:val="none" w:sz="0" w:space="0" w:color="auto"/>
        <w:left w:val="none" w:sz="0" w:space="0" w:color="auto"/>
        <w:bottom w:val="none" w:sz="0" w:space="0" w:color="auto"/>
        <w:right w:val="none" w:sz="0" w:space="0" w:color="auto"/>
      </w:divBdr>
    </w:div>
    <w:div w:id="1801336247">
      <w:bodyDiv w:val="1"/>
      <w:marLeft w:val="0"/>
      <w:marRight w:val="0"/>
      <w:marTop w:val="0"/>
      <w:marBottom w:val="0"/>
      <w:divBdr>
        <w:top w:val="none" w:sz="0" w:space="0" w:color="auto"/>
        <w:left w:val="none" w:sz="0" w:space="0" w:color="auto"/>
        <w:bottom w:val="none" w:sz="0" w:space="0" w:color="auto"/>
        <w:right w:val="none" w:sz="0" w:space="0" w:color="auto"/>
      </w:divBdr>
    </w:div>
    <w:div w:id="1802190063">
      <w:bodyDiv w:val="1"/>
      <w:marLeft w:val="0"/>
      <w:marRight w:val="0"/>
      <w:marTop w:val="0"/>
      <w:marBottom w:val="0"/>
      <w:divBdr>
        <w:top w:val="none" w:sz="0" w:space="0" w:color="auto"/>
        <w:left w:val="none" w:sz="0" w:space="0" w:color="auto"/>
        <w:bottom w:val="none" w:sz="0" w:space="0" w:color="auto"/>
        <w:right w:val="none" w:sz="0" w:space="0" w:color="auto"/>
      </w:divBdr>
    </w:div>
    <w:div w:id="1807042051">
      <w:bodyDiv w:val="1"/>
      <w:marLeft w:val="0"/>
      <w:marRight w:val="0"/>
      <w:marTop w:val="0"/>
      <w:marBottom w:val="0"/>
      <w:divBdr>
        <w:top w:val="none" w:sz="0" w:space="0" w:color="auto"/>
        <w:left w:val="none" w:sz="0" w:space="0" w:color="auto"/>
        <w:bottom w:val="none" w:sz="0" w:space="0" w:color="auto"/>
        <w:right w:val="none" w:sz="0" w:space="0" w:color="auto"/>
      </w:divBdr>
    </w:div>
    <w:div w:id="1809204978">
      <w:bodyDiv w:val="1"/>
      <w:marLeft w:val="0"/>
      <w:marRight w:val="0"/>
      <w:marTop w:val="0"/>
      <w:marBottom w:val="0"/>
      <w:divBdr>
        <w:top w:val="none" w:sz="0" w:space="0" w:color="auto"/>
        <w:left w:val="none" w:sz="0" w:space="0" w:color="auto"/>
        <w:bottom w:val="none" w:sz="0" w:space="0" w:color="auto"/>
        <w:right w:val="none" w:sz="0" w:space="0" w:color="auto"/>
      </w:divBdr>
    </w:div>
    <w:div w:id="1810828312">
      <w:bodyDiv w:val="1"/>
      <w:marLeft w:val="0"/>
      <w:marRight w:val="0"/>
      <w:marTop w:val="0"/>
      <w:marBottom w:val="0"/>
      <w:divBdr>
        <w:top w:val="none" w:sz="0" w:space="0" w:color="auto"/>
        <w:left w:val="none" w:sz="0" w:space="0" w:color="auto"/>
        <w:bottom w:val="none" w:sz="0" w:space="0" w:color="auto"/>
        <w:right w:val="none" w:sz="0" w:space="0" w:color="auto"/>
      </w:divBdr>
    </w:div>
    <w:div w:id="1816993885">
      <w:bodyDiv w:val="1"/>
      <w:marLeft w:val="0"/>
      <w:marRight w:val="0"/>
      <w:marTop w:val="0"/>
      <w:marBottom w:val="0"/>
      <w:divBdr>
        <w:top w:val="none" w:sz="0" w:space="0" w:color="auto"/>
        <w:left w:val="none" w:sz="0" w:space="0" w:color="auto"/>
        <w:bottom w:val="none" w:sz="0" w:space="0" w:color="auto"/>
        <w:right w:val="none" w:sz="0" w:space="0" w:color="auto"/>
      </w:divBdr>
    </w:div>
    <w:div w:id="1819107754">
      <w:bodyDiv w:val="1"/>
      <w:marLeft w:val="0"/>
      <w:marRight w:val="0"/>
      <w:marTop w:val="0"/>
      <w:marBottom w:val="0"/>
      <w:divBdr>
        <w:top w:val="none" w:sz="0" w:space="0" w:color="auto"/>
        <w:left w:val="none" w:sz="0" w:space="0" w:color="auto"/>
        <w:bottom w:val="none" w:sz="0" w:space="0" w:color="auto"/>
        <w:right w:val="none" w:sz="0" w:space="0" w:color="auto"/>
      </w:divBdr>
    </w:div>
    <w:div w:id="1819413776">
      <w:bodyDiv w:val="1"/>
      <w:marLeft w:val="0"/>
      <w:marRight w:val="0"/>
      <w:marTop w:val="0"/>
      <w:marBottom w:val="0"/>
      <w:divBdr>
        <w:top w:val="none" w:sz="0" w:space="0" w:color="auto"/>
        <w:left w:val="none" w:sz="0" w:space="0" w:color="auto"/>
        <w:bottom w:val="none" w:sz="0" w:space="0" w:color="auto"/>
        <w:right w:val="none" w:sz="0" w:space="0" w:color="auto"/>
      </w:divBdr>
    </w:div>
    <w:div w:id="1820804580">
      <w:bodyDiv w:val="1"/>
      <w:marLeft w:val="0"/>
      <w:marRight w:val="0"/>
      <w:marTop w:val="0"/>
      <w:marBottom w:val="0"/>
      <w:divBdr>
        <w:top w:val="none" w:sz="0" w:space="0" w:color="auto"/>
        <w:left w:val="none" w:sz="0" w:space="0" w:color="auto"/>
        <w:bottom w:val="none" w:sz="0" w:space="0" w:color="auto"/>
        <w:right w:val="none" w:sz="0" w:space="0" w:color="auto"/>
      </w:divBdr>
    </w:div>
    <w:div w:id="1821653102">
      <w:bodyDiv w:val="1"/>
      <w:marLeft w:val="0"/>
      <w:marRight w:val="0"/>
      <w:marTop w:val="0"/>
      <w:marBottom w:val="0"/>
      <w:divBdr>
        <w:top w:val="none" w:sz="0" w:space="0" w:color="auto"/>
        <w:left w:val="none" w:sz="0" w:space="0" w:color="auto"/>
        <w:bottom w:val="none" w:sz="0" w:space="0" w:color="auto"/>
        <w:right w:val="none" w:sz="0" w:space="0" w:color="auto"/>
      </w:divBdr>
    </w:div>
    <w:div w:id="1821849380">
      <w:bodyDiv w:val="1"/>
      <w:marLeft w:val="0"/>
      <w:marRight w:val="0"/>
      <w:marTop w:val="0"/>
      <w:marBottom w:val="0"/>
      <w:divBdr>
        <w:top w:val="none" w:sz="0" w:space="0" w:color="auto"/>
        <w:left w:val="none" w:sz="0" w:space="0" w:color="auto"/>
        <w:bottom w:val="none" w:sz="0" w:space="0" w:color="auto"/>
        <w:right w:val="none" w:sz="0" w:space="0" w:color="auto"/>
      </w:divBdr>
    </w:div>
    <w:div w:id="1822386700">
      <w:bodyDiv w:val="1"/>
      <w:marLeft w:val="0"/>
      <w:marRight w:val="0"/>
      <w:marTop w:val="0"/>
      <w:marBottom w:val="0"/>
      <w:divBdr>
        <w:top w:val="none" w:sz="0" w:space="0" w:color="auto"/>
        <w:left w:val="none" w:sz="0" w:space="0" w:color="auto"/>
        <w:bottom w:val="none" w:sz="0" w:space="0" w:color="auto"/>
        <w:right w:val="none" w:sz="0" w:space="0" w:color="auto"/>
      </w:divBdr>
    </w:div>
    <w:div w:id="1826971675">
      <w:bodyDiv w:val="1"/>
      <w:marLeft w:val="0"/>
      <w:marRight w:val="0"/>
      <w:marTop w:val="0"/>
      <w:marBottom w:val="0"/>
      <w:divBdr>
        <w:top w:val="none" w:sz="0" w:space="0" w:color="auto"/>
        <w:left w:val="none" w:sz="0" w:space="0" w:color="auto"/>
        <w:bottom w:val="none" w:sz="0" w:space="0" w:color="auto"/>
        <w:right w:val="none" w:sz="0" w:space="0" w:color="auto"/>
      </w:divBdr>
    </w:div>
    <w:div w:id="1827277115">
      <w:bodyDiv w:val="1"/>
      <w:marLeft w:val="0"/>
      <w:marRight w:val="0"/>
      <w:marTop w:val="0"/>
      <w:marBottom w:val="0"/>
      <w:divBdr>
        <w:top w:val="none" w:sz="0" w:space="0" w:color="auto"/>
        <w:left w:val="none" w:sz="0" w:space="0" w:color="auto"/>
        <w:bottom w:val="none" w:sz="0" w:space="0" w:color="auto"/>
        <w:right w:val="none" w:sz="0" w:space="0" w:color="auto"/>
      </w:divBdr>
    </w:div>
    <w:div w:id="1830558555">
      <w:bodyDiv w:val="1"/>
      <w:marLeft w:val="0"/>
      <w:marRight w:val="0"/>
      <w:marTop w:val="0"/>
      <w:marBottom w:val="0"/>
      <w:divBdr>
        <w:top w:val="none" w:sz="0" w:space="0" w:color="auto"/>
        <w:left w:val="none" w:sz="0" w:space="0" w:color="auto"/>
        <w:bottom w:val="none" w:sz="0" w:space="0" w:color="auto"/>
        <w:right w:val="none" w:sz="0" w:space="0" w:color="auto"/>
      </w:divBdr>
    </w:div>
    <w:div w:id="1831554167">
      <w:bodyDiv w:val="1"/>
      <w:marLeft w:val="0"/>
      <w:marRight w:val="0"/>
      <w:marTop w:val="0"/>
      <w:marBottom w:val="0"/>
      <w:divBdr>
        <w:top w:val="none" w:sz="0" w:space="0" w:color="auto"/>
        <w:left w:val="none" w:sz="0" w:space="0" w:color="auto"/>
        <w:bottom w:val="none" w:sz="0" w:space="0" w:color="auto"/>
        <w:right w:val="none" w:sz="0" w:space="0" w:color="auto"/>
      </w:divBdr>
    </w:div>
    <w:div w:id="1831672458">
      <w:bodyDiv w:val="1"/>
      <w:marLeft w:val="0"/>
      <w:marRight w:val="0"/>
      <w:marTop w:val="0"/>
      <w:marBottom w:val="0"/>
      <w:divBdr>
        <w:top w:val="none" w:sz="0" w:space="0" w:color="auto"/>
        <w:left w:val="none" w:sz="0" w:space="0" w:color="auto"/>
        <w:bottom w:val="none" w:sz="0" w:space="0" w:color="auto"/>
        <w:right w:val="none" w:sz="0" w:space="0" w:color="auto"/>
      </w:divBdr>
    </w:div>
    <w:div w:id="1834494597">
      <w:bodyDiv w:val="1"/>
      <w:marLeft w:val="0"/>
      <w:marRight w:val="0"/>
      <w:marTop w:val="0"/>
      <w:marBottom w:val="0"/>
      <w:divBdr>
        <w:top w:val="none" w:sz="0" w:space="0" w:color="auto"/>
        <w:left w:val="none" w:sz="0" w:space="0" w:color="auto"/>
        <w:bottom w:val="none" w:sz="0" w:space="0" w:color="auto"/>
        <w:right w:val="none" w:sz="0" w:space="0" w:color="auto"/>
      </w:divBdr>
    </w:div>
    <w:div w:id="1834686059">
      <w:bodyDiv w:val="1"/>
      <w:marLeft w:val="0"/>
      <w:marRight w:val="0"/>
      <w:marTop w:val="0"/>
      <w:marBottom w:val="0"/>
      <w:divBdr>
        <w:top w:val="none" w:sz="0" w:space="0" w:color="auto"/>
        <w:left w:val="none" w:sz="0" w:space="0" w:color="auto"/>
        <w:bottom w:val="none" w:sz="0" w:space="0" w:color="auto"/>
        <w:right w:val="none" w:sz="0" w:space="0" w:color="auto"/>
      </w:divBdr>
    </w:div>
    <w:div w:id="1834831395">
      <w:bodyDiv w:val="1"/>
      <w:marLeft w:val="0"/>
      <w:marRight w:val="0"/>
      <w:marTop w:val="0"/>
      <w:marBottom w:val="0"/>
      <w:divBdr>
        <w:top w:val="none" w:sz="0" w:space="0" w:color="auto"/>
        <w:left w:val="none" w:sz="0" w:space="0" w:color="auto"/>
        <w:bottom w:val="none" w:sz="0" w:space="0" w:color="auto"/>
        <w:right w:val="none" w:sz="0" w:space="0" w:color="auto"/>
      </w:divBdr>
    </w:div>
    <w:div w:id="1835489950">
      <w:bodyDiv w:val="1"/>
      <w:marLeft w:val="0"/>
      <w:marRight w:val="0"/>
      <w:marTop w:val="0"/>
      <w:marBottom w:val="0"/>
      <w:divBdr>
        <w:top w:val="none" w:sz="0" w:space="0" w:color="auto"/>
        <w:left w:val="none" w:sz="0" w:space="0" w:color="auto"/>
        <w:bottom w:val="none" w:sz="0" w:space="0" w:color="auto"/>
        <w:right w:val="none" w:sz="0" w:space="0" w:color="auto"/>
      </w:divBdr>
    </w:div>
    <w:div w:id="1835610935">
      <w:bodyDiv w:val="1"/>
      <w:marLeft w:val="0"/>
      <w:marRight w:val="0"/>
      <w:marTop w:val="0"/>
      <w:marBottom w:val="0"/>
      <w:divBdr>
        <w:top w:val="none" w:sz="0" w:space="0" w:color="auto"/>
        <w:left w:val="none" w:sz="0" w:space="0" w:color="auto"/>
        <w:bottom w:val="none" w:sz="0" w:space="0" w:color="auto"/>
        <w:right w:val="none" w:sz="0" w:space="0" w:color="auto"/>
      </w:divBdr>
    </w:div>
    <w:div w:id="1836451512">
      <w:bodyDiv w:val="1"/>
      <w:marLeft w:val="0"/>
      <w:marRight w:val="0"/>
      <w:marTop w:val="0"/>
      <w:marBottom w:val="0"/>
      <w:divBdr>
        <w:top w:val="none" w:sz="0" w:space="0" w:color="auto"/>
        <w:left w:val="none" w:sz="0" w:space="0" w:color="auto"/>
        <w:bottom w:val="none" w:sz="0" w:space="0" w:color="auto"/>
        <w:right w:val="none" w:sz="0" w:space="0" w:color="auto"/>
      </w:divBdr>
    </w:div>
    <w:div w:id="1838573993">
      <w:bodyDiv w:val="1"/>
      <w:marLeft w:val="0"/>
      <w:marRight w:val="0"/>
      <w:marTop w:val="0"/>
      <w:marBottom w:val="0"/>
      <w:divBdr>
        <w:top w:val="none" w:sz="0" w:space="0" w:color="auto"/>
        <w:left w:val="none" w:sz="0" w:space="0" w:color="auto"/>
        <w:bottom w:val="none" w:sz="0" w:space="0" w:color="auto"/>
        <w:right w:val="none" w:sz="0" w:space="0" w:color="auto"/>
      </w:divBdr>
    </w:div>
    <w:div w:id="1844277234">
      <w:bodyDiv w:val="1"/>
      <w:marLeft w:val="0"/>
      <w:marRight w:val="0"/>
      <w:marTop w:val="0"/>
      <w:marBottom w:val="0"/>
      <w:divBdr>
        <w:top w:val="none" w:sz="0" w:space="0" w:color="auto"/>
        <w:left w:val="none" w:sz="0" w:space="0" w:color="auto"/>
        <w:bottom w:val="none" w:sz="0" w:space="0" w:color="auto"/>
        <w:right w:val="none" w:sz="0" w:space="0" w:color="auto"/>
      </w:divBdr>
    </w:div>
    <w:div w:id="1845977186">
      <w:bodyDiv w:val="1"/>
      <w:marLeft w:val="0"/>
      <w:marRight w:val="0"/>
      <w:marTop w:val="0"/>
      <w:marBottom w:val="0"/>
      <w:divBdr>
        <w:top w:val="none" w:sz="0" w:space="0" w:color="auto"/>
        <w:left w:val="none" w:sz="0" w:space="0" w:color="auto"/>
        <w:bottom w:val="none" w:sz="0" w:space="0" w:color="auto"/>
        <w:right w:val="none" w:sz="0" w:space="0" w:color="auto"/>
      </w:divBdr>
    </w:div>
    <w:div w:id="1847279211">
      <w:bodyDiv w:val="1"/>
      <w:marLeft w:val="0"/>
      <w:marRight w:val="0"/>
      <w:marTop w:val="0"/>
      <w:marBottom w:val="0"/>
      <w:divBdr>
        <w:top w:val="none" w:sz="0" w:space="0" w:color="auto"/>
        <w:left w:val="none" w:sz="0" w:space="0" w:color="auto"/>
        <w:bottom w:val="none" w:sz="0" w:space="0" w:color="auto"/>
        <w:right w:val="none" w:sz="0" w:space="0" w:color="auto"/>
      </w:divBdr>
    </w:div>
    <w:div w:id="1853489813">
      <w:bodyDiv w:val="1"/>
      <w:marLeft w:val="0"/>
      <w:marRight w:val="0"/>
      <w:marTop w:val="0"/>
      <w:marBottom w:val="0"/>
      <w:divBdr>
        <w:top w:val="none" w:sz="0" w:space="0" w:color="auto"/>
        <w:left w:val="none" w:sz="0" w:space="0" w:color="auto"/>
        <w:bottom w:val="none" w:sz="0" w:space="0" w:color="auto"/>
        <w:right w:val="none" w:sz="0" w:space="0" w:color="auto"/>
      </w:divBdr>
    </w:div>
    <w:div w:id="1853718204">
      <w:bodyDiv w:val="1"/>
      <w:marLeft w:val="0"/>
      <w:marRight w:val="0"/>
      <w:marTop w:val="0"/>
      <w:marBottom w:val="0"/>
      <w:divBdr>
        <w:top w:val="none" w:sz="0" w:space="0" w:color="auto"/>
        <w:left w:val="none" w:sz="0" w:space="0" w:color="auto"/>
        <w:bottom w:val="none" w:sz="0" w:space="0" w:color="auto"/>
        <w:right w:val="none" w:sz="0" w:space="0" w:color="auto"/>
      </w:divBdr>
    </w:div>
    <w:div w:id="1861357146">
      <w:bodyDiv w:val="1"/>
      <w:marLeft w:val="0"/>
      <w:marRight w:val="0"/>
      <w:marTop w:val="0"/>
      <w:marBottom w:val="0"/>
      <w:divBdr>
        <w:top w:val="none" w:sz="0" w:space="0" w:color="auto"/>
        <w:left w:val="none" w:sz="0" w:space="0" w:color="auto"/>
        <w:bottom w:val="none" w:sz="0" w:space="0" w:color="auto"/>
        <w:right w:val="none" w:sz="0" w:space="0" w:color="auto"/>
      </w:divBdr>
    </w:div>
    <w:div w:id="1861818271">
      <w:bodyDiv w:val="1"/>
      <w:marLeft w:val="0"/>
      <w:marRight w:val="0"/>
      <w:marTop w:val="0"/>
      <w:marBottom w:val="0"/>
      <w:divBdr>
        <w:top w:val="none" w:sz="0" w:space="0" w:color="auto"/>
        <w:left w:val="none" w:sz="0" w:space="0" w:color="auto"/>
        <w:bottom w:val="none" w:sz="0" w:space="0" w:color="auto"/>
        <w:right w:val="none" w:sz="0" w:space="0" w:color="auto"/>
      </w:divBdr>
    </w:div>
    <w:div w:id="1867717705">
      <w:bodyDiv w:val="1"/>
      <w:marLeft w:val="0"/>
      <w:marRight w:val="0"/>
      <w:marTop w:val="0"/>
      <w:marBottom w:val="0"/>
      <w:divBdr>
        <w:top w:val="none" w:sz="0" w:space="0" w:color="auto"/>
        <w:left w:val="none" w:sz="0" w:space="0" w:color="auto"/>
        <w:bottom w:val="none" w:sz="0" w:space="0" w:color="auto"/>
        <w:right w:val="none" w:sz="0" w:space="0" w:color="auto"/>
      </w:divBdr>
    </w:div>
    <w:div w:id="1868063462">
      <w:bodyDiv w:val="1"/>
      <w:marLeft w:val="0"/>
      <w:marRight w:val="0"/>
      <w:marTop w:val="0"/>
      <w:marBottom w:val="0"/>
      <w:divBdr>
        <w:top w:val="none" w:sz="0" w:space="0" w:color="auto"/>
        <w:left w:val="none" w:sz="0" w:space="0" w:color="auto"/>
        <w:bottom w:val="none" w:sz="0" w:space="0" w:color="auto"/>
        <w:right w:val="none" w:sz="0" w:space="0" w:color="auto"/>
      </w:divBdr>
    </w:div>
    <w:div w:id="1868371875">
      <w:bodyDiv w:val="1"/>
      <w:marLeft w:val="0"/>
      <w:marRight w:val="0"/>
      <w:marTop w:val="0"/>
      <w:marBottom w:val="0"/>
      <w:divBdr>
        <w:top w:val="none" w:sz="0" w:space="0" w:color="auto"/>
        <w:left w:val="none" w:sz="0" w:space="0" w:color="auto"/>
        <w:bottom w:val="none" w:sz="0" w:space="0" w:color="auto"/>
        <w:right w:val="none" w:sz="0" w:space="0" w:color="auto"/>
      </w:divBdr>
    </w:div>
    <w:div w:id="1868636185">
      <w:bodyDiv w:val="1"/>
      <w:marLeft w:val="0"/>
      <w:marRight w:val="0"/>
      <w:marTop w:val="0"/>
      <w:marBottom w:val="0"/>
      <w:divBdr>
        <w:top w:val="none" w:sz="0" w:space="0" w:color="auto"/>
        <w:left w:val="none" w:sz="0" w:space="0" w:color="auto"/>
        <w:bottom w:val="none" w:sz="0" w:space="0" w:color="auto"/>
        <w:right w:val="none" w:sz="0" w:space="0" w:color="auto"/>
      </w:divBdr>
    </w:div>
    <w:div w:id="1872956761">
      <w:bodyDiv w:val="1"/>
      <w:marLeft w:val="0"/>
      <w:marRight w:val="0"/>
      <w:marTop w:val="0"/>
      <w:marBottom w:val="0"/>
      <w:divBdr>
        <w:top w:val="none" w:sz="0" w:space="0" w:color="auto"/>
        <w:left w:val="none" w:sz="0" w:space="0" w:color="auto"/>
        <w:bottom w:val="none" w:sz="0" w:space="0" w:color="auto"/>
        <w:right w:val="none" w:sz="0" w:space="0" w:color="auto"/>
      </w:divBdr>
    </w:div>
    <w:div w:id="1874731592">
      <w:bodyDiv w:val="1"/>
      <w:marLeft w:val="0"/>
      <w:marRight w:val="0"/>
      <w:marTop w:val="0"/>
      <w:marBottom w:val="0"/>
      <w:divBdr>
        <w:top w:val="none" w:sz="0" w:space="0" w:color="auto"/>
        <w:left w:val="none" w:sz="0" w:space="0" w:color="auto"/>
        <w:bottom w:val="none" w:sz="0" w:space="0" w:color="auto"/>
        <w:right w:val="none" w:sz="0" w:space="0" w:color="auto"/>
      </w:divBdr>
    </w:div>
    <w:div w:id="1875074697">
      <w:bodyDiv w:val="1"/>
      <w:marLeft w:val="0"/>
      <w:marRight w:val="0"/>
      <w:marTop w:val="0"/>
      <w:marBottom w:val="0"/>
      <w:divBdr>
        <w:top w:val="none" w:sz="0" w:space="0" w:color="auto"/>
        <w:left w:val="none" w:sz="0" w:space="0" w:color="auto"/>
        <w:bottom w:val="none" w:sz="0" w:space="0" w:color="auto"/>
        <w:right w:val="none" w:sz="0" w:space="0" w:color="auto"/>
      </w:divBdr>
    </w:div>
    <w:div w:id="1876305808">
      <w:bodyDiv w:val="1"/>
      <w:marLeft w:val="0"/>
      <w:marRight w:val="0"/>
      <w:marTop w:val="0"/>
      <w:marBottom w:val="0"/>
      <w:divBdr>
        <w:top w:val="none" w:sz="0" w:space="0" w:color="auto"/>
        <w:left w:val="none" w:sz="0" w:space="0" w:color="auto"/>
        <w:bottom w:val="none" w:sz="0" w:space="0" w:color="auto"/>
        <w:right w:val="none" w:sz="0" w:space="0" w:color="auto"/>
      </w:divBdr>
    </w:div>
    <w:div w:id="1876308486">
      <w:bodyDiv w:val="1"/>
      <w:marLeft w:val="0"/>
      <w:marRight w:val="0"/>
      <w:marTop w:val="0"/>
      <w:marBottom w:val="0"/>
      <w:divBdr>
        <w:top w:val="none" w:sz="0" w:space="0" w:color="auto"/>
        <w:left w:val="none" w:sz="0" w:space="0" w:color="auto"/>
        <w:bottom w:val="none" w:sz="0" w:space="0" w:color="auto"/>
        <w:right w:val="none" w:sz="0" w:space="0" w:color="auto"/>
      </w:divBdr>
    </w:div>
    <w:div w:id="1877354644">
      <w:bodyDiv w:val="1"/>
      <w:marLeft w:val="0"/>
      <w:marRight w:val="0"/>
      <w:marTop w:val="0"/>
      <w:marBottom w:val="0"/>
      <w:divBdr>
        <w:top w:val="none" w:sz="0" w:space="0" w:color="auto"/>
        <w:left w:val="none" w:sz="0" w:space="0" w:color="auto"/>
        <w:bottom w:val="none" w:sz="0" w:space="0" w:color="auto"/>
        <w:right w:val="none" w:sz="0" w:space="0" w:color="auto"/>
      </w:divBdr>
    </w:div>
    <w:div w:id="1882277643">
      <w:bodyDiv w:val="1"/>
      <w:marLeft w:val="0"/>
      <w:marRight w:val="0"/>
      <w:marTop w:val="0"/>
      <w:marBottom w:val="0"/>
      <w:divBdr>
        <w:top w:val="none" w:sz="0" w:space="0" w:color="auto"/>
        <w:left w:val="none" w:sz="0" w:space="0" w:color="auto"/>
        <w:bottom w:val="none" w:sz="0" w:space="0" w:color="auto"/>
        <w:right w:val="none" w:sz="0" w:space="0" w:color="auto"/>
      </w:divBdr>
    </w:div>
    <w:div w:id="1884052607">
      <w:bodyDiv w:val="1"/>
      <w:marLeft w:val="0"/>
      <w:marRight w:val="0"/>
      <w:marTop w:val="0"/>
      <w:marBottom w:val="0"/>
      <w:divBdr>
        <w:top w:val="none" w:sz="0" w:space="0" w:color="auto"/>
        <w:left w:val="none" w:sz="0" w:space="0" w:color="auto"/>
        <w:bottom w:val="none" w:sz="0" w:space="0" w:color="auto"/>
        <w:right w:val="none" w:sz="0" w:space="0" w:color="auto"/>
      </w:divBdr>
    </w:div>
    <w:div w:id="1884709652">
      <w:bodyDiv w:val="1"/>
      <w:marLeft w:val="0"/>
      <w:marRight w:val="0"/>
      <w:marTop w:val="0"/>
      <w:marBottom w:val="0"/>
      <w:divBdr>
        <w:top w:val="none" w:sz="0" w:space="0" w:color="auto"/>
        <w:left w:val="none" w:sz="0" w:space="0" w:color="auto"/>
        <w:bottom w:val="none" w:sz="0" w:space="0" w:color="auto"/>
        <w:right w:val="none" w:sz="0" w:space="0" w:color="auto"/>
      </w:divBdr>
    </w:div>
    <w:div w:id="1888955272">
      <w:bodyDiv w:val="1"/>
      <w:marLeft w:val="0"/>
      <w:marRight w:val="0"/>
      <w:marTop w:val="0"/>
      <w:marBottom w:val="0"/>
      <w:divBdr>
        <w:top w:val="none" w:sz="0" w:space="0" w:color="auto"/>
        <w:left w:val="none" w:sz="0" w:space="0" w:color="auto"/>
        <w:bottom w:val="none" w:sz="0" w:space="0" w:color="auto"/>
        <w:right w:val="none" w:sz="0" w:space="0" w:color="auto"/>
      </w:divBdr>
    </w:div>
    <w:div w:id="1889101888">
      <w:bodyDiv w:val="1"/>
      <w:marLeft w:val="0"/>
      <w:marRight w:val="0"/>
      <w:marTop w:val="0"/>
      <w:marBottom w:val="0"/>
      <w:divBdr>
        <w:top w:val="none" w:sz="0" w:space="0" w:color="auto"/>
        <w:left w:val="none" w:sz="0" w:space="0" w:color="auto"/>
        <w:bottom w:val="none" w:sz="0" w:space="0" w:color="auto"/>
        <w:right w:val="none" w:sz="0" w:space="0" w:color="auto"/>
      </w:divBdr>
    </w:div>
    <w:div w:id="1895196066">
      <w:bodyDiv w:val="1"/>
      <w:marLeft w:val="0"/>
      <w:marRight w:val="0"/>
      <w:marTop w:val="0"/>
      <w:marBottom w:val="0"/>
      <w:divBdr>
        <w:top w:val="none" w:sz="0" w:space="0" w:color="auto"/>
        <w:left w:val="none" w:sz="0" w:space="0" w:color="auto"/>
        <w:bottom w:val="none" w:sz="0" w:space="0" w:color="auto"/>
        <w:right w:val="none" w:sz="0" w:space="0" w:color="auto"/>
      </w:divBdr>
    </w:div>
    <w:div w:id="1896315147">
      <w:bodyDiv w:val="1"/>
      <w:marLeft w:val="0"/>
      <w:marRight w:val="0"/>
      <w:marTop w:val="0"/>
      <w:marBottom w:val="0"/>
      <w:divBdr>
        <w:top w:val="none" w:sz="0" w:space="0" w:color="auto"/>
        <w:left w:val="none" w:sz="0" w:space="0" w:color="auto"/>
        <w:bottom w:val="none" w:sz="0" w:space="0" w:color="auto"/>
        <w:right w:val="none" w:sz="0" w:space="0" w:color="auto"/>
      </w:divBdr>
    </w:div>
    <w:div w:id="1896819463">
      <w:bodyDiv w:val="1"/>
      <w:marLeft w:val="0"/>
      <w:marRight w:val="0"/>
      <w:marTop w:val="0"/>
      <w:marBottom w:val="0"/>
      <w:divBdr>
        <w:top w:val="none" w:sz="0" w:space="0" w:color="auto"/>
        <w:left w:val="none" w:sz="0" w:space="0" w:color="auto"/>
        <w:bottom w:val="none" w:sz="0" w:space="0" w:color="auto"/>
        <w:right w:val="none" w:sz="0" w:space="0" w:color="auto"/>
      </w:divBdr>
    </w:div>
    <w:div w:id="1897936969">
      <w:bodyDiv w:val="1"/>
      <w:marLeft w:val="0"/>
      <w:marRight w:val="0"/>
      <w:marTop w:val="0"/>
      <w:marBottom w:val="0"/>
      <w:divBdr>
        <w:top w:val="none" w:sz="0" w:space="0" w:color="auto"/>
        <w:left w:val="none" w:sz="0" w:space="0" w:color="auto"/>
        <w:bottom w:val="none" w:sz="0" w:space="0" w:color="auto"/>
        <w:right w:val="none" w:sz="0" w:space="0" w:color="auto"/>
      </w:divBdr>
    </w:div>
    <w:div w:id="1898323885">
      <w:bodyDiv w:val="1"/>
      <w:marLeft w:val="0"/>
      <w:marRight w:val="0"/>
      <w:marTop w:val="0"/>
      <w:marBottom w:val="0"/>
      <w:divBdr>
        <w:top w:val="none" w:sz="0" w:space="0" w:color="auto"/>
        <w:left w:val="none" w:sz="0" w:space="0" w:color="auto"/>
        <w:bottom w:val="none" w:sz="0" w:space="0" w:color="auto"/>
        <w:right w:val="none" w:sz="0" w:space="0" w:color="auto"/>
      </w:divBdr>
    </w:div>
    <w:div w:id="1898396550">
      <w:bodyDiv w:val="1"/>
      <w:marLeft w:val="0"/>
      <w:marRight w:val="0"/>
      <w:marTop w:val="0"/>
      <w:marBottom w:val="0"/>
      <w:divBdr>
        <w:top w:val="none" w:sz="0" w:space="0" w:color="auto"/>
        <w:left w:val="none" w:sz="0" w:space="0" w:color="auto"/>
        <w:bottom w:val="none" w:sz="0" w:space="0" w:color="auto"/>
        <w:right w:val="none" w:sz="0" w:space="0" w:color="auto"/>
      </w:divBdr>
    </w:div>
    <w:div w:id="1898779104">
      <w:bodyDiv w:val="1"/>
      <w:marLeft w:val="0"/>
      <w:marRight w:val="0"/>
      <w:marTop w:val="0"/>
      <w:marBottom w:val="0"/>
      <w:divBdr>
        <w:top w:val="none" w:sz="0" w:space="0" w:color="auto"/>
        <w:left w:val="none" w:sz="0" w:space="0" w:color="auto"/>
        <w:bottom w:val="none" w:sz="0" w:space="0" w:color="auto"/>
        <w:right w:val="none" w:sz="0" w:space="0" w:color="auto"/>
      </w:divBdr>
    </w:div>
    <w:div w:id="1899046131">
      <w:bodyDiv w:val="1"/>
      <w:marLeft w:val="0"/>
      <w:marRight w:val="0"/>
      <w:marTop w:val="0"/>
      <w:marBottom w:val="0"/>
      <w:divBdr>
        <w:top w:val="none" w:sz="0" w:space="0" w:color="auto"/>
        <w:left w:val="none" w:sz="0" w:space="0" w:color="auto"/>
        <w:bottom w:val="none" w:sz="0" w:space="0" w:color="auto"/>
        <w:right w:val="none" w:sz="0" w:space="0" w:color="auto"/>
      </w:divBdr>
    </w:div>
    <w:div w:id="1902668531">
      <w:bodyDiv w:val="1"/>
      <w:marLeft w:val="0"/>
      <w:marRight w:val="0"/>
      <w:marTop w:val="0"/>
      <w:marBottom w:val="0"/>
      <w:divBdr>
        <w:top w:val="none" w:sz="0" w:space="0" w:color="auto"/>
        <w:left w:val="none" w:sz="0" w:space="0" w:color="auto"/>
        <w:bottom w:val="none" w:sz="0" w:space="0" w:color="auto"/>
        <w:right w:val="none" w:sz="0" w:space="0" w:color="auto"/>
      </w:divBdr>
    </w:div>
    <w:div w:id="1903251649">
      <w:bodyDiv w:val="1"/>
      <w:marLeft w:val="0"/>
      <w:marRight w:val="0"/>
      <w:marTop w:val="0"/>
      <w:marBottom w:val="0"/>
      <w:divBdr>
        <w:top w:val="none" w:sz="0" w:space="0" w:color="auto"/>
        <w:left w:val="none" w:sz="0" w:space="0" w:color="auto"/>
        <w:bottom w:val="none" w:sz="0" w:space="0" w:color="auto"/>
        <w:right w:val="none" w:sz="0" w:space="0" w:color="auto"/>
      </w:divBdr>
    </w:div>
    <w:div w:id="1903641937">
      <w:bodyDiv w:val="1"/>
      <w:marLeft w:val="0"/>
      <w:marRight w:val="0"/>
      <w:marTop w:val="0"/>
      <w:marBottom w:val="0"/>
      <w:divBdr>
        <w:top w:val="none" w:sz="0" w:space="0" w:color="auto"/>
        <w:left w:val="none" w:sz="0" w:space="0" w:color="auto"/>
        <w:bottom w:val="none" w:sz="0" w:space="0" w:color="auto"/>
        <w:right w:val="none" w:sz="0" w:space="0" w:color="auto"/>
      </w:divBdr>
    </w:div>
    <w:div w:id="1906144189">
      <w:bodyDiv w:val="1"/>
      <w:marLeft w:val="0"/>
      <w:marRight w:val="0"/>
      <w:marTop w:val="0"/>
      <w:marBottom w:val="0"/>
      <w:divBdr>
        <w:top w:val="none" w:sz="0" w:space="0" w:color="auto"/>
        <w:left w:val="none" w:sz="0" w:space="0" w:color="auto"/>
        <w:bottom w:val="none" w:sz="0" w:space="0" w:color="auto"/>
        <w:right w:val="none" w:sz="0" w:space="0" w:color="auto"/>
      </w:divBdr>
    </w:div>
    <w:div w:id="1907261123">
      <w:bodyDiv w:val="1"/>
      <w:marLeft w:val="0"/>
      <w:marRight w:val="0"/>
      <w:marTop w:val="0"/>
      <w:marBottom w:val="0"/>
      <w:divBdr>
        <w:top w:val="none" w:sz="0" w:space="0" w:color="auto"/>
        <w:left w:val="none" w:sz="0" w:space="0" w:color="auto"/>
        <w:bottom w:val="none" w:sz="0" w:space="0" w:color="auto"/>
        <w:right w:val="none" w:sz="0" w:space="0" w:color="auto"/>
      </w:divBdr>
    </w:div>
    <w:div w:id="1909343600">
      <w:bodyDiv w:val="1"/>
      <w:marLeft w:val="0"/>
      <w:marRight w:val="0"/>
      <w:marTop w:val="0"/>
      <w:marBottom w:val="0"/>
      <w:divBdr>
        <w:top w:val="none" w:sz="0" w:space="0" w:color="auto"/>
        <w:left w:val="none" w:sz="0" w:space="0" w:color="auto"/>
        <w:bottom w:val="none" w:sz="0" w:space="0" w:color="auto"/>
        <w:right w:val="none" w:sz="0" w:space="0" w:color="auto"/>
      </w:divBdr>
    </w:div>
    <w:div w:id="1909460260">
      <w:bodyDiv w:val="1"/>
      <w:marLeft w:val="0"/>
      <w:marRight w:val="0"/>
      <w:marTop w:val="0"/>
      <w:marBottom w:val="0"/>
      <w:divBdr>
        <w:top w:val="none" w:sz="0" w:space="0" w:color="auto"/>
        <w:left w:val="none" w:sz="0" w:space="0" w:color="auto"/>
        <w:bottom w:val="none" w:sz="0" w:space="0" w:color="auto"/>
        <w:right w:val="none" w:sz="0" w:space="0" w:color="auto"/>
      </w:divBdr>
    </w:div>
    <w:div w:id="1910335669">
      <w:bodyDiv w:val="1"/>
      <w:marLeft w:val="0"/>
      <w:marRight w:val="0"/>
      <w:marTop w:val="0"/>
      <w:marBottom w:val="0"/>
      <w:divBdr>
        <w:top w:val="none" w:sz="0" w:space="0" w:color="auto"/>
        <w:left w:val="none" w:sz="0" w:space="0" w:color="auto"/>
        <w:bottom w:val="none" w:sz="0" w:space="0" w:color="auto"/>
        <w:right w:val="none" w:sz="0" w:space="0" w:color="auto"/>
      </w:divBdr>
    </w:div>
    <w:div w:id="1911161044">
      <w:bodyDiv w:val="1"/>
      <w:marLeft w:val="0"/>
      <w:marRight w:val="0"/>
      <w:marTop w:val="0"/>
      <w:marBottom w:val="0"/>
      <w:divBdr>
        <w:top w:val="none" w:sz="0" w:space="0" w:color="auto"/>
        <w:left w:val="none" w:sz="0" w:space="0" w:color="auto"/>
        <w:bottom w:val="none" w:sz="0" w:space="0" w:color="auto"/>
        <w:right w:val="none" w:sz="0" w:space="0" w:color="auto"/>
      </w:divBdr>
    </w:div>
    <w:div w:id="1916890245">
      <w:bodyDiv w:val="1"/>
      <w:marLeft w:val="0"/>
      <w:marRight w:val="0"/>
      <w:marTop w:val="0"/>
      <w:marBottom w:val="0"/>
      <w:divBdr>
        <w:top w:val="none" w:sz="0" w:space="0" w:color="auto"/>
        <w:left w:val="none" w:sz="0" w:space="0" w:color="auto"/>
        <w:bottom w:val="none" w:sz="0" w:space="0" w:color="auto"/>
        <w:right w:val="none" w:sz="0" w:space="0" w:color="auto"/>
      </w:divBdr>
    </w:div>
    <w:div w:id="1917282177">
      <w:bodyDiv w:val="1"/>
      <w:marLeft w:val="0"/>
      <w:marRight w:val="0"/>
      <w:marTop w:val="0"/>
      <w:marBottom w:val="0"/>
      <w:divBdr>
        <w:top w:val="none" w:sz="0" w:space="0" w:color="auto"/>
        <w:left w:val="none" w:sz="0" w:space="0" w:color="auto"/>
        <w:bottom w:val="none" w:sz="0" w:space="0" w:color="auto"/>
        <w:right w:val="none" w:sz="0" w:space="0" w:color="auto"/>
      </w:divBdr>
    </w:div>
    <w:div w:id="1918205462">
      <w:bodyDiv w:val="1"/>
      <w:marLeft w:val="0"/>
      <w:marRight w:val="0"/>
      <w:marTop w:val="0"/>
      <w:marBottom w:val="0"/>
      <w:divBdr>
        <w:top w:val="none" w:sz="0" w:space="0" w:color="auto"/>
        <w:left w:val="none" w:sz="0" w:space="0" w:color="auto"/>
        <w:bottom w:val="none" w:sz="0" w:space="0" w:color="auto"/>
        <w:right w:val="none" w:sz="0" w:space="0" w:color="auto"/>
      </w:divBdr>
    </w:div>
    <w:div w:id="1918442325">
      <w:bodyDiv w:val="1"/>
      <w:marLeft w:val="0"/>
      <w:marRight w:val="0"/>
      <w:marTop w:val="0"/>
      <w:marBottom w:val="0"/>
      <w:divBdr>
        <w:top w:val="none" w:sz="0" w:space="0" w:color="auto"/>
        <w:left w:val="none" w:sz="0" w:space="0" w:color="auto"/>
        <w:bottom w:val="none" w:sz="0" w:space="0" w:color="auto"/>
        <w:right w:val="none" w:sz="0" w:space="0" w:color="auto"/>
      </w:divBdr>
    </w:div>
    <w:div w:id="1923682496">
      <w:bodyDiv w:val="1"/>
      <w:marLeft w:val="0"/>
      <w:marRight w:val="0"/>
      <w:marTop w:val="0"/>
      <w:marBottom w:val="0"/>
      <w:divBdr>
        <w:top w:val="none" w:sz="0" w:space="0" w:color="auto"/>
        <w:left w:val="none" w:sz="0" w:space="0" w:color="auto"/>
        <w:bottom w:val="none" w:sz="0" w:space="0" w:color="auto"/>
        <w:right w:val="none" w:sz="0" w:space="0" w:color="auto"/>
      </w:divBdr>
    </w:div>
    <w:div w:id="1923755915">
      <w:bodyDiv w:val="1"/>
      <w:marLeft w:val="0"/>
      <w:marRight w:val="0"/>
      <w:marTop w:val="0"/>
      <w:marBottom w:val="0"/>
      <w:divBdr>
        <w:top w:val="none" w:sz="0" w:space="0" w:color="auto"/>
        <w:left w:val="none" w:sz="0" w:space="0" w:color="auto"/>
        <w:bottom w:val="none" w:sz="0" w:space="0" w:color="auto"/>
        <w:right w:val="none" w:sz="0" w:space="0" w:color="auto"/>
      </w:divBdr>
    </w:div>
    <w:div w:id="1924338181">
      <w:bodyDiv w:val="1"/>
      <w:marLeft w:val="0"/>
      <w:marRight w:val="0"/>
      <w:marTop w:val="0"/>
      <w:marBottom w:val="0"/>
      <w:divBdr>
        <w:top w:val="none" w:sz="0" w:space="0" w:color="auto"/>
        <w:left w:val="none" w:sz="0" w:space="0" w:color="auto"/>
        <w:bottom w:val="none" w:sz="0" w:space="0" w:color="auto"/>
        <w:right w:val="none" w:sz="0" w:space="0" w:color="auto"/>
      </w:divBdr>
    </w:div>
    <w:div w:id="1925063936">
      <w:bodyDiv w:val="1"/>
      <w:marLeft w:val="0"/>
      <w:marRight w:val="0"/>
      <w:marTop w:val="0"/>
      <w:marBottom w:val="0"/>
      <w:divBdr>
        <w:top w:val="none" w:sz="0" w:space="0" w:color="auto"/>
        <w:left w:val="none" w:sz="0" w:space="0" w:color="auto"/>
        <w:bottom w:val="none" w:sz="0" w:space="0" w:color="auto"/>
        <w:right w:val="none" w:sz="0" w:space="0" w:color="auto"/>
      </w:divBdr>
    </w:div>
    <w:div w:id="1928035768">
      <w:bodyDiv w:val="1"/>
      <w:marLeft w:val="0"/>
      <w:marRight w:val="0"/>
      <w:marTop w:val="0"/>
      <w:marBottom w:val="0"/>
      <w:divBdr>
        <w:top w:val="none" w:sz="0" w:space="0" w:color="auto"/>
        <w:left w:val="none" w:sz="0" w:space="0" w:color="auto"/>
        <w:bottom w:val="none" w:sz="0" w:space="0" w:color="auto"/>
        <w:right w:val="none" w:sz="0" w:space="0" w:color="auto"/>
      </w:divBdr>
    </w:div>
    <w:div w:id="1929272669">
      <w:bodyDiv w:val="1"/>
      <w:marLeft w:val="0"/>
      <w:marRight w:val="0"/>
      <w:marTop w:val="0"/>
      <w:marBottom w:val="0"/>
      <w:divBdr>
        <w:top w:val="none" w:sz="0" w:space="0" w:color="auto"/>
        <w:left w:val="none" w:sz="0" w:space="0" w:color="auto"/>
        <w:bottom w:val="none" w:sz="0" w:space="0" w:color="auto"/>
        <w:right w:val="none" w:sz="0" w:space="0" w:color="auto"/>
      </w:divBdr>
    </w:div>
    <w:div w:id="1930700220">
      <w:bodyDiv w:val="1"/>
      <w:marLeft w:val="0"/>
      <w:marRight w:val="0"/>
      <w:marTop w:val="0"/>
      <w:marBottom w:val="0"/>
      <w:divBdr>
        <w:top w:val="none" w:sz="0" w:space="0" w:color="auto"/>
        <w:left w:val="none" w:sz="0" w:space="0" w:color="auto"/>
        <w:bottom w:val="none" w:sz="0" w:space="0" w:color="auto"/>
        <w:right w:val="none" w:sz="0" w:space="0" w:color="auto"/>
      </w:divBdr>
    </w:div>
    <w:div w:id="1933581846">
      <w:bodyDiv w:val="1"/>
      <w:marLeft w:val="0"/>
      <w:marRight w:val="0"/>
      <w:marTop w:val="0"/>
      <w:marBottom w:val="0"/>
      <w:divBdr>
        <w:top w:val="none" w:sz="0" w:space="0" w:color="auto"/>
        <w:left w:val="none" w:sz="0" w:space="0" w:color="auto"/>
        <w:bottom w:val="none" w:sz="0" w:space="0" w:color="auto"/>
        <w:right w:val="none" w:sz="0" w:space="0" w:color="auto"/>
      </w:divBdr>
    </w:div>
    <w:div w:id="1933857409">
      <w:bodyDiv w:val="1"/>
      <w:marLeft w:val="0"/>
      <w:marRight w:val="0"/>
      <w:marTop w:val="0"/>
      <w:marBottom w:val="0"/>
      <w:divBdr>
        <w:top w:val="none" w:sz="0" w:space="0" w:color="auto"/>
        <w:left w:val="none" w:sz="0" w:space="0" w:color="auto"/>
        <w:bottom w:val="none" w:sz="0" w:space="0" w:color="auto"/>
        <w:right w:val="none" w:sz="0" w:space="0" w:color="auto"/>
      </w:divBdr>
    </w:div>
    <w:div w:id="1934125811">
      <w:bodyDiv w:val="1"/>
      <w:marLeft w:val="0"/>
      <w:marRight w:val="0"/>
      <w:marTop w:val="0"/>
      <w:marBottom w:val="0"/>
      <w:divBdr>
        <w:top w:val="none" w:sz="0" w:space="0" w:color="auto"/>
        <w:left w:val="none" w:sz="0" w:space="0" w:color="auto"/>
        <w:bottom w:val="none" w:sz="0" w:space="0" w:color="auto"/>
        <w:right w:val="none" w:sz="0" w:space="0" w:color="auto"/>
      </w:divBdr>
    </w:div>
    <w:div w:id="1934824606">
      <w:bodyDiv w:val="1"/>
      <w:marLeft w:val="0"/>
      <w:marRight w:val="0"/>
      <w:marTop w:val="0"/>
      <w:marBottom w:val="0"/>
      <w:divBdr>
        <w:top w:val="none" w:sz="0" w:space="0" w:color="auto"/>
        <w:left w:val="none" w:sz="0" w:space="0" w:color="auto"/>
        <w:bottom w:val="none" w:sz="0" w:space="0" w:color="auto"/>
        <w:right w:val="none" w:sz="0" w:space="0" w:color="auto"/>
      </w:divBdr>
    </w:div>
    <w:div w:id="1937440792">
      <w:bodyDiv w:val="1"/>
      <w:marLeft w:val="0"/>
      <w:marRight w:val="0"/>
      <w:marTop w:val="0"/>
      <w:marBottom w:val="0"/>
      <w:divBdr>
        <w:top w:val="none" w:sz="0" w:space="0" w:color="auto"/>
        <w:left w:val="none" w:sz="0" w:space="0" w:color="auto"/>
        <w:bottom w:val="none" w:sz="0" w:space="0" w:color="auto"/>
        <w:right w:val="none" w:sz="0" w:space="0" w:color="auto"/>
      </w:divBdr>
    </w:div>
    <w:div w:id="1940671854">
      <w:bodyDiv w:val="1"/>
      <w:marLeft w:val="0"/>
      <w:marRight w:val="0"/>
      <w:marTop w:val="0"/>
      <w:marBottom w:val="0"/>
      <w:divBdr>
        <w:top w:val="none" w:sz="0" w:space="0" w:color="auto"/>
        <w:left w:val="none" w:sz="0" w:space="0" w:color="auto"/>
        <w:bottom w:val="none" w:sz="0" w:space="0" w:color="auto"/>
        <w:right w:val="none" w:sz="0" w:space="0" w:color="auto"/>
      </w:divBdr>
    </w:div>
    <w:div w:id="1942182204">
      <w:bodyDiv w:val="1"/>
      <w:marLeft w:val="0"/>
      <w:marRight w:val="0"/>
      <w:marTop w:val="0"/>
      <w:marBottom w:val="0"/>
      <w:divBdr>
        <w:top w:val="none" w:sz="0" w:space="0" w:color="auto"/>
        <w:left w:val="none" w:sz="0" w:space="0" w:color="auto"/>
        <w:bottom w:val="none" w:sz="0" w:space="0" w:color="auto"/>
        <w:right w:val="none" w:sz="0" w:space="0" w:color="auto"/>
      </w:divBdr>
    </w:div>
    <w:div w:id="1944681022">
      <w:bodyDiv w:val="1"/>
      <w:marLeft w:val="0"/>
      <w:marRight w:val="0"/>
      <w:marTop w:val="0"/>
      <w:marBottom w:val="0"/>
      <w:divBdr>
        <w:top w:val="none" w:sz="0" w:space="0" w:color="auto"/>
        <w:left w:val="none" w:sz="0" w:space="0" w:color="auto"/>
        <w:bottom w:val="none" w:sz="0" w:space="0" w:color="auto"/>
        <w:right w:val="none" w:sz="0" w:space="0" w:color="auto"/>
      </w:divBdr>
    </w:div>
    <w:div w:id="1946693493">
      <w:bodyDiv w:val="1"/>
      <w:marLeft w:val="0"/>
      <w:marRight w:val="0"/>
      <w:marTop w:val="0"/>
      <w:marBottom w:val="0"/>
      <w:divBdr>
        <w:top w:val="none" w:sz="0" w:space="0" w:color="auto"/>
        <w:left w:val="none" w:sz="0" w:space="0" w:color="auto"/>
        <w:bottom w:val="none" w:sz="0" w:space="0" w:color="auto"/>
        <w:right w:val="none" w:sz="0" w:space="0" w:color="auto"/>
      </w:divBdr>
    </w:div>
    <w:div w:id="1949122619">
      <w:bodyDiv w:val="1"/>
      <w:marLeft w:val="0"/>
      <w:marRight w:val="0"/>
      <w:marTop w:val="0"/>
      <w:marBottom w:val="0"/>
      <w:divBdr>
        <w:top w:val="none" w:sz="0" w:space="0" w:color="auto"/>
        <w:left w:val="none" w:sz="0" w:space="0" w:color="auto"/>
        <w:bottom w:val="none" w:sz="0" w:space="0" w:color="auto"/>
        <w:right w:val="none" w:sz="0" w:space="0" w:color="auto"/>
      </w:divBdr>
    </w:div>
    <w:div w:id="1949852114">
      <w:bodyDiv w:val="1"/>
      <w:marLeft w:val="0"/>
      <w:marRight w:val="0"/>
      <w:marTop w:val="0"/>
      <w:marBottom w:val="0"/>
      <w:divBdr>
        <w:top w:val="none" w:sz="0" w:space="0" w:color="auto"/>
        <w:left w:val="none" w:sz="0" w:space="0" w:color="auto"/>
        <w:bottom w:val="none" w:sz="0" w:space="0" w:color="auto"/>
        <w:right w:val="none" w:sz="0" w:space="0" w:color="auto"/>
      </w:divBdr>
    </w:div>
    <w:div w:id="1952668179">
      <w:bodyDiv w:val="1"/>
      <w:marLeft w:val="0"/>
      <w:marRight w:val="0"/>
      <w:marTop w:val="0"/>
      <w:marBottom w:val="0"/>
      <w:divBdr>
        <w:top w:val="none" w:sz="0" w:space="0" w:color="auto"/>
        <w:left w:val="none" w:sz="0" w:space="0" w:color="auto"/>
        <w:bottom w:val="none" w:sz="0" w:space="0" w:color="auto"/>
        <w:right w:val="none" w:sz="0" w:space="0" w:color="auto"/>
      </w:divBdr>
    </w:div>
    <w:div w:id="1954631338">
      <w:bodyDiv w:val="1"/>
      <w:marLeft w:val="0"/>
      <w:marRight w:val="0"/>
      <w:marTop w:val="0"/>
      <w:marBottom w:val="0"/>
      <w:divBdr>
        <w:top w:val="none" w:sz="0" w:space="0" w:color="auto"/>
        <w:left w:val="none" w:sz="0" w:space="0" w:color="auto"/>
        <w:bottom w:val="none" w:sz="0" w:space="0" w:color="auto"/>
        <w:right w:val="none" w:sz="0" w:space="0" w:color="auto"/>
      </w:divBdr>
    </w:div>
    <w:div w:id="1956138766">
      <w:bodyDiv w:val="1"/>
      <w:marLeft w:val="0"/>
      <w:marRight w:val="0"/>
      <w:marTop w:val="0"/>
      <w:marBottom w:val="0"/>
      <w:divBdr>
        <w:top w:val="none" w:sz="0" w:space="0" w:color="auto"/>
        <w:left w:val="none" w:sz="0" w:space="0" w:color="auto"/>
        <w:bottom w:val="none" w:sz="0" w:space="0" w:color="auto"/>
        <w:right w:val="none" w:sz="0" w:space="0" w:color="auto"/>
      </w:divBdr>
    </w:div>
    <w:div w:id="1956518321">
      <w:bodyDiv w:val="1"/>
      <w:marLeft w:val="0"/>
      <w:marRight w:val="0"/>
      <w:marTop w:val="0"/>
      <w:marBottom w:val="0"/>
      <w:divBdr>
        <w:top w:val="none" w:sz="0" w:space="0" w:color="auto"/>
        <w:left w:val="none" w:sz="0" w:space="0" w:color="auto"/>
        <w:bottom w:val="none" w:sz="0" w:space="0" w:color="auto"/>
        <w:right w:val="none" w:sz="0" w:space="0" w:color="auto"/>
      </w:divBdr>
    </w:div>
    <w:div w:id="1957057379">
      <w:bodyDiv w:val="1"/>
      <w:marLeft w:val="0"/>
      <w:marRight w:val="0"/>
      <w:marTop w:val="0"/>
      <w:marBottom w:val="0"/>
      <w:divBdr>
        <w:top w:val="none" w:sz="0" w:space="0" w:color="auto"/>
        <w:left w:val="none" w:sz="0" w:space="0" w:color="auto"/>
        <w:bottom w:val="none" w:sz="0" w:space="0" w:color="auto"/>
        <w:right w:val="none" w:sz="0" w:space="0" w:color="auto"/>
      </w:divBdr>
    </w:div>
    <w:div w:id="1959289102">
      <w:bodyDiv w:val="1"/>
      <w:marLeft w:val="0"/>
      <w:marRight w:val="0"/>
      <w:marTop w:val="0"/>
      <w:marBottom w:val="0"/>
      <w:divBdr>
        <w:top w:val="none" w:sz="0" w:space="0" w:color="auto"/>
        <w:left w:val="none" w:sz="0" w:space="0" w:color="auto"/>
        <w:bottom w:val="none" w:sz="0" w:space="0" w:color="auto"/>
        <w:right w:val="none" w:sz="0" w:space="0" w:color="auto"/>
      </w:divBdr>
    </w:div>
    <w:div w:id="1960143050">
      <w:bodyDiv w:val="1"/>
      <w:marLeft w:val="0"/>
      <w:marRight w:val="0"/>
      <w:marTop w:val="0"/>
      <w:marBottom w:val="0"/>
      <w:divBdr>
        <w:top w:val="none" w:sz="0" w:space="0" w:color="auto"/>
        <w:left w:val="none" w:sz="0" w:space="0" w:color="auto"/>
        <w:bottom w:val="none" w:sz="0" w:space="0" w:color="auto"/>
        <w:right w:val="none" w:sz="0" w:space="0" w:color="auto"/>
      </w:divBdr>
    </w:div>
    <w:div w:id="1960917445">
      <w:bodyDiv w:val="1"/>
      <w:marLeft w:val="0"/>
      <w:marRight w:val="0"/>
      <w:marTop w:val="0"/>
      <w:marBottom w:val="0"/>
      <w:divBdr>
        <w:top w:val="none" w:sz="0" w:space="0" w:color="auto"/>
        <w:left w:val="none" w:sz="0" w:space="0" w:color="auto"/>
        <w:bottom w:val="none" w:sz="0" w:space="0" w:color="auto"/>
        <w:right w:val="none" w:sz="0" w:space="0" w:color="auto"/>
      </w:divBdr>
    </w:div>
    <w:div w:id="1962299122">
      <w:bodyDiv w:val="1"/>
      <w:marLeft w:val="0"/>
      <w:marRight w:val="0"/>
      <w:marTop w:val="0"/>
      <w:marBottom w:val="0"/>
      <w:divBdr>
        <w:top w:val="none" w:sz="0" w:space="0" w:color="auto"/>
        <w:left w:val="none" w:sz="0" w:space="0" w:color="auto"/>
        <w:bottom w:val="none" w:sz="0" w:space="0" w:color="auto"/>
        <w:right w:val="none" w:sz="0" w:space="0" w:color="auto"/>
      </w:divBdr>
    </w:div>
    <w:div w:id="1964381592">
      <w:bodyDiv w:val="1"/>
      <w:marLeft w:val="0"/>
      <w:marRight w:val="0"/>
      <w:marTop w:val="0"/>
      <w:marBottom w:val="0"/>
      <w:divBdr>
        <w:top w:val="none" w:sz="0" w:space="0" w:color="auto"/>
        <w:left w:val="none" w:sz="0" w:space="0" w:color="auto"/>
        <w:bottom w:val="none" w:sz="0" w:space="0" w:color="auto"/>
        <w:right w:val="none" w:sz="0" w:space="0" w:color="auto"/>
      </w:divBdr>
    </w:div>
    <w:div w:id="1965578121">
      <w:bodyDiv w:val="1"/>
      <w:marLeft w:val="0"/>
      <w:marRight w:val="0"/>
      <w:marTop w:val="0"/>
      <w:marBottom w:val="0"/>
      <w:divBdr>
        <w:top w:val="none" w:sz="0" w:space="0" w:color="auto"/>
        <w:left w:val="none" w:sz="0" w:space="0" w:color="auto"/>
        <w:bottom w:val="none" w:sz="0" w:space="0" w:color="auto"/>
        <w:right w:val="none" w:sz="0" w:space="0" w:color="auto"/>
      </w:divBdr>
    </w:div>
    <w:div w:id="1969823638">
      <w:bodyDiv w:val="1"/>
      <w:marLeft w:val="0"/>
      <w:marRight w:val="0"/>
      <w:marTop w:val="0"/>
      <w:marBottom w:val="0"/>
      <w:divBdr>
        <w:top w:val="none" w:sz="0" w:space="0" w:color="auto"/>
        <w:left w:val="none" w:sz="0" w:space="0" w:color="auto"/>
        <w:bottom w:val="none" w:sz="0" w:space="0" w:color="auto"/>
        <w:right w:val="none" w:sz="0" w:space="0" w:color="auto"/>
      </w:divBdr>
    </w:div>
    <w:div w:id="1971354850">
      <w:bodyDiv w:val="1"/>
      <w:marLeft w:val="0"/>
      <w:marRight w:val="0"/>
      <w:marTop w:val="0"/>
      <w:marBottom w:val="0"/>
      <w:divBdr>
        <w:top w:val="none" w:sz="0" w:space="0" w:color="auto"/>
        <w:left w:val="none" w:sz="0" w:space="0" w:color="auto"/>
        <w:bottom w:val="none" w:sz="0" w:space="0" w:color="auto"/>
        <w:right w:val="none" w:sz="0" w:space="0" w:color="auto"/>
      </w:divBdr>
    </w:div>
    <w:div w:id="1972590620">
      <w:bodyDiv w:val="1"/>
      <w:marLeft w:val="0"/>
      <w:marRight w:val="0"/>
      <w:marTop w:val="0"/>
      <w:marBottom w:val="0"/>
      <w:divBdr>
        <w:top w:val="none" w:sz="0" w:space="0" w:color="auto"/>
        <w:left w:val="none" w:sz="0" w:space="0" w:color="auto"/>
        <w:bottom w:val="none" w:sz="0" w:space="0" w:color="auto"/>
        <w:right w:val="none" w:sz="0" w:space="0" w:color="auto"/>
      </w:divBdr>
    </w:div>
    <w:div w:id="1972979078">
      <w:bodyDiv w:val="1"/>
      <w:marLeft w:val="0"/>
      <w:marRight w:val="0"/>
      <w:marTop w:val="0"/>
      <w:marBottom w:val="0"/>
      <w:divBdr>
        <w:top w:val="none" w:sz="0" w:space="0" w:color="auto"/>
        <w:left w:val="none" w:sz="0" w:space="0" w:color="auto"/>
        <w:bottom w:val="none" w:sz="0" w:space="0" w:color="auto"/>
        <w:right w:val="none" w:sz="0" w:space="0" w:color="auto"/>
      </w:divBdr>
    </w:div>
    <w:div w:id="1973170809">
      <w:bodyDiv w:val="1"/>
      <w:marLeft w:val="0"/>
      <w:marRight w:val="0"/>
      <w:marTop w:val="0"/>
      <w:marBottom w:val="0"/>
      <w:divBdr>
        <w:top w:val="none" w:sz="0" w:space="0" w:color="auto"/>
        <w:left w:val="none" w:sz="0" w:space="0" w:color="auto"/>
        <w:bottom w:val="none" w:sz="0" w:space="0" w:color="auto"/>
        <w:right w:val="none" w:sz="0" w:space="0" w:color="auto"/>
      </w:divBdr>
    </w:div>
    <w:div w:id="1977756192">
      <w:bodyDiv w:val="1"/>
      <w:marLeft w:val="0"/>
      <w:marRight w:val="0"/>
      <w:marTop w:val="0"/>
      <w:marBottom w:val="0"/>
      <w:divBdr>
        <w:top w:val="none" w:sz="0" w:space="0" w:color="auto"/>
        <w:left w:val="none" w:sz="0" w:space="0" w:color="auto"/>
        <w:bottom w:val="none" w:sz="0" w:space="0" w:color="auto"/>
        <w:right w:val="none" w:sz="0" w:space="0" w:color="auto"/>
      </w:divBdr>
    </w:div>
    <w:div w:id="1979608938">
      <w:bodyDiv w:val="1"/>
      <w:marLeft w:val="0"/>
      <w:marRight w:val="0"/>
      <w:marTop w:val="0"/>
      <w:marBottom w:val="0"/>
      <w:divBdr>
        <w:top w:val="none" w:sz="0" w:space="0" w:color="auto"/>
        <w:left w:val="none" w:sz="0" w:space="0" w:color="auto"/>
        <w:bottom w:val="none" w:sz="0" w:space="0" w:color="auto"/>
        <w:right w:val="none" w:sz="0" w:space="0" w:color="auto"/>
      </w:divBdr>
    </w:div>
    <w:div w:id="1980575652">
      <w:bodyDiv w:val="1"/>
      <w:marLeft w:val="0"/>
      <w:marRight w:val="0"/>
      <w:marTop w:val="0"/>
      <w:marBottom w:val="0"/>
      <w:divBdr>
        <w:top w:val="none" w:sz="0" w:space="0" w:color="auto"/>
        <w:left w:val="none" w:sz="0" w:space="0" w:color="auto"/>
        <w:bottom w:val="none" w:sz="0" w:space="0" w:color="auto"/>
        <w:right w:val="none" w:sz="0" w:space="0" w:color="auto"/>
      </w:divBdr>
    </w:div>
    <w:div w:id="1981105360">
      <w:bodyDiv w:val="1"/>
      <w:marLeft w:val="0"/>
      <w:marRight w:val="0"/>
      <w:marTop w:val="0"/>
      <w:marBottom w:val="0"/>
      <w:divBdr>
        <w:top w:val="none" w:sz="0" w:space="0" w:color="auto"/>
        <w:left w:val="none" w:sz="0" w:space="0" w:color="auto"/>
        <w:bottom w:val="none" w:sz="0" w:space="0" w:color="auto"/>
        <w:right w:val="none" w:sz="0" w:space="0" w:color="auto"/>
      </w:divBdr>
    </w:div>
    <w:div w:id="1981110403">
      <w:bodyDiv w:val="1"/>
      <w:marLeft w:val="0"/>
      <w:marRight w:val="0"/>
      <w:marTop w:val="0"/>
      <w:marBottom w:val="0"/>
      <w:divBdr>
        <w:top w:val="none" w:sz="0" w:space="0" w:color="auto"/>
        <w:left w:val="none" w:sz="0" w:space="0" w:color="auto"/>
        <w:bottom w:val="none" w:sz="0" w:space="0" w:color="auto"/>
        <w:right w:val="none" w:sz="0" w:space="0" w:color="auto"/>
      </w:divBdr>
    </w:div>
    <w:div w:id="1982952562">
      <w:bodyDiv w:val="1"/>
      <w:marLeft w:val="0"/>
      <w:marRight w:val="0"/>
      <w:marTop w:val="0"/>
      <w:marBottom w:val="0"/>
      <w:divBdr>
        <w:top w:val="none" w:sz="0" w:space="0" w:color="auto"/>
        <w:left w:val="none" w:sz="0" w:space="0" w:color="auto"/>
        <w:bottom w:val="none" w:sz="0" w:space="0" w:color="auto"/>
        <w:right w:val="none" w:sz="0" w:space="0" w:color="auto"/>
      </w:divBdr>
    </w:div>
    <w:div w:id="1983851277">
      <w:bodyDiv w:val="1"/>
      <w:marLeft w:val="0"/>
      <w:marRight w:val="0"/>
      <w:marTop w:val="0"/>
      <w:marBottom w:val="0"/>
      <w:divBdr>
        <w:top w:val="none" w:sz="0" w:space="0" w:color="auto"/>
        <w:left w:val="none" w:sz="0" w:space="0" w:color="auto"/>
        <w:bottom w:val="none" w:sz="0" w:space="0" w:color="auto"/>
        <w:right w:val="none" w:sz="0" w:space="0" w:color="auto"/>
      </w:divBdr>
    </w:div>
    <w:div w:id="1989824264">
      <w:bodyDiv w:val="1"/>
      <w:marLeft w:val="0"/>
      <w:marRight w:val="0"/>
      <w:marTop w:val="0"/>
      <w:marBottom w:val="0"/>
      <w:divBdr>
        <w:top w:val="none" w:sz="0" w:space="0" w:color="auto"/>
        <w:left w:val="none" w:sz="0" w:space="0" w:color="auto"/>
        <w:bottom w:val="none" w:sz="0" w:space="0" w:color="auto"/>
        <w:right w:val="none" w:sz="0" w:space="0" w:color="auto"/>
      </w:divBdr>
    </w:div>
    <w:div w:id="1992177828">
      <w:bodyDiv w:val="1"/>
      <w:marLeft w:val="0"/>
      <w:marRight w:val="0"/>
      <w:marTop w:val="0"/>
      <w:marBottom w:val="0"/>
      <w:divBdr>
        <w:top w:val="none" w:sz="0" w:space="0" w:color="auto"/>
        <w:left w:val="none" w:sz="0" w:space="0" w:color="auto"/>
        <w:bottom w:val="none" w:sz="0" w:space="0" w:color="auto"/>
        <w:right w:val="none" w:sz="0" w:space="0" w:color="auto"/>
      </w:divBdr>
    </w:div>
    <w:div w:id="1992562910">
      <w:bodyDiv w:val="1"/>
      <w:marLeft w:val="0"/>
      <w:marRight w:val="0"/>
      <w:marTop w:val="0"/>
      <w:marBottom w:val="0"/>
      <w:divBdr>
        <w:top w:val="none" w:sz="0" w:space="0" w:color="auto"/>
        <w:left w:val="none" w:sz="0" w:space="0" w:color="auto"/>
        <w:bottom w:val="none" w:sz="0" w:space="0" w:color="auto"/>
        <w:right w:val="none" w:sz="0" w:space="0" w:color="auto"/>
      </w:divBdr>
    </w:div>
    <w:div w:id="1996567789">
      <w:bodyDiv w:val="1"/>
      <w:marLeft w:val="0"/>
      <w:marRight w:val="0"/>
      <w:marTop w:val="0"/>
      <w:marBottom w:val="0"/>
      <w:divBdr>
        <w:top w:val="none" w:sz="0" w:space="0" w:color="auto"/>
        <w:left w:val="none" w:sz="0" w:space="0" w:color="auto"/>
        <w:bottom w:val="none" w:sz="0" w:space="0" w:color="auto"/>
        <w:right w:val="none" w:sz="0" w:space="0" w:color="auto"/>
      </w:divBdr>
    </w:div>
    <w:div w:id="1997801622">
      <w:bodyDiv w:val="1"/>
      <w:marLeft w:val="0"/>
      <w:marRight w:val="0"/>
      <w:marTop w:val="0"/>
      <w:marBottom w:val="0"/>
      <w:divBdr>
        <w:top w:val="none" w:sz="0" w:space="0" w:color="auto"/>
        <w:left w:val="none" w:sz="0" w:space="0" w:color="auto"/>
        <w:bottom w:val="none" w:sz="0" w:space="0" w:color="auto"/>
        <w:right w:val="none" w:sz="0" w:space="0" w:color="auto"/>
      </w:divBdr>
    </w:div>
    <w:div w:id="2000310040">
      <w:bodyDiv w:val="1"/>
      <w:marLeft w:val="0"/>
      <w:marRight w:val="0"/>
      <w:marTop w:val="0"/>
      <w:marBottom w:val="0"/>
      <w:divBdr>
        <w:top w:val="none" w:sz="0" w:space="0" w:color="auto"/>
        <w:left w:val="none" w:sz="0" w:space="0" w:color="auto"/>
        <w:bottom w:val="none" w:sz="0" w:space="0" w:color="auto"/>
        <w:right w:val="none" w:sz="0" w:space="0" w:color="auto"/>
      </w:divBdr>
    </w:div>
    <w:div w:id="2000770104">
      <w:bodyDiv w:val="1"/>
      <w:marLeft w:val="0"/>
      <w:marRight w:val="0"/>
      <w:marTop w:val="0"/>
      <w:marBottom w:val="0"/>
      <w:divBdr>
        <w:top w:val="none" w:sz="0" w:space="0" w:color="auto"/>
        <w:left w:val="none" w:sz="0" w:space="0" w:color="auto"/>
        <w:bottom w:val="none" w:sz="0" w:space="0" w:color="auto"/>
        <w:right w:val="none" w:sz="0" w:space="0" w:color="auto"/>
      </w:divBdr>
    </w:div>
    <w:div w:id="2002346599">
      <w:bodyDiv w:val="1"/>
      <w:marLeft w:val="0"/>
      <w:marRight w:val="0"/>
      <w:marTop w:val="0"/>
      <w:marBottom w:val="0"/>
      <w:divBdr>
        <w:top w:val="none" w:sz="0" w:space="0" w:color="auto"/>
        <w:left w:val="none" w:sz="0" w:space="0" w:color="auto"/>
        <w:bottom w:val="none" w:sz="0" w:space="0" w:color="auto"/>
        <w:right w:val="none" w:sz="0" w:space="0" w:color="auto"/>
      </w:divBdr>
    </w:div>
    <w:div w:id="2004234046">
      <w:bodyDiv w:val="1"/>
      <w:marLeft w:val="0"/>
      <w:marRight w:val="0"/>
      <w:marTop w:val="0"/>
      <w:marBottom w:val="0"/>
      <w:divBdr>
        <w:top w:val="none" w:sz="0" w:space="0" w:color="auto"/>
        <w:left w:val="none" w:sz="0" w:space="0" w:color="auto"/>
        <w:bottom w:val="none" w:sz="0" w:space="0" w:color="auto"/>
        <w:right w:val="none" w:sz="0" w:space="0" w:color="auto"/>
      </w:divBdr>
    </w:div>
    <w:div w:id="2005276158">
      <w:bodyDiv w:val="1"/>
      <w:marLeft w:val="0"/>
      <w:marRight w:val="0"/>
      <w:marTop w:val="0"/>
      <w:marBottom w:val="0"/>
      <w:divBdr>
        <w:top w:val="none" w:sz="0" w:space="0" w:color="auto"/>
        <w:left w:val="none" w:sz="0" w:space="0" w:color="auto"/>
        <w:bottom w:val="none" w:sz="0" w:space="0" w:color="auto"/>
        <w:right w:val="none" w:sz="0" w:space="0" w:color="auto"/>
      </w:divBdr>
    </w:div>
    <w:div w:id="2005470065">
      <w:bodyDiv w:val="1"/>
      <w:marLeft w:val="0"/>
      <w:marRight w:val="0"/>
      <w:marTop w:val="0"/>
      <w:marBottom w:val="0"/>
      <w:divBdr>
        <w:top w:val="none" w:sz="0" w:space="0" w:color="auto"/>
        <w:left w:val="none" w:sz="0" w:space="0" w:color="auto"/>
        <w:bottom w:val="none" w:sz="0" w:space="0" w:color="auto"/>
        <w:right w:val="none" w:sz="0" w:space="0" w:color="auto"/>
      </w:divBdr>
    </w:div>
    <w:div w:id="2007399866">
      <w:bodyDiv w:val="1"/>
      <w:marLeft w:val="0"/>
      <w:marRight w:val="0"/>
      <w:marTop w:val="0"/>
      <w:marBottom w:val="0"/>
      <w:divBdr>
        <w:top w:val="none" w:sz="0" w:space="0" w:color="auto"/>
        <w:left w:val="none" w:sz="0" w:space="0" w:color="auto"/>
        <w:bottom w:val="none" w:sz="0" w:space="0" w:color="auto"/>
        <w:right w:val="none" w:sz="0" w:space="0" w:color="auto"/>
      </w:divBdr>
    </w:div>
    <w:div w:id="2008626779">
      <w:bodyDiv w:val="1"/>
      <w:marLeft w:val="0"/>
      <w:marRight w:val="0"/>
      <w:marTop w:val="0"/>
      <w:marBottom w:val="0"/>
      <w:divBdr>
        <w:top w:val="none" w:sz="0" w:space="0" w:color="auto"/>
        <w:left w:val="none" w:sz="0" w:space="0" w:color="auto"/>
        <w:bottom w:val="none" w:sz="0" w:space="0" w:color="auto"/>
        <w:right w:val="none" w:sz="0" w:space="0" w:color="auto"/>
      </w:divBdr>
    </w:div>
    <w:div w:id="2010521989">
      <w:bodyDiv w:val="1"/>
      <w:marLeft w:val="0"/>
      <w:marRight w:val="0"/>
      <w:marTop w:val="0"/>
      <w:marBottom w:val="0"/>
      <w:divBdr>
        <w:top w:val="none" w:sz="0" w:space="0" w:color="auto"/>
        <w:left w:val="none" w:sz="0" w:space="0" w:color="auto"/>
        <w:bottom w:val="none" w:sz="0" w:space="0" w:color="auto"/>
        <w:right w:val="none" w:sz="0" w:space="0" w:color="auto"/>
      </w:divBdr>
    </w:div>
    <w:div w:id="2012247817">
      <w:bodyDiv w:val="1"/>
      <w:marLeft w:val="0"/>
      <w:marRight w:val="0"/>
      <w:marTop w:val="0"/>
      <w:marBottom w:val="0"/>
      <w:divBdr>
        <w:top w:val="none" w:sz="0" w:space="0" w:color="auto"/>
        <w:left w:val="none" w:sz="0" w:space="0" w:color="auto"/>
        <w:bottom w:val="none" w:sz="0" w:space="0" w:color="auto"/>
        <w:right w:val="none" w:sz="0" w:space="0" w:color="auto"/>
      </w:divBdr>
    </w:div>
    <w:div w:id="2014991021">
      <w:bodyDiv w:val="1"/>
      <w:marLeft w:val="0"/>
      <w:marRight w:val="0"/>
      <w:marTop w:val="0"/>
      <w:marBottom w:val="0"/>
      <w:divBdr>
        <w:top w:val="none" w:sz="0" w:space="0" w:color="auto"/>
        <w:left w:val="none" w:sz="0" w:space="0" w:color="auto"/>
        <w:bottom w:val="none" w:sz="0" w:space="0" w:color="auto"/>
        <w:right w:val="none" w:sz="0" w:space="0" w:color="auto"/>
      </w:divBdr>
    </w:div>
    <w:div w:id="2016296442">
      <w:bodyDiv w:val="1"/>
      <w:marLeft w:val="0"/>
      <w:marRight w:val="0"/>
      <w:marTop w:val="0"/>
      <w:marBottom w:val="0"/>
      <w:divBdr>
        <w:top w:val="none" w:sz="0" w:space="0" w:color="auto"/>
        <w:left w:val="none" w:sz="0" w:space="0" w:color="auto"/>
        <w:bottom w:val="none" w:sz="0" w:space="0" w:color="auto"/>
        <w:right w:val="none" w:sz="0" w:space="0" w:color="auto"/>
      </w:divBdr>
    </w:div>
    <w:div w:id="2023703763">
      <w:bodyDiv w:val="1"/>
      <w:marLeft w:val="0"/>
      <w:marRight w:val="0"/>
      <w:marTop w:val="0"/>
      <w:marBottom w:val="0"/>
      <w:divBdr>
        <w:top w:val="none" w:sz="0" w:space="0" w:color="auto"/>
        <w:left w:val="none" w:sz="0" w:space="0" w:color="auto"/>
        <w:bottom w:val="none" w:sz="0" w:space="0" w:color="auto"/>
        <w:right w:val="none" w:sz="0" w:space="0" w:color="auto"/>
      </w:divBdr>
    </w:div>
    <w:div w:id="2024434119">
      <w:bodyDiv w:val="1"/>
      <w:marLeft w:val="0"/>
      <w:marRight w:val="0"/>
      <w:marTop w:val="0"/>
      <w:marBottom w:val="0"/>
      <w:divBdr>
        <w:top w:val="none" w:sz="0" w:space="0" w:color="auto"/>
        <w:left w:val="none" w:sz="0" w:space="0" w:color="auto"/>
        <w:bottom w:val="none" w:sz="0" w:space="0" w:color="auto"/>
        <w:right w:val="none" w:sz="0" w:space="0" w:color="auto"/>
      </w:divBdr>
    </w:div>
    <w:div w:id="2025789336">
      <w:bodyDiv w:val="1"/>
      <w:marLeft w:val="0"/>
      <w:marRight w:val="0"/>
      <w:marTop w:val="0"/>
      <w:marBottom w:val="0"/>
      <w:divBdr>
        <w:top w:val="none" w:sz="0" w:space="0" w:color="auto"/>
        <w:left w:val="none" w:sz="0" w:space="0" w:color="auto"/>
        <w:bottom w:val="none" w:sz="0" w:space="0" w:color="auto"/>
        <w:right w:val="none" w:sz="0" w:space="0" w:color="auto"/>
      </w:divBdr>
    </w:div>
    <w:div w:id="2028558448">
      <w:bodyDiv w:val="1"/>
      <w:marLeft w:val="0"/>
      <w:marRight w:val="0"/>
      <w:marTop w:val="0"/>
      <w:marBottom w:val="0"/>
      <w:divBdr>
        <w:top w:val="none" w:sz="0" w:space="0" w:color="auto"/>
        <w:left w:val="none" w:sz="0" w:space="0" w:color="auto"/>
        <w:bottom w:val="none" w:sz="0" w:space="0" w:color="auto"/>
        <w:right w:val="none" w:sz="0" w:space="0" w:color="auto"/>
      </w:divBdr>
    </w:div>
    <w:div w:id="2030835877">
      <w:bodyDiv w:val="1"/>
      <w:marLeft w:val="0"/>
      <w:marRight w:val="0"/>
      <w:marTop w:val="0"/>
      <w:marBottom w:val="0"/>
      <w:divBdr>
        <w:top w:val="none" w:sz="0" w:space="0" w:color="auto"/>
        <w:left w:val="none" w:sz="0" w:space="0" w:color="auto"/>
        <w:bottom w:val="none" w:sz="0" w:space="0" w:color="auto"/>
        <w:right w:val="none" w:sz="0" w:space="0" w:color="auto"/>
      </w:divBdr>
    </w:div>
    <w:div w:id="2030914512">
      <w:bodyDiv w:val="1"/>
      <w:marLeft w:val="0"/>
      <w:marRight w:val="0"/>
      <w:marTop w:val="0"/>
      <w:marBottom w:val="0"/>
      <w:divBdr>
        <w:top w:val="none" w:sz="0" w:space="0" w:color="auto"/>
        <w:left w:val="none" w:sz="0" w:space="0" w:color="auto"/>
        <w:bottom w:val="none" w:sz="0" w:space="0" w:color="auto"/>
        <w:right w:val="none" w:sz="0" w:space="0" w:color="auto"/>
      </w:divBdr>
    </w:div>
    <w:div w:id="2033727038">
      <w:bodyDiv w:val="1"/>
      <w:marLeft w:val="0"/>
      <w:marRight w:val="0"/>
      <w:marTop w:val="0"/>
      <w:marBottom w:val="0"/>
      <w:divBdr>
        <w:top w:val="none" w:sz="0" w:space="0" w:color="auto"/>
        <w:left w:val="none" w:sz="0" w:space="0" w:color="auto"/>
        <w:bottom w:val="none" w:sz="0" w:space="0" w:color="auto"/>
        <w:right w:val="none" w:sz="0" w:space="0" w:color="auto"/>
      </w:divBdr>
    </w:div>
    <w:div w:id="2036613296">
      <w:bodyDiv w:val="1"/>
      <w:marLeft w:val="0"/>
      <w:marRight w:val="0"/>
      <w:marTop w:val="0"/>
      <w:marBottom w:val="0"/>
      <w:divBdr>
        <w:top w:val="none" w:sz="0" w:space="0" w:color="auto"/>
        <w:left w:val="none" w:sz="0" w:space="0" w:color="auto"/>
        <w:bottom w:val="none" w:sz="0" w:space="0" w:color="auto"/>
        <w:right w:val="none" w:sz="0" w:space="0" w:color="auto"/>
      </w:divBdr>
    </w:div>
    <w:div w:id="2036927375">
      <w:bodyDiv w:val="1"/>
      <w:marLeft w:val="0"/>
      <w:marRight w:val="0"/>
      <w:marTop w:val="0"/>
      <w:marBottom w:val="0"/>
      <w:divBdr>
        <w:top w:val="none" w:sz="0" w:space="0" w:color="auto"/>
        <w:left w:val="none" w:sz="0" w:space="0" w:color="auto"/>
        <w:bottom w:val="none" w:sz="0" w:space="0" w:color="auto"/>
        <w:right w:val="none" w:sz="0" w:space="0" w:color="auto"/>
      </w:divBdr>
    </w:div>
    <w:div w:id="2037388190">
      <w:bodyDiv w:val="1"/>
      <w:marLeft w:val="0"/>
      <w:marRight w:val="0"/>
      <w:marTop w:val="0"/>
      <w:marBottom w:val="0"/>
      <w:divBdr>
        <w:top w:val="none" w:sz="0" w:space="0" w:color="auto"/>
        <w:left w:val="none" w:sz="0" w:space="0" w:color="auto"/>
        <w:bottom w:val="none" w:sz="0" w:space="0" w:color="auto"/>
        <w:right w:val="none" w:sz="0" w:space="0" w:color="auto"/>
      </w:divBdr>
    </w:div>
    <w:div w:id="2038851414">
      <w:bodyDiv w:val="1"/>
      <w:marLeft w:val="0"/>
      <w:marRight w:val="0"/>
      <w:marTop w:val="0"/>
      <w:marBottom w:val="0"/>
      <w:divBdr>
        <w:top w:val="none" w:sz="0" w:space="0" w:color="auto"/>
        <w:left w:val="none" w:sz="0" w:space="0" w:color="auto"/>
        <w:bottom w:val="none" w:sz="0" w:space="0" w:color="auto"/>
        <w:right w:val="none" w:sz="0" w:space="0" w:color="auto"/>
      </w:divBdr>
    </w:div>
    <w:div w:id="2040623982">
      <w:bodyDiv w:val="1"/>
      <w:marLeft w:val="0"/>
      <w:marRight w:val="0"/>
      <w:marTop w:val="0"/>
      <w:marBottom w:val="0"/>
      <w:divBdr>
        <w:top w:val="none" w:sz="0" w:space="0" w:color="auto"/>
        <w:left w:val="none" w:sz="0" w:space="0" w:color="auto"/>
        <w:bottom w:val="none" w:sz="0" w:space="0" w:color="auto"/>
        <w:right w:val="none" w:sz="0" w:space="0" w:color="auto"/>
      </w:divBdr>
    </w:div>
    <w:div w:id="2043822970">
      <w:bodyDiv w:val="1"/>
      <w:marLeft w:val="0"/>
      <w:marRight w:val="0"/>
      <w:marTop w:val="0"/>
      <w:marBottom w:val="0"/>
      <w:divBdr>
        <w:top w:val="none" w:sz="0" w:space="0" w:color="auto"/>
        <w:left w:val="none" w:sz="0" w:space="0" w:color="auto"/>
        <w:bottom w:val="none" w:sz="0" w:space="0" w:color="auto"/>
        <w:right w:val="none" w:sz="0" w:space="0" w:color="auto"/>
      </w:divBdr>
    </w:div>
    <w:div w:id="2043900990">
      <w:bodyDiv w:val="1"/>
      <w:marLeft w:val="0"/>
      <w:marRight w:val="0"/>
      <w:marTop w:val="0"/>
      <w:marBottom w:val="0"/>
      <w:divBdr>
        <w:top w:val="none" w:sz="0" w:space="0" w:color="auto"/>
        <w:left w:val="none" w:sz="0" w:space="0" w:color="auto"/>
        <w:bottom w:val="none" w:sz="0" w:space="0" w:color="auto"/>
        <w:right w:val="none" w:sz="0" w:space="0" w:color="auto"/>
      </w:divBdr>
    </w:div>
    <w:div w:id="2043938004">
      <w:bodyDiv w:val="1"/>
      <w:marLeft w:val="0"/>
      <w:marRight w:val="0"/>
      <w:marTop w:val="0"/>
      <w:marBottom w:val="0"/>
      <w:divBdr>
        <w:top w:val="none" w:sz="0" w:space="0" w:color="auto"/>
        <w:left w:val="none" w:sz="0" w:space="0" w:color="auto"/>
        <w:bottom w:val="none" w:sz="0" w:space="0" w:color="auto"/>
        <w:right w:val="none" w:sz="0" w:space="0" w:color="auto"/>
      </w:divBdr>
    </w:div>
    <w:div w:id="2046246410">
      <w:bodyDiv w:val="1"/>
      <w:marLeft w:val="0"/>
      <w:marRight w:val="0"/>
      <w:marTop w:val="0"/>
      <w:marBottom w:val="0"/>
      <w:divBdr>
        <w:top w:val="none" w:sz="0" w:space="0" w:color="auto"/>
        <w:left w:val="none" w:sz="0" w:space="0" w:color="auto"/>
        <w:bottom w:val="none" w:sz="0" w:space="0" w:color="auto"/>
        <w:right w:val="none" w:sz="0" w:space="0" w:color="auto"/>
      </w:divBdr>
    </w:div>
    <w:div w:id="2046590942">
      <w:bodyDiv w:val="1"/>
      <w:marLeft w:val="0"/>
      <w:marRight w:val="0"/>
      <w:marTop w:val="0"/>
      <w:marBottom w:val="0"/>
      <w:divBdr>
        <w:top w:val="none" w:sz="0" w:space="0" w:color="auto"/>
        <w:left w:val="none" w:sz="0" w:space="0" w:color="auto"/>
        <w:bottom w:val="none" w:sz="0" w:space="0" w:color="auto"/>
        <w:right w:val="none" w:sz="0" w:space="0" w:color="auto"/>
      </w:divBdr>
    </w:div>
    <w:div w:id="2048212805">
      <w:bodyDiv w:val="1"/>
      <w:marLeft w:val="0"/>
      <w:marRight w:val="0"/>
      <w:marTop w:val="0"/>
      <w:marBottom w:val="0"/>
      <w:divBdr>
        <w:top w:val="none" w:sz="0" w:space="0" w:color="auto"/>
        <w:left w:val="none" w:sz="0" w:space="0" w:color="auto"/>
        <w:bottom w:val="none" w:sz="0" w:space="0" w:color="auto"/>
        <w:right w:val="none" w:sz="0" w:space="0" w:color="auto"/>
      </w:divBdr>
    </w:div>
    <w:div w:id="2049717133">
      <w:bodyDiv w:val="1"/>
      <w:marLeft w:val="0"/>
      <w:marRight w:val="0"/>
      <w:marTop w:val="0"/>
      <w:marBottom w:val="0"/>
      <w:divBdr>
        <w:top w:val="none" w:sz="0" w:space="0" w:color="auto"/>
        <w:left w:val="none" w:sz="0" w:space="0" w:color="auto"/>
        <w:bottom w:val="none" w:sz="0" w:space="0" w:color="auto"/>
        <w:right w:val="none" w:sz="0" w:space="0" w:color="auto"/>
      </w:divBdr>
    </w:div>
    <w:div w:id="2049723722">
      <w:bodyDiv w:val="1"/>
      <w:marLeft w:val="0"/>
      <w:marRight w:val="0"/>
      <w:marTop w:val="0"/>
      <w:marBottom w:val="0"/>
      <w:divBdr>
        <w:top w:val="none" w:sz="0" w:space="0" w:color="auto"/>
        <w:left w:val="none" w:sz="0" w:space="0" w:color="auto"/>
        <w:bottom w:val="none" w:sz="0" w:space="0" w:color="auto"/>
        <w:right w:val="none" w:sz="0" w:space="0" w:color="auto"/>
      </w:divBdr>
    </w:div>
    <w:div w:id="2049911498">
      <w:bodyDiv w:val="1"/>
      <w:marLeft w:val="0"/>
      <w:marRight w:val="0"/>
      <w:marTop w:val="0"/>
      <w:marBottom w:val="0"/>
      <w:divBdr>
        <w:top w:val="none" w:sz="0" w:space="0" w:color="auto"/>
        <w:left w:val="none" w:sz="0" w:space="0" w:color="auto"/>
        <w:bottom w:val="none" w:sz="0" w:space="0" w:color="auto"/>
        <w:right w:val="none" w:sz="0" w:space="0" w:color="auto"/>
      </w:divBdr>
    </w:div>
    <w:div w:id="2051808150">
      <w:bodyDiv w:val="1"/>
      <w:marLeft w:val="0"/>
      <w:marRight w:val="0"/>
      <w:marTop w:val="0"/>
      <w:marBottom w:val="0"/>
      <w:divBdr>
        <w:top w:val="none" w:sz="0" w:space="0" w:color="auto"/>
        <w:left w:val="none" w:sz="0" w:space="0" w:color="auto"/>
        <w:bottom w:val="none" w:sz="0" w:space="0" w:color="auto"/>
        <w:right w:val="none" w:sz="0" w:space="0" w:color="auto"/>
      </w:divBdr>
    </w:div>
    <w:div w:id="2051951846">
      <w:bodyDiv w:val="1"/>
      <w:marLeft w:val="0"/>
      <w:marRight w:val="0"/>
      <w:marTop w:val="0"/>
      <w:marBottom w:val="0"/>
      <w:divBdr>
        <w:top w:val="none" w:sz="0" w:space="0" w:color="auto"/>
        <w:left w:val="none" w:sz="0" w:space="0" w:color="auto"/>
        <w:bottom w:val="none" w:sz="0" w:space="0" w:color="auto"/>
        <w:right w:val="none" w:sz="0" w:space="0" w:color="auto"/>
      </w:divBdr>
    </w:div>
    <w:div w:id="2052067103">
      <w:bodyDiv w:val="1"/>
      <w:marLeft w:val="0"/>
      <w:marRight w:val="0"/>
      <w:marTop w:val="0"/>
      <w:marBottom w:val="0"/>
      <w:divBdr>
        <w:top w:val="none" w:sz="0" w:space="0" w:color="auto"/>
        <w:left w:val="none" w:sz="0" w:space="0" w:color="auto"/>
        <w:bottom w:val="none" w:sz="0" w:space="0" w:color="auto"/>
        <w:right w:val="none" w:sz="0" w:space="0" w:color="auto"/>
      </w:divBdr>
    </w:div>
    <w:div w:id="2053264184">
      <w:bodyDiv w:val="1"/>
      <w:marLeft w:val="0"/>
      <w:marRight w:val="0"/>
      <w:marTop w:val="0"/>
      <w:marBottom w:val="0"/>
      <w:divBdr>
        <w:top w:val="none" w:sz="0" w:space="0" w:color="auto"/>
        <w:left w:val="none" w:sz="0" w:space="0" w:color="auto"/>
        <w:bottom w:val="none" w:sz="0" w:space="0" w:color="auto"/>
        <w:right w:val="none" w:sz="0" w:space="0" w:color="auto"/>
      </w:divBdr>
    </w:div>
    <w:div w:id="2062946017">
      <w:bodyDiv w:val="1"/>
      <w:marLeft w:val="0"/>
      <w:marRight w:val="0"/>
      <w:marTop w:val="0"/>
      <w:marBottom w:val="0"/>
      <w:divBdr>
        <w:top w:val="none" w:sz="0" w:space="0" w:color="auto"/>
        <w:left w:val="none" w:sz="0" w:space="0" w:color="auto"/>
        <w:bottom w:val="none" w:sz="0" w:space="0" w:color="auto"/>
        <w:right w:val="none" w:sz="0" w:space="0" w:color="auto"/>
      </w:divBdr>
    </w:div>
    <w:div w:id="2063752232">
      <w:bodyDiv w:val="1"/>
      <w:marLeft w:val="0"/>
      <w:marRight w:val="0"/>
      <w:marTop w:val="0"/>
      <w:marBottom w:val="0"/>
      <w:divBdr>
        <w:top w:val="none" w:sz="0" w:space="0" w:color="auto"/>
        <w:left w:val="none" w:sz="0" w:space="0" w:color="auto"/>
        <w:bottom w:val="none" w:sz="0" w:space="0" w:color="auto"/>
        <w:right w:val="none" w:sz="0" w:space="0" w:color="auto"/>
      </w:divBdr>
    </w:div>
    <w:div w:id="2064936737">
      <w:bodyDiv w:val="1"/>
      <w:marLeft w:val="0"/>
      <w:marRight w:val="0"/>
      <w:marTop w:val="0"/>
      <w:marBottom w:val="0"/>
      <w:divBdr>
        <w:top w:val="none" w:sz="0" w:space="0" w:color="auto"/>
        <w:left w:val="none" w:sz="0" w:space="0" w:color="auto"/>
        <w:bottom w:val="none" w:sz="0" w:space="0" w:color="auto"/>
        <w:right w:val="none" w:sz="0" w:space="0" w:color="auto"/>
      </w:divBdr>
    </w:div>
    <w:div w:id="2065792915">
      <w:bodyDiv w:val="1"/>
      <w:marLeft w:val="0"/>
      <w:marRight w:val="0"/>
      <w:marTop w:val="0"/>
      <w:marBottom w:val="0"/>
      <w:divBdr>
        <w:top w:val="none" w:sz="0" w:space="0" w:color="auto"/>
        <w:left w:val="none" w:sz="0" w:space="0" w:color="auto"/>
        <w:bottom w:val="none" w:sz="0" w:space="0" w:color="auto"/>
        <w:right w:val="none" w:sz="0" w:space="0" w:color="auto"/>
      </w:divBdr>
    </w:div>
    <w:div w:id="2066448117">
      <w:bodyDiv w:val="1"/>
      <w:marLeft w:val="0"/>
      <w:marRight w:val="0"/>
      <w:marTop w:val="0"/>
      <w:marBottom w:val="0"/>
      <w:divBdr>
        <w:top w:val="none" w:sz="0" w:space="0" w:color="auto"/>
        <w:left w:val="none" w:sz="0" w:space="0" w:color="auto"/>
        <w:bottom w:val="none" w:sz="0" w:space="0" w:color="auto"/>
        <w:right w:val="none" w:sz="0" w:space="0" w:color="auto"/>
      </w:divBdr>
    </w:div>
    <w:div w:id="2070613316">
      <w:bodyDiv w:val="1"/>
      <w:marLeft w:val="0"/>
      <w:marRight w:val="0"/>
      <w:marTop w:val="0"/>
      <w:marBottom w:val="0"/>
      <w:divBdr>
        <w:top w:val="none" w:sz="0" w:space="0" w:color="auto"/>
        <w:left w:val="none" w:sz="0" w:space="0" w:color="auto"/>
        <w:bottom w:val="none" w:sz="0" w:space="0" w:color="auto"/>
        <w:right w:val="none" w:sz="0" w:space="0" w:color="auto"/>
      </w:divBdr>
    </w:div>
    <w:div w:id="2071078788">
      <w:bodyDiv w:val="1"/>
      <w:marLeft w:val="0"/>
      <w:marRight w:val="0"/>
      <w:marTop w:val="0"/>
      <w:marBottom w:val="0"/>
      <w:divBdr>
        <w:top w:val="none" w:sz="0" w:space="0" w:color="auto"/>
        <w:left w:val="none" w:sz="0" w:space="0" w:color="auto"/>
        <w:bottom w:val="none" w:sz="0" w:space="0" w:color="auto"/>
        <w:right w:val="none" w:sz="0" w:space="0" w:color="auto"/>
      </w:divBdr>
    </w:div>
    <w:div w:id="2071419878">
      <w:bodyDiv w:val="1"/>
      <w:marLeft w:val="0"/>
      <w:marRight w:val="0"/>
      <w:marTop w:val="0"/>
      <w:marBottom w:val="0"/>
      <w:divBdr>
        <w:top w:val="none" w:sz="0" w:space="0" w:color="auto"/>
        <w:left w:val="none" w:sz="0" w:space="0" w:color="auto"/>
        <w:bottom w:val="none" w:sz="0" w:space="0" w:color="auto"/>
        <w:right w:val="none" w:sz="0" w:space="0" w:color="auto"/>
      </w:divBdr>
    </w:div>
    <w:div w:id="2075272640">
      <w:bodyDiv w:val="1"/>
      <w:marLeft w:val="0"/>
      <w:marRight w:val="0"/>
      <w:marTop w:val="0"/>
      <w:marBottom w:val="0"/>
      <w:divBdr>
        <w:top w:val="none" w:sz="0" w:space="0" w:color="auto"/>
        <w:left w:val="none" w:sz="0" w:space="0" w:color="auto"/>
        <w:bottom w:val="none" w:sz="0" w:space="0" w:color="auto"/>
        <w:right w:val="none" w:sz="0" w:space="0" w:color="auto"/>
      </w:divBdr>
    </w:div>
    <w:div w:id="2078163984">
      <w:bodyDiv w:val="1"/>
      <w:marLeft w:val="0"/>
      <w:marRight w:val="0"/>
      <w:marTop w:val="0"/>
      <w:marBottom w:val="0"/>
      <w:divBdr>
        <w:top w:val="none" w:sz="0" w:space="0" w:color="auto"/>
        <w:left w:val="none" w:sz="0" w:space="0" w:color="auto"/>
        <w:bottom w:val="none" w:sz="0" w:space="0" w:color="auto"/>
        <w:right w:val="none" w:sz="0" w:space="0" w:color="auto"/>
      </w:divBdr>
    </w:div>
    <w:div w:id="2086955336">
      <w:bodyDiv w:val="1"/>
      <w:marLeft w:val="0"/>
      <w:marRight w:val="0"/>
      <w:marTop w:val="0"/>
      <w:marBottom w:val="0"/>
      <w:divBdr>
        <w:top w:val="none" w:sz="0" w:space="0" w:color="auto"/>
        <w:left w:val="none" w:sz="0" w:space="0" w:color="auto"/>
        <w:bottom w:val="none" w:sz="0" w:space="0" w:color="auto"/>
        <w:right w:val="none" w:sz="0" w:space="0" w:color="auto"/>
      </w:divBdr>
    </w:div>
    <w:div w:id="2088728263">
      <w:bodyDiv w:val="1"/>
      <w:marLeft w:val="0"/>
      <w:marRight w:val="0"/>
      <w:marTop w:val="0"/>
      <w:marBottom w:val="0"/>
      <w:divBdr>
        <w:top w:val="none" w:sz="0" w:space="0" w:color="auto"/>
        <w:left w:val="none" w:sz="0" w:space="0" w:color="auto"/>
        <w:bottom w:val="none" w:sz="0" w:space="0" w:color="auto"/>
        <w:right w:val="none" w:sz="0" w:space="0" w:color="auto"/>
      </w:divBdr>
    </w:div>
    <w:div w:id="2089036168">
      <w:bodyDiv w:val="1"/>
      <w:marLeft w:val="0"/>
      <w:marRight w:val="0"/>
      <w:marTop w:val="0"/>
      <w:marBottom w:val="0"/>
      <w:divBdr>
        <w:top w:val="none" w:sz="0" w:space="0" w:color="auto"/>
        <w:left w:val="none" w:sz="0" w:space="0" w:color="auto"/>
        <w:bottom w:val="none" w:sz="0" w:space="0" w:color="auto"/>
        <w:right w:val="none" w:sz="0" w:space="0" w:color="auto"/>
      </w:divBdr>
    </w:div>
    <w:div w:id="2092921088">
      <w:bodyDiv w:val="1"/>
      <w:marLeft w:val="0"/>
      <w:marRight w:val="0"/>
      <w:marTop w:val="0"/>
      <w:marBottom w:val="0"/>
      <w:divBdr>
        <w:top w:val="none" w:sz="0" w:space="0" w:color="auto"/>
        <w:left w:val="none" w:sz="0" w:space="0" w:color="auto"/>
        <w:bottom w:val="none" w:sz="0" w:space="0" w:color="auto"/>
        <w:right w:val="none" w:sz="0" w:space="0" w:color="auto"/>
      </w:divBdr>
    </w:div>
    <w:div w:id="2094470712">
      <w:bodyDiv w:val="1"/>
      <w:marLeft w:val="0"/>
      <w:marRight w:val="0"/>
      <w:marTop w:val="0"/>
      <w:marBottom w:val="0"/>
      <w:divBdr>
        <w:top w:val="none" w:sz="0" w:space="0" w:color="auto"/>
        <w:left w:val="none" w:sz="0" w:space="0" w:color="auto"/>
        <w:bottom w:val="none" w:sz="0" w:space="0" w:color="auto"/>
        <w:right w:val="none" w:sz="0" w:space="0" w:color="auto"/>
      </w:divBdr>
    </w:div>
    <w:div w:id="2094621001">
      <w:bodyDiv w:val="1"/>
      <w:marLeft w:val="0"/>
      <w:marRight w:val="0"/>
      <w:marTop w:val="0"/>
      <w:marBottom w:val="0"/>
      <w:divBdr>
        <w:top w:val="none" w:sz="0" w:space="0" w:color="auto"/>
        <w:left w:val="none" w:sz="0" w:space="0" w:color="auto"/>
        <w:bottom w:val="none" w:sz="0" w:space="0" w:color="auto"/>
        <w:right w:val="none" w:sz="0" w:space="0" w:color="auto"/>
      </w:divBdr>
    </w:div>
    <w:div w:id="2102558111">
      <w:bodyDiv w:val="1"/>
      <w:marLeft w:val="0"/>
      <w:marRight w:val="0"/>
      <w:marTop w:val="0"/>
      <w:marBottom w:val="0"/>
      <w:divBdr>
        <w:top w:val="none" w:sz="0" w:space="0" w:color="auto"/>
        <w:left w:val="none" w:sz="0" w:space="0" w:color="auto"/>
        <w:bottom w:val="none" w:sz="0" w:space="0" w:color="auto"/>
        <w:right w:val="none" w:sz="0" w:space="0" w:color="auto"/>
      </w:divBdr>
    </w:div>
    <w:div w:id="2102799818">
      <w:bodyDiv w:val="1"/>
      <w:marLeft w:val="0"/>
      <w:marRight w:val="0"/>
      <w:marTop w:val="0"/>
      <w:marBottom w:val="0"/>
      <w:divBdr>
        <w:top w:val="none" w:sz="0" w:space="0" w:color="auto"/>
        <w:left w:val="none" w:sz="0" w:space="0" w:color="auto"/>
        <w:bottom w:val="none" w:sz="0" w:space="0" w:color="auto"/>
        <w:right w:val="none" w:sz="0" w:space="0" w:color="auto"/>
      </w:divBdr>
    </w:div>
    <w:div w:id="2104454340">
      <w:bodyDiv w:val="1"/>
      <w:marLeft w:val="0"/>
      <w:marRight w:val="0"/>
      <w:marTop w:val="0"/>
      <w:marBottom w:val="0"/>
      <w:divBdr>
        <w:top w:val="none" w:sz="0" w:space="0" w:color="auto"/>
        <w:left w:val="none" w:sz="0" w:space="0" w:color="auto"/>
        <w:bottom w:val="none" w:sz="0" w:space="0" w:color="auto"/>
        <w:right w:val="none" w:sz="0" w:space="0" w:color="auto"/>
      </w:divBdr>
    </w:div>
    <w:div w:id="2105150798">
      <w:bodyDiv w:val="1"/>
      <w:marLeft w:val="0"/>
      <w:marRight w:val="0"/>
      <w:marTop w:val="0"/>
      <w:marBottom w:val="0"/>
      <w:divBdr>
        <w:top w:val="none" w:sz="0" w:space="0" w:color="auto"/>
        <w:left w:val="none" w:sz="0" w:space="0" w:color="auto"/>
        <w:bottom w:val="none" w:sz="0" w:space="0" w:color="auto"/>
        <w:right w:val="none" w:sz="0" w:space="0" w:color="auto"/>
      </w:divBdr>
    </w:div>
    <w:div w:id="2105346201">
      <w:bodyDiv w:val="1"/>
      <w:marLeft w:val="0"/>
      <w:marRight w:val="0"/>
      <w:marTop w:val="0"/>
      <w:marBottom w:val="0"/>
      <w:divBdr>
        <w:top w:val="none" w:sz="0" w:space="0" w:color="auto"/>
        <w:left w:val="none" w:sz="0" w:space="0" w:color="auto"/>
        <w:bottom w:val="none" w:sz="0" w:space="0" w:color="auto"/>
        <w:right w:val="none" w:sz="0" w:space="0" w:color="auto"/>
      </w:divBdr>
    </w:div>
    <w:div w:id="2106270245">
      <w:bodyDiv w:val="1"/>
      <w:marLeft w:val="0"/>
      <w:marRight w:val="0"/>
      <w:marTop w:val="0"/>
      <w:marBottom w:val="0"/>
      <w:divBdr>
        <w:top w:val="none" w:sz="0" w:space="0" w:color="auto"/>
        <w:left w:val="none" w:sz="0" w:space="0" w:color="auto"/>
        <w:bottom w:val="none" w:sz="0" w:space="0" w:color="auto"/>
        <w:right w:val="none" w:sz="0" w:space="0" w:color="auto"/>
      </w:divBdr>
    </w:div>
    <w:div w:id="2106917813">
      <w:bodyDiv w:val="1"/>
      <w:marLeft w:val="0"/>
      <w:marRight w:val="0"/>
      <w:marTop w:val="0"/>
      <w:marBottom w:val="0"/>
      <w:divBdr>
        <w:top w:val="none" w:sz="0" w:space="0" w:color="auto"/>
        <w:left w:val="none" w:sz="0" w:space="0" w:color="auto"/>
        <w:bottom w:val="none" w:sz="0" w:space="0" w:color="auto"/>
        <w:right w:val="none" w:sz="0" w:space="0" w:color="auto"/>
      </w:divBdr>
    </w:div>
    <w:div w:id="2109084294">
      <w:bodyDiv w:val="1"/>
      <w:marLeft w:val="0"/>
      <w:marRight w:val="0"/>
      <w:marTop w:val="0"/>
      <w:marBottom w:val="0"/>
      <w:divBdr>
        <w:top w:val="none" w:sz="0" w:space="0" w:color="auto"/>
        <w:left w:val="none" w:sz="0" w:space="0" w:color="auto"/>
        <w:bottom w:val="none" w:sz="0" w:space="0" w:color="auto"/>
        <w:right w:val="none" w:sz="0" w:space="0" w:color="auto"/>
      </w:divBdr>
    </w:div>
    <w:div w:id="2109345108">
      <w:bodyDiv w:val="1"/>
      <w:marLeft w:val="0"/>
      <w:marRight w:val="0"/>
      <w:marTop w:val="0"/>
      <w:marBottom w:val="0"/>
      <w:divBdr>
        <w:top w:val="none" w:sz="0" w:space="0" w:color="auto"/>
        <w:left w:val="none" w:sz="0" w:space="0" w:color="auto"/>
        <w:bottom w:val="none" w:sz="0" w:space="0" w:color="auto"/>
        <w:right w:val="none" w:sz="0" w:space="0" w:color="auto"/>
      </w:divBdr>
    </w:div>
    <w:div w:id="2112313325">
      <w:bodyDiv w:val="1"/>
      <w:marLeft w:val="0"/>
      <w:marRight w:val="0"/>
      <w:marTop w:val="0"/>
      <w:marBottom w:val="0"/>
      <w:divBdr>
        <w:top w:val="none" w:sz="0" w:space="0" w:color="auto"/>
        <w:left w:val="none" w:sz="0" w:space="0" w:color="auto"/>
        <w:bottom w:val="none" w:sz="0" w:space="0" w:color="auto"/>
        <w:right w:val="none" w:sz="0" w:space="0" w:color="auto"/>
      </w:divBdr>
    </w:div>
    <w:div w:id="2112585135">
      <w:bodyDiv w:val="1"/>
      <w:marLeft w:val="0"/>
      <w:marRight w:val="0"/>
      <w:marTop w:val="0"/>
      <w:marBottom w:val="0"/>
      <w:divBdr>
        <w:top w:val="none" w:sz="0" w:space="0" w:color="auto"/>
        <w:left w:val="none" w:sz="0" w:space="0" w:color="auto"/>
        <w:bottom w:val="none" w:sz="0" w:space="0" w:color="auto"/>
        <w:right w:val="none" w:sz="0" w:space="0" w:color="auto"/>
      </w:divBdr>
    </w:div>
    <w:div w:id="2113937458">
      <w:bodyDiv w:val="1"/>
      <w:marLeft w:val="0"/>
      <w:marRight w:val="0"/>
      <w:marTop w:val="0"/>
      <w:marBottom w:val="0"/>
      <w:divBdr>
        <w:top w:val="none" w:sz="0" w:space="0" w:color="auto"/>
        <w:left w:val="none" w:sz="0" w:space="0" w:color="auto"/>
        <w:bottom w:val="none" w:sz="0" w:space="0" w:color="auto"/>
        <w:right w:val="none" w:sz="0" w:space="0" w:color="auto"/>
      </w:divBdr>
    </w:div>
    <w:div w:id="2116171656">
      <w:bodyDiv w:val="1"/>
      <w:marLeft w:val="0"/>
      <w:marRight w:val="0"/>
      <w:marTop w:val="0"/>
      <w:marBottom w:val="0"/>
      <w:divBdr>
        <w:top w:val="none" w:sz="0" w:space="0" w:color="auto"/>
        <w:left w:val="none" w:sz="0" w:space="0" w:color="auto"/>
        <w:bottom w:val="none" w:sz="0" w:space="0" w:color="auto"/>
        <w:right w:val="none" w:sz="0" w:space="0" w:color="auto"/>
      </w:divBdr>
    </w:div>
    <w:div w:id="2118089220">
      <w:bodyDiv w:val="1"/>
      <w:marLeft w:val="0"/>
      <w:marRight w:val="0"/>
      <w:marTop w:val="0"/>
      <w:marBottom w:val="0"/>
      <w:divBdr>
        <w:top w:val="none" w:sz="0" w:space="0" w:color="auto"/>
        <w:left w:val="none" w:sz="0" w:space="0" w:color="auto"/>
        <w:bottom w:val="none" w:sz="0" w:space="0" w:color="auto"/>
        <w:right w:val="none" w:sz="0" w:space="0" w:color="auto"/>
      </w:divBdr>
    </w:div>
    <w:div w:id="2121144945">
      <w:bodyDiv w:val="1"/>
      <w:marLeft w:val="0"/>
      <w:marRight w:val="0"/>
      <w:marTop w:val="0"/>
      <w:marBottom w:val="0"/>
      <w:divBdr>
        <w:top w:val="none" w:sz="0" w:space="0" w:color="auto"/>
        <w:left w:val="none" w:sz="0" w:space="0" w:color="auto"/>
        <w:bottom w:val="none" w:sz="0" w:space="0" w:color="auto"/>
        <w:right w:val="none" w:sz="0" w:space="0" w:color="auto"/>
      </w:divBdr>
    </w:div>
    <w:div w:id="2121601657">
      <w:bodyDiv w:val="1"/>
      <w:marLeft w:val="0"/>
      <w:marRight w:val="0"/>
      <w:marTop w:val="0"/>
      <w:marBottom w:val="0"/>
      <w:divBdr>
        <w:top w:val="none" w:sz="0" w:space="0" w:color="auto"/>
        <w:left w:val="none" w:sz="0" w:space="0" w:color="auto"/>
        <w:bottom w:val="none" w:sz="0" w:space="0" w:color="auto"/>
        <w:right w:val="none" w:sz="0" w:space="0" w:color="auto"/>
      </w:divBdr>
    </w:div>
    <w:div w:id="2122845750">
      <w:bodyDiv w:val="1"/>
      <w:marLeft w:val="0"/>
      <w:marRight w:val="0"/>
      <w:marTop w:val="0"/>
      <w:marBottom w:val="0"/>
      <w:divBdr>
        <w:top w:val="none" w:sz="0" w:space="0" w:color="auto"/>
        <w:left w:val="none" w:sz="0" w:space="0" w:color="auto"/>
        <w:bottom w:val="none" w:sz="0" w:space="0" w:color="auto"/>
        <w:right w:val="none" w:sz="0" w:space="0" w:color="auto"/>
      </w:divBdr>
    </w:div>
    <w:div w:id="2124153381">
      <w:bodyDiv w:val="1"/>
      <w:marLeft w:val="0"/>
      <w:marRight w:val="0"/>
      <w:marTop w:val="0"/>
      <w:marBottom w:val="0"/>
      <w:divBdr>
        <w:top w:val="none" w:sz="0" w:space="0" w:color="auto"/>
        <w:left w:val="none" w:sz="0" w:space="0" w:color="auto"/>
        <w:bottom w:val="none" w:sz="0" w:space="0" w:color="auto"/>
        <w:right w:val="none" w:sz="0" w:space="0" w:color="auto"/>
      </w:divBdr>
    </w:div>
    <w:div w:id="2124493689">
      <w:bodyDiv w:val="1"/>
      <w:marLeft w:val="0"/>
      <w:marRight w:val="0"/>
      <w:marTop w:val="0"/>
      <w:marBottom w:val="0"/>
      <w:divBdr>
        <w:top w:val="none" w:sz="0" w:space="0" w:color="auto"/>
        <w:left w:val="none" w:sz="0" w:space="0" w:color="auto"/>
        <w:bottom w:val="none" w:sz="0" w:space="0" w:color="auto"/>
        <w:right w:val="none" w:sz="0" w:space="0" w:color="auto"/>
      </w:divBdr>
    </w:div>
    <w:div w:id="2126847506">
      <w:bodyDiv w:val="1"/>
      <w:marLeft w:val="0"/>
      <w:marRight w:val="0"/>
      <w:marTop w:val="0"/>
      <w:marBottom w:val="0"/>
      <w:divBdr>
        <w:top w:val="none" w:sz="0" w:space="0" w:color="auto"/>
        <w:left w:val="none" w:sz="0" w:space="0" w:color="auto"/>
        <w:bottom w:val="none" w:sz="0" w:space="0" w:color="auto"/>
        <w:right w:val="none" w:sz="0" w:space="0" w:color="auto"/>
      </w:divBdr>
    </w:div>
    <w:div w:id="2129003624">
      <w:bodyDiv w:val="1"/>
      <w:marLeft w:val="0"/>
      <w:marRight w:val="0"/>
      <w:marTop w:val="0"/>
      <w:marBottom w:val="0"/>
      <w:divBdr>
        <w:top w:val="none" w:sz="0" w:space="0" w:color="auto"/>
        <w:left w:val="none" w:sz="0" w:space="0" w:color="auto"/>
        <w:bottom w:val="none" w:sz="0" w:space="0" w:color="auto"/>
        <w:right w:val="none" w:sz="0" w:space="0" w:color="auto"/>
      </w:divBdr>
    </w:div>
    <w:div w:id="2129542812">
      <w:bodyDiv w:val="1"/>
      <w:marLeft w:val="0"/>
      <w:marRight w:val="0"/>
      <w:marTop w:val="0"/>
      <w:marBottom w:val="0"/>
      <w:divBdr>
        <w:top w:val="none" w:sz="0" w:space="0" w:color="auto"/>
        <w:left w:val="none" w:sz="0" w:space="0" w:color="auto"/>
        <w:bottom w:val="none" w:sz="0" w:space="0" w:color="auto"/>
        <w:right w:val="none" w:sz="0" w:space="0" w:color="auto"/>
      </w:divBdr>
    </w:div>
    <w:div w:id="2132699292">
      <w:bodyDiv w:val="1"/>
      <w:marLeft w:val="0"/>
      <w:marRight w:val="0"/>
      <w:marTop w:val="0"/>
      <w:marBottom w:val="0"/>
      <w:divBdr>
        <w:top w:val="none" w:sz="0" w:space="0" w:color="auto"/>
        <w:left w:val="none" w:sz="0" w:space="0" w:color="auto"/>
        <w:bottom w:val="none" w:sz="0" w:space="0" w:color="auto"/>
        <w:right w:val="none" w:sz="0" w:space="0" w:color="auto"/>
      </w:divBdr>
    </w:div>
    <w:div w:id="2132893513">
      <w:bodyDiv w:val="1"/>
      <w:marLeft w:val="0"/>
      <w:marRight w:val="0"/>
      <w:marTop w:val="0"/>
      <w:marBottom w:val="0"/>
      <w:divBdr>
        <w:top w:val="none" w:sz="0" w:space="0" w:color="auto"/>
        <w:left w:val="none" w:sz="0" w:space="0" w:color="auto"/>
        <w:bottom w:val="none" w:sz="0" w:space="0" w:color="auto"/>
        <w:right w:val="none" w:sz="0" w:space="0" w:color="auto"/>
      </w:divBdr>
    </w:div>
    <w:div w:id="2133473586">
      <w:bodyDiv w:val="1"/>
      <w:marLeft w:val="0"/>
      <w:marRight w:val="0"/>
      <w:marTop w:val="0"/>
      <w:marBottom w:val="0"/>
      <w:divBdr>
        <w:top w:val="none" w:sz="0" w:space="0" w:color="auto"/>
        <w:left w:val="none" w:sz="0" w:space="0" w:color="auto"/>
        <w:bottom w:val="none" w:sz="0" w:space="0" w:color="auto"/>
        <w:right w:val="none" w:sz="0" w:space="0" w:color="auto"/>
      </w:divBdr>
    </w:div>
    <w:div w:id="2134395632">
      <w:bodyDiv w:val="1"/>
      <w:marLeft w:val="0"/>
      <w:marRight w:val="0"/>
      <w:marTop w:val="0"/>
      <w:marBottom w:val="0"/>
      <w:divBdr>
        <w:top w:val="none" w:sz="0" w:space="0" w:color="auto"/>
        <w:left w:val="none" w:sz="0" w:space="0" w:color="auto"/>
        <w:bottom w:val="none" w:sz="0" w:space="0" w:color="auto"/>
        <w:right w:val="none" w:sz="0" w:space="0" w:color="auto"/>
      </w:divBdr>
    </w:div>
    <w:div w:id="2136750829">
      <w:bodyDiv w:val="1"/>
      <w:marLeft w:val="0"/>
      <w:marRight w:val="0"/>
      <w:marTop w:val="0"/>
      <w:marBottom w:val="0"/>
      <w:divBdr>
        <w:top w:val="none" w:sz="0" w:space="0" w:color="auto"/>
        <w:left w:val="none" w:sz="0" w:space="0" w:color="auto"/>
        <w:bottom w:val="none" w:sz="0" w:space="0" w:color="auto"/>
        <w:right w:val="none" w:sz="0" w:space="0" w:color="auto"/>
      </w:divBdr>
    </w:div>
    <w:div w:id="2137094121">
      <w:bodyDiv w:val="1"/>
      <w:marLeft w:val="0"/>
      <w:marRight w:val="0"/>
      <w:marTop w:val="0"/>
      <w:marBottom w:val="0"/>
      <w:divBdr>
        <w:top w:val="none" w:sz="0" w:space="0" w:color="auto"/>
        <w:left w:val="none" w:sz="0" w:space="0" w:color="auto"/>
        <w:bottom w:val="none" w:sz="0" w:space="0" w:color="auto"/>
        <w:right w:val="none" w:sz="0" w:space="0" w:color="auto"/>
      </w:divBdr>
    </w:div>
    <w:div w:id="2139562099">
      <w:bodyDiv w:val="1"/>
      <w:marLeft w:val="0"/>
      <w:marRight w:val="0"/>
      <w:marTop w:val="0"/>
      <w:marBottom w:val="0"/>
      <w:divBdr>
        <w:top w:val="none" w:sz="0" w:space="0" w:color="auto"/>
        <w:left w:val="none" w:sz="0" w:space="0" w:color="auto"/>
        <w:bottom w:val="none" w:sz="0" w:space="0" w:color="auto"/>
        <w:right w:val="none" w:sz="0" w:space="0" w:color="auto"/>
      </w:divBdr>
    </w:div>
    <w:div w:id="2141486249">
      <w:bodyDiv w:val="1"/>
      <w:marLeft w:val="0"/>
      <w:marRight w:val="0"/>
      <w:marTop w:val="0"/>
      <w:marBottom w:val="0"/>
      <w:divBdr>
        <w:top w:val="none" w:sz="0" w:space="0" w:color="auto"/>
        <w:left w:val="none" w:sz="0" w:space="0" w:color="auto"/>
        <w:bottom w:val="none" w:sz="0" w:space="0" w:color="auto"/>
        <w:right w:val="none" w:sz="0" w:space="0" w:color="auto"/>
      </w:divBdr>
    </w:div>
    <w:div w:id="2141653419">
      <w:bodyDiv w:val="1"/>
      <w:marLeft w:val="0"/>
      <w:marRight w:val="0"/>
      <w:marTop w:val="0"/>
      <w:marBottom w:val="0"/>
      <w:divBdr>
        <w:top w:val="none" w:sz="0" w:space="0" w:color="auto"/>
        <w:left w:val="none" w:sz="0" w:space="0" w:color="auto"/>
        <w:bottom w:val="none" w:sz="0" w:space="0" w:color="auto"/>
        <w:right w:val="none" w:sz="0" w:space="0" w:color="auto"/>
      </w:divBdr>
    </w:div>
    <w:div w:id="2143422492">
      <w:bodyDiv w:val="1"/>
      <w:marLeft w:val="0"/>
      <w:marRight w:val="0"/>
      <w:marTop w:val="0"/>
      <w:marBottom w:val="0"/>
      <w:divBdr>
        <w:top w:val="none" w:sz="0" w:space="0" w:color="auto"/>
        <w:left w:val="none" w:sz="0" w:space="0" w:color="auto"/>
        <w:bottom w:val="none" w:sz="0" w:space="0" w:color="auto"/>
        <w:right w:val="none" w:sz="0" w:space="0" w:color="auto"/>
      </w:divBdr>
    </w:div>
    <w:div w:id="2146310381">
      <w:bodyDiv w:val="1"/>
      <w:marLeft w:val="0"/>
      <w:marRight w:val="0"/>
      <w:marTop w:val="0"/>
      <w:marBottom w:val="0"/>
      <w:divBdr>
        <w:top w:val="none" w:sz="0" w:space="0" w:color="auto"/>
        <w:left w:val="none" w:sz="0" w:space="0" w:color="auto"/>
        <w:bottom w:val="none" w:sz="0" w:space="0" w:color="auto"/>
        <w:right w:val="none" w:sz="0" w:space="0" w:color="auto"/>
      </w:divBdr>
    </w:div>
    <w:div w:id="21469677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emf"/><Relationship Id="rId3" Type="http://schemas.openxmlformats.org/officeDocument/2006/relationships/styles" Target="styles.xml"/><Relationship Id="rId21" Type="http://schemas.openxmlformats.org/officeDocument/2006/relationships/image" Target="media/image15.emf"/><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emf"/><Relationship Id="rId2" Type="http://schemas.openxmlformats.org/officeDocument/2006/relationships/numbering" Target="numbering.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https://shiny.its.manchester.ac.uk/mqbpryo2/ChemoInt/" TargetMode="External"/><Relationship Id="rId11" Type="http://schemas.openxmlformats.org/officeDocument/2006/relationships/image" Target="media/image5.emf"/><Relationship Id="rId24" Type="http://schemas.openxmlformats.org/officeDocument/2006/relationships/image" Target="media/image18.emf"/><Relationship Id="rId5" Type="http://schemas.openxmlformats.org/officeDocument/2006/relationships/webSettings" Target="webSettings.xml"/><Relationship Id="rId15" Type="http://schemas.openxmlformats.org/officeDocument/2006/relationships/image" Target="media/image9.emf"/><Relationship Id="rId23" Type="http://schemas.openxmlformats.org/officeDocument/2006/relationships/image" Target="media/image17.emf"/><Relationship Id="rId28" Type="http://schemas.openxmlformats.org/officeDocument/2006/relationships/image" Target="media/image22.png"/><Relationship Id="rId10" Type="http://schemas.openxmlformats.org/officeDocument/2006/relationships/image" Target="media/image4.emf"/><Relationship Id="rId19" Type="http://schemas.openxmlformats.org/officeDocument/2006/relationships/image" Target="media/image13.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emf"/><Relationship Id="rId30"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B4A8919E-5C25-BC4A-9625-053543205E65}"/>
      </w:docPartPr>
      <w:docPartBody>
        <w:p w:rsidR="008F62CF" w:rsidRDefault="008F62CF">
          <w:r w:rsidRPr="00832C84">
            <w:rPr>
              <w:rStyle w:val="PlaceholderText"/>
            </w:rPr>
            <w:t>Click or tap here to enter text.</w:t>
          </w:r>
        </w:p>
      </w:docPartBody>
    </w:docPart>
    <w:docPart>
      <w:docPartPr>
        <w:name w:val="9D9367DD6DE0B2449F401472A58037C3"/>
        <w:category>
          <w:name w:val="General"/>
          <w:gallery w:val="placeholder"/>
        </w:category>
        <w:types>
          <w:type w:val="bbPlcHdr"/>
        </w:types>
        <w:behaviors>
          <w:behavior w:val="content"/>
        </w:behaviors>
        <w:guid w:val="{FF2D478D-DDCE-D74B-8FB8-89C63CFF0234}"/>
      </w:docPartPr>
      <w:docPartBody>
        <w:p w:rsidR="008F62CF" w:rsidRDefault="008F62CF" w:rsidP="008F62CF">
          <w:pPr>
            <w:pStyle w:val="9D9367DD6DE0B2449F401472A58037C3"/>
          </w:pPr>
          <w:r w:rsidRPr="00EC1B87">
            <w:rPr>
              <w:rStyle w:val="PlaceholderText"/>
            </w:rPr>
            <w:t>Click or tap here to enter text.</w:t>
          </w:r>
        </w:p>
      </w:docPartBody>
    </w:docPart>
    <w:docPart>
      <w:docPartPr>
        <w:name w:val="5FE7A99460CAD14290104D0FB90D8256"/>
        <w:category>
          <w:name w:val="General"/>
          <w:gallery w:val="placeholder"/>
        </w:category>
        <w:types>
          <w:type w:val="bbPlcHdr"/>
        </w:types>
        <w:behaviors>
          <w:behavior w:val="content"/>
        </w:behaviors>
        <w:guid w:val="{38E65EC3-C873-C24F-8B10-E8566776D5F2}"/>
      </w:docPartPr>
      <w:docPartBody>
        <w:p w:rsidR="008F62CF" w:rsidRDefault="008F62CF" w:rsidP="008F62CF">
          <w:pPr>
            <w:pStyle w:val="5FE7A99460CAD14290104D0FB90D8256"/>
          </w:pPr>
          <w:r w:rsidRPr="00EC1B87">
            <w:rPr>
              <w:rStyle w:val="PlaceholderText"/>
            </w:rPr>
            <w:t>Click or tap here to enter text.</w:t>
          </w:r>
        </w:p>
      </w:docPartBody>
    </w:docPart>
    <w:docPart>
      <w:docPartPr>
        <w:name w:val="C961673063D5974EA8E419878A081845"/>
        <w:category>
          <w:name w:val="General"/>
          <w:gallery w:val="placeholder"/>
        </w:category>
        <w:types>
          <w:type w:val="bbPlcHdr"/>
        </w:types>
        <w:behaviors>
          <w:behavior w:val="content"/>
        </w:behaviors>
        <w:guid w:val="{176FF413-004B-A94E-8D37-7120899F35BD}"/>
      </w:docPartPr>
      <w:docPartBody>
        <w:p w:rsidR="008F62CF" w:rsidRDefault="008F62CF" w:rsidP="008F62CF">
          <w:pPr>
            <w:pStyle w:val="C961673063D5974EA8E419878A081845"/>
          </w:pPr>
          <w:r w:rsidRPr="00EC1B87">
            <w:rPr>
              <w:rStyle w:val="PlaceholderText"/>
            </w:rPr>
            <w:t>Click or tap here to enter text.</w:t>
          </w:r>
        </w:p>
      </w:docPartBody>
    </w:docPart>
    <w:docPart>
      <w:docPartPr>
        <w:name w:val="BECC2DC44F0D5647B2C4FE1185C8601B"/>
        <w:category>
          <w:name w:val="General"/>
          <w:gallery w:val="placeholder"/>
        </w:category>
        <w:types>
          <w:type w:val="bbPlcHdr"/>
        </w:types>
        <w:behaviors>
          <w:behavior w:val="content"/>
        </w:behaviors>
        <w:guid w:val="{2F5A8D8F-9D5E-354B-9B10-B5ECB20A30B0}"/>
      </w:docPartPr>
      <w:docPartBody>
        <w:p w:rsidR="00CC72C7" w:rsidRDefault="00D8036A" w:rsidP="00D8036A">
          <w:pPr>
            <w:pStyle w:val="BECC2DC44F0D5647B2C4FE1185C8601B"/>
          </w:pPr>
          <w:r w:rsidRPr="00832C84">
            <w:rPr>
              <w:rStyle w:val="PlaceholderText"/>
            </w:rPr>
            <w:t>Click or tap here to enter text.</w:t>
          </w:r>
        </w:p>
      </w:docPartBody>
    </w:docPart>
    <w:docPart>
      <w:docPartPr>
        <w:name w:val="7235C2EDA0025B4CB38AF382FB6DE473"/>
        <w:category>
          <w:name w:val="General"/>
          <w:gallery w:val="placeholder"/>
        </w:category>
        <w:types>
          <w:type w:val="bbPlcHdr"/>
        </w:types>
        <w:behaviors>
          <w:behavior w:val="content"/>
        </w:behaviors>
        <w:guid w:val="{3DB72C70-C232-304F-BF50-D5284B27CF8E}"/>
      </w:docPartPr>
      <w:docPartBody>
        <w:p w:rsidR="00CC0776" w:rsidRDefault="00D23874" w:rsidP="00D23874">
          <w:pPr>
            <w:pStyle w:val="7235C2EDA0025B4CB38AF382FB6DE473"/>
          </w:pPr>
          <w:r w:rsidRPr="00832C84">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Yu Mincho">
    <w:charset w:val="80"/>
    <w:family w:val="roman"/>
    <w:pitch w:val="variable"/>
    <w:sig w:usb0="800002E7" w:usb1="2AC7FCFF" w:usb2="00000012" w:usb3="00000000" w:csb0="0002009F" w:csb1="00000000"/>
  </w:font>
  <w:font w:name="Times">
    <w:altName w:val="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62CF"/>
    <w:rsid w:val="000733D6"/>
    <w:rsid w:val="00351223"/>
    <w:rsid w:val="0036185D"/>
    <w:rsid w:val="00367DC8"/>
    <w:rsid w:val="00503493"/>
    <w:rsid w:val="00567611"/>
    <w:rsid w:val="00571774"/>
    <w:rsid w:val="00586AF6"/>
    <w:rsid w:val="00692CC8"/>
    <w:rsid w:val="006F0664"/>
    <w:rsid w:val="007656BE"/>
    <w:rsid w:val="007904BF"/>
    <w:rsid w:val="007D4BFF"/>
    <w:rsid w:val="008370D2"/>
    <w:rsid w:val="00891315"/>
    <w:rsid w:val="008B38FA"/>
    <w:rsid w:val="008F62CF"/>
    <w:rsid w:val="00973891"/>
    <w:rsid w:val="009B1908"/>
    <w:rsid w:val="00AC06F8"/>
    <w:rsid w:val="00AC638D"/>
    <w:rsid w:val="00B00552"/>
    <w:rsid w:val="00B44ED0"/>
    <w:rsid w:val="00B52093"/>
    <w:rsid w:val="00B97CD0"/>
    <w:rsid w:val="00BA739E"/>
    <w:rsid w:val="00BF2327"/>
    <w:rsid w:val="00C60D0E"/>
    <w:rsid w:val="00CC0776"/>
    <w:rsid w:val="00CC72C7"/>
    <w:rsid w:val="00D23874"/>
    <w:rsid w:val="00D332D6"/>
    <w:rsid w:val="00D8036A"/>
    <w:rsid w:val="00DB2547"/>
    <w:rsid w:val="00DB2BE7"/>
    <w:rsid w:val="00DF5564"/>
    <w:rsid w:val="00E44C31"/>
    <w:rsid w:val="00E6074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23874"/>
    <w:rPr>
      <w:color w:val="808080"/>
    </w:rPr>
  </w:style>
  <w:style w:type="paragraph" w:customStyle="1" w:styleId="9D9367DD6DE0B2449F401472A58037C3">
    <w:name w:val="9D9367DD6DE0B2449F401472A58037C3"/>
    <w:rsid w:val="008F62CF"/>
  </w:style>
  <w:style w:type="paragraph" w:customStyle="1" w:styleId="5FE7A99460CAD14290104D0FB90D8256">
    <w:name w:val="5FE7A99460CAD14290104D0FB90D8256"/>
    <w:rsid w:val="008F62CF"/>
  </w:style>
  <w:style w:type="paragraph" w:customStyle="1" w:styleId="C961673063D5974EA8E419878A081845">
    <w:name w:val="C961673063D5974EA8E419878A081845"/>
    <w:rsid w:val="008F62CF"/>
  </w:style>
  <w:style w:type="paragraph" w:customStyle="1" w:styleId="BECC2DC44F0D5647B2C4FE1185C8601B">
    <w:name w:val="BECC2DC44F0D5647B2C4FE1185C8601B"/>
    <w:rsid w:val="00D8036A"/>
  </w:style>
  <w:style w:type="paragraph" w:customStyle="1" w:styleId="7235C2EDA0025B4CB38AF382FB6DE473">
    <w:name w:val="7235C2EDA0025B4CB38AF382FB6DE473"/>
    <w:rsid w:val="00D2387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4EECC44-D558-9241-9DA3-397E6EDAE9DF}">
  <we:reference id="wa104380917" version="1.0.1.0" store="en-US" storeType="OMEX"/>
  <we:alternateReferences>
    <we:reference id="WA104380917" version="1.0.1.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5AA0E3-7D8B-0144-A506-266BDAF470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9618</Words>
  <Characters>54829</Characters>
  <Application>Microsoft Office Word</Application>
  <DocSecurity>4</DocSecurity>
  <Lines>456</Lines>
  <Paragraphs>128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Douglas Dyer</dc:creator>
  <cp:keywords/>
  <dc:description/>
  <cp:lastModifiedBy>Beatrice Bromley</cp:lastModifiedBy>
  <cp:revision>2</cp:revision>
  <cp:lastPrinted>2023-06-30T14:08:00Z</cp:lastPrinted>
  <dcterms:created xsi:type="dcterms:W3CDTF">2023-10-27T12:17:00Z</dcterms:created>
  <dcterms:modified xsi:type="dcterms:W3CDTF">2023-10-27T12:17:00Z</dcterms:modified>
</cp:coreProperties>
</file>